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AFB" w:rsidRPr="00B17F55" w:rsidRDefault="00FC0AFB">
      <w:pPr>
        <w:pStyle w:val="a3"/>
        <w:spacing w:before="2"/>
        <w:rPr>
          <w:rFonts w:ascii="方正小标宋简体" w:eastAsia="方正小标宋简体" w:hint="eastAsia"/>
          <w:sz w:val="44"/>
          <w:szCs w:val="44"/>
        </w:rPr>
      </w:pPr>
    </w:p>
    <w:p w:rsidR="00FC0AFB" w:rsidRPr="007C5C4D" w:rsidRDefault="000D6130" w:rsidP="007C5C4D">
      <w:pPr>
        <w:spacing w:before="37"/>
        <w:ind w:leftChars="87" w:left="191" w:firstLineChars="100" w:firstLine="442"/>
        <w:rPr>
          <w:rFonts w:ascii="方正小标宋简体" w:eastAsia="方正小标宋简体"/>
          <w:b/>
          <w:sz w:val="44"/>
        </w:rPr>
      </w:pPr>
      <w:r w:rsidRPr="007C5C4D">
        <w:rPr>
          <w:rFonts w:ascii="方正小标宋简体" w:eastAsia="方正小标宋简体" w:hint="eastAsia"/>
          <w:b/>
          <w:color w:val="101010"/>
          <w:sz w:val="44"/>
        </w:rPr>
        <w:t>叶城县201</w:t>
      </w:r>
      <w:r w:rsidR="00CA132A">
        <w:rPr>
          <w:rFonts w:ascii="方正小标宋简体" w:eastAsia="方正小标宋简体" w:hint="eastAsia"/>
          <w:b/>
          <w:color w:val="101010"/>
          <w:sz w:val="44"/>
        </w:rPr>
        <w:t>9</w:t>
      </w:r>
      <w:r w:rsidRPr="007C5C4D">
        <w:rPr>
          <w:rFonts w:ascii="方正小标宋简体" w:eastAsia="方正小标宋简体" w:hint="eastAsia"/>
          <w:b/>
          <w:color w:val="101010"/>
          <w:sz w:val="44"/>
        </w:rPr>
        <w:t>年转移支付执行情况说明</w:t>
      </w:r>
    </w:p>
    <w:p w:rsidR="00FC0AFB" w:rsidRPr="00B17F55" w:rsidRDefault="00FC0AFB">
      <w:pPr>
        <w:pStyle w:val="a3"/>
        <w:spacing w:before="9"/>
        <w:rPr>
          <w:rFonts w:ascii="方正小标宋简体" w:eastAsia="方正小标宋简体" w:hint="eastAsia"/>
          <w:sz w:val="44"/>
          <w:szCs w:val="44"/>
        </w:rPr>
      </w:pPr>
    </w:p>
    <w:p w:rsidR="007C5C4D" w:rsidRPr="007C5C4D" w:rsidRDefault="000D6130" w:rsidP="007C5C4D">
      <w:pPr>
        <w:pStyle w:val="a3"/>
        <w:spacing w:line="379" w:lineRule="auto"/>
        <w:ind w:left="120" w:right="725" w:firstLine="662"/>
        <w:rPr>
          <w:rFonts w:ascii="仿宋_GB2312" w:eastAsia="仿宋_GB2312"/>
          <w:color w:val="101010"/>
        </w:rPr>
      </w:pPr>
      <w:r w:rsidRPr="007C5C4D">
        <w:rPr>
          <w:rFonts w:ascii="仿宋_GB2312" w:eastAsia="仿宋_GB2312" w:hint="eastAsia"/>
          <w:color w:val="101010"/>
        </w:rPr>
        <w:t>201</w:t>
      </w:r>
      <w:r w:rsidR="00CA132A">
        <w:rPr>
          <w:rFonts w:ascii="仿宋_GB2312" w:eastAsia="仿宋_GB2312" w:hint="eastAsia"/>
          <w:color w:val="101010"/>
        </w:rPr>
        <w:t>9</w:t>
      </w:r>
      <w:r w:rsidRPr="007C5C4D">
        <w:rPr>
          <w:rFonts w:ascii="仿宋_GB2312" w:eastAsia="仿宋_GB2312" w:hint="eastAsia"/>
          <w:color w:val="101010"/>
        </w:rPr>
        <w:t>年上级对叶城县转移支付补助收入共7</w:t>
      </w:r>
      <w:r w:rsidR="00CA132A">
        <w:rPr>
          <w:rFonts w:ascii="仿宋_GB2312" w:eastAsia="仿宋_GB2312" w:hint="eastAsia"/>
          <w:color w:val="101010"/>
        </w:rPr>
        <w:t>54701</w:t>
      </w:r>
      <w:r w:rsidRPr="007C5C4D">
        <w:rPr>
          <w:rFonts w:ascii="仿宋_GB2312" w:eastAsia="仿宋_GB2312" w:hint="eastAsia"/>
          <w:color w:val="101010"/>
        </w:rPr>
        <w:t>万元，其中:</w:t>
      </w:r>
    </w:p>
    <w:p w:rsidR="007C5C4D" w:rsidRPr="007C5C4D" w:rsidRDefault="007C5C4D" w:rsidP="007C5C4D">
      <w:pPr>
        <w:pStyle w:val="a3"/>
        <w:spacing w:line="379" w:lineRule="auto"/>
        <w:ind w:left="120" w:right="725" w:firstLine="662"/>
        <w:rPr>
          <w:rFonts w:ascii="仿宋_GB2312" w:eastAsia="仿宋_GB2312"/>
          <w:color w:val="101010"/>
          <w:spacing w:val="-1"/>
        </w:rPr>
      </w:pPr>
      <w:r w:rsidRPr="007C5C4D">
        <w:rPr>
          <w:rFonts w:ascii="仿宋_GB2312" w:eastAsia="仿宋_GB2312" w:hint="eastAsia"/>
          <w:color w:val="101010"/>
        </w:rPr>
        <w:t>1.</w:t>
      </w:r>
      <w:r w:rsidR="000D6130" w:rsidRPr="007C5C4D">
        <w:rPr>
          <w:rFonts w:ascii="仿宋_GB2312" w:eastAsia="仿宋_GB2312" w:hint="eastAsia"/>
          <w:color w:val="101010"/>
          <w:spacing w:val="-2"/>
        </w:rPr>
        <w:t>一般公共预算转移性收入</w:t>
      </w:r>
      <w:r w:rsidR="00CA132A">
        <w:rPr>
          <w:rFonts w:ascii="仿宋_GB2312" w:eastAsia="仿宋_GB2312" w:hint="eastAsia"/>
          <w:spacing w:val="4"/>
        </w:rPr>
        <w:t>749039</w:t>
      </w:r>
      <w:r w:rsidR="000D6130" w:rsidRPr="007C5C4D">
        <w:rPr>
          <w:rFonts w:ascii="仿宋_GB2312" w:eastAsia="仿宋_GB2312" w:hint="eastAsia"/>
          <w:color w:val="101010"/>
          <w:spacing w:val="5"/>
        </w:rPr>
        <w:t>万元：返还性收</w:t>
      </w:r>
      <w:r w:rsidR="000D6130" w:rsidRPr="007C5C4D">
        <w:rPr>
          <w:rFonts w:ascii="仿宋_GB2312" w:eastAsia="仿宋_GB2312" w:hint="eastAsia"/>
          <w:color w:val="101010"/>
          <w:spacing w:val="1"/>
        </w:rPr>
        <w:t>入</w:t>
      </w:r>
      <w:r w:rsidR="00CA132A">
        <w:rPr>
          <w:rFonts w:ascii="仿宋_GB2312" w:eastAsia="仿宋_GB2312" w:hint="eastAsia"/>
          <w:color w:val="101010"/>
        </w:rPr>
        <w:t>2366</w:t>
      </w:r>
      <w:r w:rsidR="000D6130" w:rsidRPr="007C5C4D">
        <w:rPr>
          <w:rFonts w:ascii="仿宋_GB2312" w:eastAsia="仿宋_GB2312" w:hint="eastAsia"/>
          <w:color w:val="101010"/>
          <w:spacing w:val="-2"/>
        </w:rPr>
        <w:t>万元；一般性转移支付收入</w:t>
      </w:r>
      <w:r w:rsidR="00CA132A">
        <w:rPr>
          <w:rFonts w:ascii="仿宋_GB2312" w:eastAsia="仿宋_GB2312" w:hint="eastAsia"/>
          <w:color w:val="101010"/>
        </w:rPr>
        <w:t>482981</w:t>
      </w:r>
      <w:r w:rsidR="000D6130" w:rsidRPr="007C5C4D">
        <w:rPr>
          <w:rFonts w:ascii="仿宋_GB2312" w:eastAsia="仿宋_GB2312" w:hint="eastAsia"/>
          <w:color w:val="101010"/>
          <w:spacing w:val="-2"/>
        </w:rPr>
        <w:t>万元；专项转移支付收入</w:t>
      </w:r>
      <w:r w:rsidR="00CA132A">
        <w:rPr>
          <w:rFonts w:ascii="仿宋_GB2312" w:eastAsia="仿宋_GB2312" w:hint="eastAsia"/>
          <w:color w:val="101010"/>
          <w:spacing w:val="-2"/>
        </w:rPr>
        <w:t>263692</w:t>
      </w:r>
      <w:r w:rsidR="000D6130" w:rsidRPr="007C5C4D">
        <w:rPr>
          <w:rFonts w:ascii="仿宋_GB2312" w:eastAsia="仿宋_GB2312" w:hint="eastAsia"/>
          <w:color w:val="101010"/>
          <w:spacing w:val="-1"/>
        </w:rPr>
        <w:t>万元；</w:t>
      </w:r>
    </w:p>
    <w:p w:rsidR="007C5C4D" w:rsidRPr="007C5C4D" w:rsidRDefault="007C5C4D" w:rsidP="007C5C4D">
      <w:pPr>
        <w:pStyle w:val="a3"/>
        <w:spacing w:line="379" w:lineRule="auto"/>
        <w:ind w:left="120" w:right="725" w:firstLine="662"/>
        <w:rPr>
          <w:rFonts w:ascii="仿宋_GB2312" w:eastAsia="仿宋_GB2312"/>
          <w:color w:val="101010"/>
          <w:spacing w:val="-1"/>
        </w:rPr>
      </w:pPr>
      <w:r w:rsidRPr="007C5C4D">
        <w:rPr>
          <w:rFonts w:ascii="仿宋_GB2312" w:eastAsia="仿宋_GB2312" w:hint="eastAsia"/>
          <w:color w:val="101010"/>
          <w:spacing w:val="-1"/>
        </w:rPr>
        <w:t>2.</w:t>
      </w:r>
      <w:r w:rsidR="000D6130" w:rsidRPr="007C5C4D">
        <w:rPr>
          <w:rFonts w:ascii="仿宋_GB2312" w:eastAsia="仿宋_GB2312" w:hint="eastAsia"/>
          <w:color w:val="101010"/>
          <w:spacing w:val="-1"/>
        </w:rPr>
        <w:t>政府性基金预算转移性收入</w:t>
      </w:r>
      <w:r w:rsidR="000D6130" w:rsidRPr="007C5C4D">
        <w:rPr>
          <w:rFonts w:ascii="仿宋_GB2312" w:eastAsia="仿宋_GB2312" w:hint="eastAsia"/>
          <w:color w:val="101010"/>
          <w:spacing w:val="2"/>
        </w:rPr>
        <w:t>5</w:t>
      </w:r>
      <w:r w:rsidR="00CA132A">
        <w:rPr>
          <w:rFonts w:ascii="仿宋_GB2312" w:eastAsia="仿宋_GB2312" w:hint="eastAsia"/>
          <w:color w:val="101010"/>
          <w:spacing w:val="2"/>
        </w:rPr>
        <w:t>662</w:t>
      </w:r>
      <w:r w:rsidR="000D6130" w:rsidRPr="007C5C4D">
        <w:rPr>
          <w:rFonts w:ascii="仿宋_GB2312" w:eastAsia="仿宋_GB2312" w:hint="eastAsia"/>
          <w:color w:val="101010"/>
          <w:spacing w:val="-3"/>
        </w:rPr>
        <w:t>万元：政府性基金上级补助收入5</w:t>
      </w:r>
      <w:r w:rsidR="00CA132A">
        <w:rPr>
          <w:rFonts w:ascii="仿宋_GB2312" w:eastAsia="仿宋_GB2312" w:hint="eastAsia"/>
          <w:color w:val="101010"/>
          <w:spacing w:val="-3"/>
        </w:rPr>
        <w:t>662</w:t>
      </w:r>
      <w:r w:rsidR="000D6130" w:rsidRPr="007C5C4D">
        <w:rPr>
          <w:rFonts w:ascii="仿宋_GB2312" w:eastAsia="仿宋_GB2312" w:hint="eastAsia"/>
          <w:color w:val="101010"/>
          <w:spacing w:val="-1"/>
        </w:rPr>
        <w:t>万元。</w:t>
      </w:r>
    </w:p>
    <w:p w:rsidR="00FC0AFB" w:rsidRPr="007C5C4D" w:rsidRDefault="007C5C4D" w:rsidP="007C5C4D">
      <w:pPr>
        <w:pStyle w:val="a3"/>
        <w:spacing w:line="379" w:lineRule="auto"/>
        <w:ind w:left="120" w:right="725" w:firstLine="662"/>
        <w:rPr>
          <w:rFonts w:ascii="仿宋_GB2312" w:eastAsia="仿宋_GB2312"/>
        </w:rPr>
      </w:pPr>
      <w:r w:rsidRPr="007C5C4D">
        <w:rPr>
          <w:rFonts w:ascii="仿宋_GB2312" w:eastAsia="仿宋_GB2312" w:hint="eastAsia"/>
          <w:color w:val="101010"/>
          <w:spacing w:val="-1"/>
        </w:rPr>
        <w:t>3.</w:t>
      </w:r>
      <w:r w:rsidR="000D6130" w:rsidRPr="007C5C4D">
        <w:rPr>
          <w:rFonts w:ascii="仿宋_GB2312" w:eastAsia="仿宋_GB2312" w:hint="eastAsia"/>
          <w:color w:val="101010"/>
          <w:spacing w:val="-1"/>
        </w:rPr>
        <w:t>国有资本经营预算转移性收入</w:t>
      </w:r>
      <w:r w:rsidR="00CA132A">
        <w:rPr>
          <w:rFonts w:ascii="仿宋_GB2312" w:eastAsia="仿宋_GB2312" w:hint="eastAsia"/>
          <w:color w:val="101010"/>
        </w:rPr>
        <w:t>0</w:t>
      </w:r>
      <w:r w:rsidR="000D6130" w:rsidRPr="007C5C4D">
        <w:rPr>
          <w:rFonts w:ascii="仿宋_GB2312" w:eastAsia="仿宋_GB2312" w:hint="eastAsia"/>
          <w:color w:val="101010"/>
          <w:spacing w:val="-5"/>
        </w:rPr>
        <w:t>万元：国有资本经营预算上级补助收入</w:t>
      </w:r>
      <w:r w:rsidR="00CA132A">
        <w:rPr>
          <w:rFonts w:ascii="仿宋_GB2312" w:eastAsia="仿宋_GB2312" w:hint="eastAsia"/>
          <w:color w:val="101010"/>
          <w:spacing w:val="-5"/>
        </w:rPr>
        <w:t>0</w:t>
      </w:r>
      <w:r w:rsidR="000D6130" w:rsidRPr="007C5C4D">
        <w:rPr>
          <w:rFonts w:ascii="仿宋_GB2312" w:eastAsia="仿宋_GB2312" w:hint="eastAsia"/>
          <w:color w:val="101010"/>
          <w:spacing w:val="-1"/>
        </w:rPr>
        <w:t>万元。</w:t>
      </w:r>
    </w:p>
    <w:p w:rsidR="00FC0AFB" w:rsidRPr="007C5C4D" w:rsidRDefault="00FC0AFB">
      <w:pPr>
        <w:pStyle w:val="a3"/>
        <w:rPr>
          <w:rFonts w:ascii="仿宋_GB2312" w:eastAsia="仿宋_GB2312"/>
        </w:rPr>
      </w:pPr>
    </w:p>
    <w:p w:rsidR="00FC0AFB" w:rsidRPr="007C5C4D" w:rsidRDefault="00FC0AFB">
      <w:pPr>
        <w:pStyle w:val="a3"/>
        <w:rPr>
          <w:rFonts w:ascii="仿宋_GB2312" w:eastAsia="仿宋_GB2312"/>
        </w:rPr>
      </w:pPr>
    </w:p>
    <w:p w:rsidR="00FC0AFB" w:rsidRPr="007C5C4D" w:rsidRDefault="00FC0AFB">
      <w:pPr>
        <w:pStyle w:val="a3"/>
        <w:rPr>
          <w:rFonts w:ascii="仿宋_GB2312" w:eastAsia="仿宋_GB2312"/>
        </w:rPr>
      </w:pPr>
    </w:p>
    <w:p w:rsidR="00FC0AFB" w:rsidRPr="007C5C4D" w:rsidRDefault="00FC0AFB">
      <w:pPr>
        <w:pStyle w:val="a3"/>
        <w:rPr>
          <w:rFonts w:ascii="仿宋_GB2312" w:eastAsia="仿宋_GB2312"/>
        </w:rPr>
      </w:pPr>
    </w:p>
    <w:p w:rsidR="00FC0AFB" w:rsidRPr="007C5C4D" w:rsidRDefault="00FC0AFB">
      <w:pPr>
        <w:pStyle w:val="a3"/>
        <w:rPr>
          <w:rFonts w:ascii="仿宋_GB2312" w:eastAsia="仿宋_GB2312"/>
        </w:rPr>
      </w:pPr>
    </w:p>
    <w:p w:rsidR="00FC0AFB" w:rsidRPr="007C5C4D" w:rsidRDefault="00FC0AFB">
      <w:pPr>
        <w:pStyle w:val="a3"/>
        <w:spacing w:before="8"/>
        <w:rPr>
          <w:rFonts w:ascii="仿宋_GB2312" w:eastAsia="仿宋_GB2312"/>
        </w:rPr>
      </w:pPr>
    </w:p>
    <w:p w:rsidR="00CA132A" w:rsidRDefault="00CA132A" w:rsidP="00CA132A">
      <w:pPr>
        <w:pStyle w:val="a3"/>
        <w:spacing w:before="1" w:line="364" w:lineRule="auto"/>
        <w:ind w:right="1586" w:firstLineChars="1450" w:firstLine="4640"/>
        <w:rPr>
          <w:rFonts w:ascii="仿宋_GB2312" w:eastAsia="仿宋_GB2312"/>
        </w:rPr>
      </w:pPr>
      <w:r>
        <w:rPr>
          <w:rFonts w:ascii="仿宋_GB2312" w:eastAsia="仿宋_GB2312" w:hint="eastAsia"/>
        </w:rPr>
        <w:t>叶城县财政局</w:t>
      </w:r>
    </w:p>
    <w:p w:rsidR="00FC0AFB" w:rsidRPr="007C5C4D" w:rsidRDefault="000D6130" w:rsidP="00CA132A">
      <w:pPr>
        <w:pStyle w:val="a3"/>
        <w:spacing w:before="1" w:line="364" w:lineRule="auto"/>
        <w:ind w:right="1586" w:firstLineChars="1450" w:firstLine="4640"/>
        <w:rPr>
          <w:rFonts w:ascii="仿宋_GB2312" w:eastAsia="仿宋_GB2312"/>
        </w:rPr>
      </w:pPr>
      <w:r w:rsidRPr="007C5C4D">
        <w:rPr>
          <w:rFonts w:ascii="仿宋_GB2312" w:eastAsia="仿宋_GB2312" w:hint="eastAsia"/>
        </w:rPr>
        <w:t>20</w:t>
      </w:r>
      <w:r w:rsidR="00CA132A">
        <w:rPr>
          <w:rFonts w:ascii="仿宋_GB2312" w:eastAsia="仿宋_GB2312" w:hint="eastAsia"/>
        </w:rPr>
        <w:t>20</w:t>
      </w:r>
      <w:r w:rsidRPr="007C5C4D">
        <w:rPr>
          <w:rFonts w:ascii="仿宋_GB2312" w:eastAsia="仿宋_GB2312" w:hint="eastAsia"/>
        </w:rPr>
        <w:t>年</w:t>
      </w:r>
      <w:r w:rsidR="00CA132A">
        <w:rPr>
          <w:rFonts w:ascii="仿宋_GB2312" w:eastAsia="仿宋_GB2312" w:hint="eastAsia"/>
        </w:rPr>
        <w:t>10</w:t>
      </w:r>
      <w:r w:rsidRPr="007C5C4D">
        <w:rPr>
          <w:rFonts w:ascii="仿宋_GB2312" w:eastAsia="仿宋_GB2312" w:hint="eastAsia"/>
        </w:rPr>
        <w:t>月8日</w:t>
      </w:r>
    </w:p>
    <w:sectPr w:rsidR="00FC0AFB" w:rsidRPr="007C5C4D" w:rsidSect="007C5C4D">
      <w:type w:val="continuous"/>
      <w:pgSz w:w="11910" w:h="16840"/>
      <w:pgMar w:top="1440" w:right="1797" w:bottom="1440" w:left="179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077C" w:rsidRDefault="00C5077C" w:rsidP="007C5C4D">
      <w:r>
        <w:separator/>
      </w:r>
    </w:p>
  </w:endnote>
  <w:endnote w:type="continuationSeparator" w:id="1">
    <w:p w:rsidR="00C5077C" w:rsidRDefault="00C5077C" w:rsidP="007C5C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077C" w:rsidRDefault="00C5077C" w:rsidP="007C5C4D">
      <w:r>
        <w:separator/>
      </w:r>
    </w:p>
  </w:footnote>
  <w:footnote w:type="continuationSeparator" w:id="1">
    <w:p w:rsidR="00C5077C" w:rsidRDefault="00C5077C" w:rsidP="007C5C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C39E4"/>
    <w:multiLevelType w:val="hybridMultilevel"/>
    <w:tmpl w:val="2494A9DA"/>
    <w:lvl w:ilvl="0" w:tplc="B04CF7D0">
      <w:start w:val="1"/>
      <w:numFmt w:val="decimal"/>
      <w:lvlText w:val="%1."/>
      <w:lvlJc w:val="left"/>
      <w:pPr>
        <w:ind w:left="120" w:hanging="339"/>
        <w:jc w:val="left"/>
      </w:pPr>
      <w:rPr>
        <w:rFonts w:ascii="仿宋" w:eastAsia="仿宋" w:hAnsi="仿宋" w:cs="仿宋" w:hint="default"/>
        <w:color w:val="101010"/>
        <w:spacing w:val="0"/>
        <w:w w:val="98"/>
        <w:sz w:val="30"/>
        <w:szCs w:val="30"/>
        <w:lang w:val="zh-CN" w:eastAsia="zh-CN" w:bidi="zh-CN"/>
      </w:rPr>
    </w:lvl>
    <w:lvl w:ilvl="1" w:tplc="6FA229AA">
      <w:numFmt w:val="bullet"/>
      <w:lvlText w:val="•"/>
      <w:lvlJc w:val="left"/>
      <w:pPr>
        <w:ind w:left="963" w:hanging="339"/>
      </w:pPr>
      <w:rPr>
        <w:rFonts w:hint="default"/>
        <w:lang w:val="zh-CN" w:eastAsia="zh-CN" w:bidi="zh-CN"/>
      </w:rPr>
    </w:lvl>
    <w:lvl w:ilvl="2" w:tplc="BD1C8C42">
      <w:numFmt w:val="bullet"/>
      <w:lvlText w:val="•"/>
      <w:lvlJc w:val="left"/>
      <w:pPr>
        <w:ind w:left="1806" w:hanging="339"/>
      </w:pPr>
      <w:rPr>
        <w:rFonts w:hint="default"/>
        <w:lang w:val="zh-CN" w:eastAsia="zh-CN" w:bidi="zh-CN"/>
      </w:rPr>
    </w:lvl>
    <w:lvl w:ilvl="3" w:tplc="276E3416">
      <w:numFmt w:val="bullet"/>
      <w:lvlText w:val="•"/>
      <w:lvlJc w:val="left"/>
      <w:pPr>
        <w:ind w:left="2649" w:hanging="339"/>
      </w:pPr>
      <w:rPr>
        <w:rFonts w:hint="default"/>
        <w:lang w:val="zh-CN" w:eastAsia="zh-CN" w:bidi="zh-CN"/>
      </w:rPr>
    </w:lvl>
    <w:lvl w:ilvl="4" w:tplc="86249832">
      <w:numFmt w:val="bullet"/>
      <w:lvlText w:val="•"/>
      <w:lvlJc w:val="left"/>
      <w:pPr>
        <w:ind w:left="3492" w:hanging="339"/>
      </w:pPr>
      <w:rPr>
        <w:rFonts w:hint="default"/>
        <w:lang w:val="zh-CN" w:eastAsia="zh-CN" w:bidi="zh-CN"/>
      </w:rPr>
    </w:lvl>
    <w:lvl w:ilvl="5" w:tplc="59C691C4">
      <w:numFmt w:val="bullet"/>
      <w:lvlText w:val="•"/>
      <w:lvlJc w:val="left"/>
      <w:pPr>
        <w:ind w:left="4335" w:hanging="339"/>
      </w:pPr>
      <w:rPr>
        <w:rFonts w:hint="default"/>
        <w:lang w:val="zh-CN" w:eastAsia="zh-CN" w:bidi="zh-CN"/>
      </w:rPr>
    </w:lvl>
    <w:lvl w:ilvl="6" w:tplc="75BAF64A">
      <w:numFmt w:val="bullet"/>
      <w:lvlText w:val="•"/>
      <w:lvlJc w:val="left"/>
      <w:pPr>
        <w:ind w:left="5178" w:hanging="339"/>
      </w:pPr>
      <w:rPr>
        <w:rFonts w:hint="default"/>
        <w:lang w:val="zh-CN" w:eastAsia="zh-CN" w:bidi="zh-CN"/>
      </w:rPr>
    </w:lvl>
    <w:lvl w:ilvl="7" w:tplc="FE442262">
      <w:numFmt w:val="bullet"/>
      <w:lvlText w:val="•"/>
      <w:lvlJc w:val="left"/>
      <w:pPr>
        <w:ind w:left="6021" w:hanging="339"/>
      </w:pPr>
      <w:rPr>
        <w:rFonts w:hint="default"/>
        <w:lang w:val="zh-CN" w:eastAsia="zh-CN" w:bidi="zh-CN"/>
      </w:rPr>
    </w:lvl>
    <w:lvl w:ilvl="8" w:tplc="77EAD7F4">
      <w:numFmt w:val="bullet"/>
      <w:lvlText w:val="•"/>
      <w:lvlJc w:val="left"/>
      <w:pPr>
        <w:ind w:left="6864" w:hanging="339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FC0AFB"/>
    <w:rsid w:val="000D6130"/>
    <w:rsid w:val="001B59B5"/>
    <w:rsid w:val="007C5C4D"/>
    <w:rsid w:val="00805402"/>
    <w:rsid w:val="00A8044F"/>
    <w:rsid w:val="00B17F55"/>
    <w:rsid w:val="00C23258"/>
    <w:rsid w:val="00C5077C"/>
    <w:rsid w:val="00CA132A"/>
    <w:rsid w:val="00FC0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C0AFB"/>
    <w:rPr>
      <w:rFonts w:ascii="仿宋" w:eastAsia="仿宋" w:hAnsi="仿宋" w:cs="仿宋"/>
      <w:lang w:val="zh-CN" w:eastAsia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C0AF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C0AFB"/>
    <w:rPr>
      <w:sz w:val="32"/>
      <w:szCs w:val="32"/>
    </w:rPr>
  </w:style>
  <w:style w:type="paragraph" w:styleId="a4">
    <w:name w:val="List Paragraph"/>
    <w:basedOn w:val="a"/>
    <w:uiPriority w:val="1"/>
    <w:qFormat/>
    <w:rsid w:val="00FC0AFB"/>
    <w:pPr>
      <w:ind w:left="120" w:right="107" w:firstLine="660"/>
    </w:pPr>
  </w:style>
  <w:style w:type="paragraph" w:customStyle="1" w:styleId="TableParagraph">
    <w:name w:val="Table Paragraph"/>
    <w:basedOn w:val="a"/>
    <w:uiPriority w:val="1"/>
    <w:qFormat/>
    <w:rsid w:val="00FC0AFB"/>
  </w:style>
  <w:style w:type="paragraph" w:styleId="a5">
    <w:name w:val="header"/>
    <w:basedOn w:val="a"/>
    <w:link w:val="Char"/>
    <w:uiPriority w:val="99"/>
    <w:semiHidden/>
    <w:unhideWhenUsed/>
    <w:rsid w:val="007C5C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7C5C4D"/>
    <w:rPr>
      <w:rFonts w:ascii="仿宋" w:eastAsia="仿宋" w:hAnsi="仿宋" w:cs="仿宋"/>
      <w:sz w:val="18"/>
      <w:szCs w:val="18"/>
      <w:lang w:val="zh-CN" w:eastAsia="zh-CN" w:bidi="zh-CN"/>
    </w:rPr>
  </w:style>
  <w:style w:type="paragraph" w:styleId="a6">
    <w:name w:val="footer"/>
    <w:basedOn w:val="a"/>
    <w:link w:val="Char0"/>
    <w:uiPriority w:val="99"/>
    <w:semiHidden/>
    <w:unhideWhenUsed/>
    <w:rsid w:val="007C5C4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7C5C4D"/>
    <w:rPr>
      <w:rFonts w:ascii="仿宋" w:eastAsia="仿宋" w:hAnsi="仿宋" w:cs="仿宋"/>
      <w:sz w:val="18"/>
      <w:szCs w:val="18"/>
      <w:lang w:val="zh-CN" w:eastAsia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33</Words>
  <Characters>193</Characters>
  <Application>Microsoft Office Word</Application>
  <DocSecurity>0</DocSecurity>
  <Lines>1</Lines>
  <Paragraphs>1</Paragraphs>
  <ScaleCrop>false</ScaleCrop>
  <Company>微软中国</Company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叶城县2016年转移支付补助收入情况说明</dc:title>
  <dc:creator>Administrator</dc:creator>
  <cp:lastModifiedBy>微软用户</cp:lastModifiedBy>
  <cp:revision>5</cp:revision>
  <dcterms:created xsi:type="dcterms:W3CDTF">2020-04-18T08:09:00Z</dcterms:created>
  <dcterms:modified xsi:type="dcterms:W3CDTF">2020-10-14T04:57:00Z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2020-04-18T00:00:00Z</vt:filetime>
  </property>
</Properties>
</file>