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33" w:rsidRDefault="00015433">
      <w:pPr>
        <w:widowControl/>
        <w:shd w:val="clear" w:color="auto" w:fill="FFFFFF"/>
        <w:spacing w:after="200" w:line="600" w:lineRule="exact"/>
        <w:jc w:val="center"/>
        <w:rPr>
          <w:rFonts w:ascii="方正小标宋简体" w:eastAsia="方正小标宋简体" w:hAnsi="黑体" w:cs="Arial"/>
          <w:bCs/>
          <w:color w:val="101010"/>
          <w:sz w:val="44"/>
          <w:szCs w:val="44"/>
        </w:rPr>
      </w:pPr>
    </w:p>
    <w:p w:rsidR="00015433" w:rsidRDefault="000308C9">
      <w:pPr>
        <w:widowControl/>
        <w:shd w:val="clear" w:color="auto" w:fill="FFFFFF"/>
        <w:spacing w:after="200" w:line="600" w:lineRule="exact"/>
        <w:jc w:val="center"/>
        <w:rPr>
          <w:rFonts w:ascii="方正小标宋简体" w:eastAsia="方正小标宋简体" w:hAnsi="黑体" w:cs="Arial"/>
          <w:bCs/>
          <w:color w:val="101010"/>
          <w:sz w:val="44"/>
          <w:szCs w:val="44"/>
        </w:rPr>
      </w:pPr>
      <w:r>
        <w:rPr>
          <w:rFonts w:ascii="方正小标宋简体" w:eastAsia="方正小标宋简体" w:hAnsi="黑体" w:cs="Arial" w:hint="eastAsia"/>
          <w:bCs/>
          <w:color w:val="101010"/>
          <w:sz w:val="44"/>
          <w:szCs w:val="44"/>
        </w:rPr>
        <w:t>叶城县</w:t>
      </w:r>
      <w:r>
        <w:rPr>
          <w:rFonts w:ascii="方正小标宋简体" w:eastAsia="方正小标宋简体" w:hAnsi="黑体" w:cs="Arial" w:hint="eastAsia"/>
          <w:bCs/>
          <w:color w:val="101010"/>
          <w:sz w:val="44"/>
          <w:szCs w:val="44"/>
        </w:rPr>
        <w:t>2019</w:t>
      </w:r>
      <w:r>
        <w:rPr>
          <w:rFonts w:ascii="方正小标宋简体" w:eastAsia="方正小标宋简体" w:hAnsi="黑体" w:cs="Arial" w:hint="eastAsia"/>
          <w:bCs/>
          <w:color w:val="101010"/>
          <w:sz w:val="44"/>
          <w:szCs w:val="44"/>
        </w:rPr>
        <w:t>年政府决算公开目录</w:t>
      </w:r>
    </w:p>
    <w:p w:rsidR="00015433" w:rsidRDefault="00015433">
      <w:pPr>
        <w:widowControl/>
        <w:shd w:val="clear" w:color="auto" w:fill="FFFFFF"/>
        <w:spacing w:after="200" w:line="600" w:lineRule="exact"/>
        <w:jc w:val="center"/>
        <w:rPr>
          <w:rFonts w:ascii="方正小标宋简体" w:eastAsia="方正小标宋简体" w:hAnsi="黑体" w:cs="Arial"/>
          <w:bCs/>
          <w:color w:val="101010"/>
          <w:sz w:val="44"/>
          <w:szCs w:val="44"/>
        </w:rPr>
      </w:pP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/>
          <w:sz w:val="32"/>
          <w:szCs w:val="32"/>
        </w:rPr>
        <w:t>2019</w:t>
      </w:r>
      <w:r>
        <w:rPr>
          <w:rFonts w:ascii="仿宋_GB2312" w:eastAsia="仿宋_GB2312" w:hAnsiTheme="minorEastAsia"/>
          <w:sz w:val="32"/>
          <w:szCs w:val="32"/>
        </w:rPr>
        <w:t>年财政决算报告的批复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2.</w:t>
      </w:r>
      <w:r>
        <w:rPr>
          <w:rFonts w:ascii="仿宋_GB2312" w:eastAsia="仿宋_GB2312" w:hAnsiTheme="minorEastAsia" w:hint="eastAsia"/>
          <w:sz w:val="32"/>
          <w:szCs w:val="32"/>
        </w:rPr>
        <w:t>关于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年度财政决算的报告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3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年转移支付执行情况说明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4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年举借债务情况说明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5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</w:t>
      </w:r>
      <w:r>
        <w:rPr>
          <w:rFonts w:ascii="仿宋_GB2312" w:eastAsia="仿宋_GB2312" w:hAnsiTheme="minorEastAsia" w:hint="eastAsia"/>
          <w:sz w:val="32"/>
          <w:szCs w:val="32"/>
        </w:rPr>
        <w:t>绩效工作开展情况说明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6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年度一般公共预算“三公经费”决算执行情况说明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7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年一般公共预算决算情况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8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年政府性基金预算决算情况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9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年国有资本经营预算决算情况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/>
          <w:sz w:val="32"/>
          <w:szCs w:val="32"/>
        </w:rPr>
        <w:t>10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年社会保险基金预算决算情况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</w:t>
      </w:r>
      <w:r>
        <w:rPr>
          <w:rFonts w:ascii="仿宋_GB2312" w:eastAsia="仿宋_GB2312" w:hAnsiTheme="minorEastAsia"/>
          <w:sz w:val="32"/>
          <w:szCs w:val="32"/>
        </w:rPr>
        <w:t>1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年专项转移支付</w:t>
      </w:r>
      <w:r>
        <w:rPr>
          <w:rFonts w:ascii="仿宋_GB2312" w:eastAsia="仿宋_GB2312" w:hAnsiTheme="minorEastAsia" w:hint="eastAsia"/>
          <w:sz w:val="32"/>
          <w:szCs w:val="32"/>
        </w:rPr>
        <w:t>分</w:t>
      </w:r>
      <w:r>
        <w:rPr>
          <w:rFonts w:ascii="仿宋_GB2312" w:eastAsia="仿宋_GB2312" w:hAnsiTheme="minorEastAsia" w:hint="eastAsia"/>
          <w:sz w:val="32"/>
          <w:szCs w:val="32"/>
        </w:rPr>
        <w:t>项目表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</w:t>
      </w:r>
      <w:r>
        <w:rPr>
          <w:rFonts w:ascii="仿宋_GB2312" w:eastAsia="仿宋_GB2312" w:hAnsiTheme="minorEastAsia" w:hint="eastAsia"/>
          <w:sz w:val="32"/>
          <w:szCs w:val="32"/>
        </w:rPr>
        <w:t>2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年政府决算名词解释</w:t>
      </w:r>
      <w:bookmarkStart w:id="0" w:name="_GoBack"/>
      <w:bookmarkEnd w:id="0"/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</w:t>
      </w:r>
      <w:r>
        <w:rPr>
          <w:rFonts w:ascii="仿宋_GB2312" w:eastAsia="仿宋_GB2312" w:hAnsiTheme="minorEastAsia" w:hint="eastAsia"/>
          <w:sz w:val="32"/>
          <w:szCs w:val="32"/>
        </w:rPr>
        <w:t>3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年地方政府债务决算信息公开</w:t>
      </w:r>
    </w:p>
    <w:p w:rsidR="00015433" w:rsidRDefault="000308C9">
      <w:pPr>
        <w:pStyle w:val="a6"/>
        <w:widowControl/>
        <w:spacing w:beforeAutospacing="0" w:after="100" w:line="5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1</w:t>
      </w:r>
      <w:r>
        <w:rPr>
          <w:rFonts w:ascii="仿宋_GB2312" w:eastAsia="仿宋_GB2312" w:hAnsi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hint="eastAsia"/>
          <w:sz w:val="32"/>
          <w:szCs w:val="32"/>
        </w:rPr>
        <w:t>.</w:t>
      </w:r>
      <w:r>
        <w:rPr>
          <w:rFonts w:ascii="仿宋_GB2312" w:eastAsia="仿宋_GB2312" w:hAnsiTheme="minorEastAsia" w:hint="eastAsia"/>
          <w:sz w:val="32"/>
          <w:szCs w:val="32"/>
        </w:rPr>
        <w:t>叶城县</w:t>
      </w:r>
      <w:r>
        <w:rPr>
          <w:rFonts w:ascii="仿宋_GB2312" w:eastAsia="仿宋_GB2312" w:hAnsiTheme="minorEastAsia" w:hint="eastAsia"/>
          <w:sz w:val="32"/>
          <w:szCs w:val="32"/>
        </w:rPr>
        <w:t>2019</w:t>
      </w:r>
      <w:r>
        <w:rPr>
          <w:rFonts w:ascii="仿宋_GB2312" w:eastAsia="仿宋_GB2312" w:hAnsiTheme="minorEastAsia" w:hint="eastAsia"/>
          <w:sz w:val="32"/>
          <w:szCs w:val="32"/>
        </w:rPr>
        <w:t>年政府决算公开目录</w:t>
      </w:r>
    </w:p>
    <w:sectPr w:rsidR="00015433" w:rsidSect="00015433">
      <w:type w:val="continuous"/>
      <w:pgSz w:w="11906" w:h="16838"/>
      <w:pgMar w:top="567" w:right="1797" w:bottom="567" w:left="179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08C9" w:rsidRDefault="000308C9" w:rsidP="0038578F">
      <w:r>
        <w:separator/>
      </w:r>
    </w:p>
  </w:endnote>
  <w:endnote w:type="continuationSeparator" w:id="1">
    <w:p w:rsidR="000308C9" w:rsidRDefault="000308C9" w:rsidP="0038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08C9" w:rsidRDefault="000308C9" w:rsidP="0038578F">
      <w:r>
        <w:separator/>
      </w:r>
    </w:p>
  </w:footnote>
  <w:footnote w:type="continuationSeparator" w:id="1">
    <w:p w:rsidR="000308C9" w:rsidRDefault="000308C9" w:rsidP="003857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B01C13"/>
    <w:rsid w:val="000145BF"/>
    <w:rsid w:val="00015433"/>
    <w:rsid w:val="000308C9"/>
    <w:rsid w:val="001D4208"/>
    <w:rsid w:val="00282BF8"/>
    <w:rsid w:val="002C3158"/>
    <w:rsid w:val="002D140E"/>
    <w:rsid w:val="00310BBC"/>
    <w:rsid w:val="0038578F"/>
    <w:rsid w:val="003D6C19"/>
    <w:rsid w:val="005A5DF6"/>
    <w:rsid w:val="006808B9"/>
    <w:rsid w:val="007719BA"/>
    <w:rsid w:val="007C3A30"/>
    <w:rsid w:val="008A535D"/>
    <w:rsid w:val="008A6EB7"/>
    <w:rsid w:val="00B01C13"/>
    <w:rsid w:val="00B14CC7"/>
    <w:rsid w:val="00BC6823"/>
    <w:rsid w:val="00BD2A75"/>
    <w:rsid w:val="00C6173F"/>
    <w:rsid w:val="00D34ADC"/>
    <w:rsid w:val="00D47A95"/>
    <w:rsid w:val="00D548EC"/>
    <w:rsid w:val="00D70DFB"/>
    <w:rsid w:val="00D85CD6"/>
    <w:rsid w:val="1BEE248B"/>
    <w:rsid w:val="239C097B"/>
    <w:rsid w:val="584A2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15433"/>
    <w:pPr>
      <w:widowControl w:val="0"/>
      <w:autoSpaceDE w:val="0"/>
      <w:autoSpaceDN w:val="0"/>
    </w:pPr>
    <w:rPr>
      <w:rFonts w:ascii="仿宋" w:eastAsia="仿宋" w:hAnsi="仿宋" w:cs="仿宋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15433"/>
    <w:pPr>
      <w:spacing w:before="7"/>
    </w:pPr>
    <w:rPr>
      <w:sz w:val="32"/>
      <w:szCs w:val="32"/>
    </w:rPr>
  </w:style>
  <w:style w:type="paragraph" w:styleId="a4">
    <w:name w:val="footer"/>
    <w:basedOn w:val="a"/>
    <w:link w:val="Char"/>
    <w:uiPriority w:val="99"/>
    <w:unhideWhenUsed/>
    <w:rsid w:val="0001543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015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015433"/>
    <w:pPr>
      <w:autoSpaceDE/>
      <w:autoSpaceDN/>
      <w:spacing w:beforeAutospacing="1" w:afterAutospacing="1"/>
    </w:pPr>
    <w:rPr>
      <w:rFonts w:asciiTheme="minorHAnsi" w:eastAsiaTheme="minorEastAsia" w:hAnsiTheme="minorHAnsi" w:cs="Times New Roman"/>
      <w:sz w:val="24"/>
      <w:szCs w:val="24"/>
      <w:lang w:val="en-US" w:bidi="ar-SA"/>
    </w:rPr>
  </w:style>
  <w:style w:type="table" w:customStyle="1" w:styleId="TableNormal">
    <w:name w:val="Table Normal"/>
    <w:uiPriority w:val="2"/>
    <w:semiHidden/>
    <w:unhideWhenUsed/>
    <w:qFormat/>
    <w:rsid w:val="000154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015433"/>
    <w:pPr>
      <w:ind w:left="438" w:hanging="322"/>
    </w:pPr>
  </w:style>
  <w:style w:type="paragraph" w:customStyle="1" w:styleId="TableParagraph">
    <w:name w:val="Table Paragraph"/>
    <w:basedOn w:val="a"/>
    <w:uiPriority w:val="1"/>
    <w:qFormat/>
    <w:rsid w:val="00015433"/>
  </w:style>
  <w:style w:type="character" w:customStyle="1" w:styleId="Char0">
    <w:name w:val="页眉 Char"/>
    <w:basedOn w:val="a0"/>
    <w:link w:val="a5"/>
    <w:uiPriority w:val="99"/>
    <w:rsid w:val="00015433"/>
    <w:rPr>
      <w:rFonts w:ascii="仿宋" w:eastAsia="仿宋" w:hAnsi="仿宋" w:cs="仿宋"/>
      <w:sz w:val="18"/>
      <w:szCs w:val="18"/>
      <w:lang w:val="zh-CN" w:eastAsia="zh-CN" w:bidi="zh-CN"/>
    </w:rPr>
  </w:style>
  <w:style w:type="character" w:customStyle="1" w:styleId="Char">
    <w:name w:val="页脚 Char"/>
    <w:basedOn w:val="a0"/>
    <w:link w:val="a4"/>
    <w:uiPriority w:val="99"/>
    <w:rsid w:val="00015433"/>
    <w:rPr>
      <w:rFonts w:ascii="仿宋" w:eastAsia="仿宋" w:hAnsi="仿宋" w:cs="仿宋"/>
      <w:sz w:val="18"/>
      <w:szCs w:val="18"/>
      <w:lang w:val="zh-CN" w:eastAsia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281</Characters>
  <Application>Microsoft Office Word</Application>
  <DocSecurity>0</DocSecurity>
  <Lines>2</Lines>
  <Paragraphs>1</Paragraphs>
  <ScaleCrop>false</ScaleCrop>
  <Company>微软中国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6</cp:revision>
  <dcterms:created xsi:type="dcterms:W3CDTF">2021-07-15T06:43:00Z</dcterms:created>
  <dcterms:modified xsi:type="dcterms:W3CDTF">2021-07-16T17:08:00Z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2020-04-18T00:00:00Z</vt:filetime>
  </property>
  <property fmtid="{D5CDD505-2E9C-101B-9397-08002B2CF9AE}" pid="5" name="KSOProductBuildVer">
    <vt:lpwstr>2052-11.1.0.10667</vt:lpwstr>
  </property>
  <property fmtid="{D5CDD505-2E9C-101B-9397-08002B2CF9AE}" pid="6" name="ICV">
    <vt:lpwstr>B1F714713495484EBC1E09B1B2205D37</vt:lpwstr>
  </property>
</Properties>
</file>