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"/>
        <w:rPr>
          <w:rFonts w:hint="eastAsia" w:ascii="方正小标宋简体" w:eastAsia="方正小标宋简体"/>
          <w:sz w:val="44"/>
          <w:szCs w:val="44"/>
        </w:rPr>
      </w:pPr>
    </w:p>
    <w:p>
      <w:pPr>
        <w:spacing w:before="37"/>
        <w:ind w:left="191" w:leftChars="87" w:firstLine="442" w:firstLineChars="100"/>
        <w:rPr>
          <w:rFonts w:ascii="方正小标宋简体" w:eastAsia="方正小标宋简体"/>
          <w:b/>
          <w:sz w:val="44"/>
        </w:rPr>
      </w:pPr>
      <w:r>
        <w:rPr>
          <w:rFonts w:hint="eastAsia" w:ascii="方正小标宋简体" w:eastAsia="方正小标宋简体"/>
          <w:b/>
          <w:color w:val="101010"/>
          <w:sz w:val="44"/>
        </w:rPr>
        <w:t>叶城县</w:t>
      </w:r>
      <w:r>
        <w:rPr>
          <w:rFonts w:hint="eastAsia" w:ascii="方正小标宋简体" w:eastAsia="方正小标宋简体"/>
          <w:b/>
          <w:color w:val="101010"/>
          <w:sz w:val="44"/>
          <w:lang w:eastAsia="zh-CN"/>
        </w:rPr>
        <w:t>2021年</w:t>
      </w:r>
      <w:r>
        <w:rPr>
          <w:rFonts w:hint="eastAsia" w:ascii="方正小标宋简体" w:eastAsia="方正小标宋简体"/>
          <w:b/>
          <w:color w:val="101010"/>
          <w:sz w:val="44"/>
        </w:rPr>
        <w:t>转移支付执行情况说明</w:t>
      </w:r>
    </w:p>
    <w:p>
      <w:pPr>
        <w:pStyle w:val="2"/>
        <w:spacing w:before="9"/>
        <w:rPr>
          <w:rFonts w:hint="eastAsia" w:ascii="方正小标宋简体" w:eastAsia="方正小标宋简体"/>
          <w:sz w:val="44"/>
          <w:szCs w:val="44"/>
        </w:rPr>
      </w:pPr>
    </w:p>
    <w:p>
      <w:pPr>
        <w:pStyle w:val="2"/>
        <w:spacing w:line="379" w:lineRule="auto"/>
        <w:ind w:left="120" w:right="725" w:firstLine="662"/>
        <w:rPr>
          <w:rFonts w:ascii="仿宋_GB2312" w:eastAsia="仿宋_GB2312"/>
          <w:color w:val="101010"/>
        </w:rPr>
      </w:pPr>
      <w:r>
        <w:rPr>
          <w:rFonts w:hint="eastAsia" w:ascii="仿宋_GB2312" w:eastAsia="仿宋_GB2312"/>
          <w:color w:val="101010"/>
          <w:lang w:eastAsia="zh-CN"/>
        </w:rPr>
        <w:t>2021年</w:t>
      </w:r>
      <w:r>
        <w:rPr>
          <w:rFonts w:hint="eastAsia" w:ascii="仿宋_GB2312" w:eastAsia="仿宋_GB2312"/>
          <w:color w:val="101010"/>
        </w:rPr>
        <w:t>上级对叶城县转移支付补助收入共</w:t>
      </w:r>
      <w:r>
        <w:rPr>
          <w:rFonts w:hint="eastAsia" w:ascii="仿宋_GB2312" w:eastAsia="仿宋_GB2312"/>
          <w:color w:val="101010"/>
          <w:lang w:val="en-US" w:eastAsia="zh-CN"/>
        </w:rPr>
        <w:t>677971</w:t>
      </w:r>
      <w:bookmarkStart w:id="0" w:name="_GoBack"/>
      <w:bookmarkEnd w:id="0"/>
      <w:r>
        <w:rPr>
          <w:rFonts w:hint="eastAsia" w:ascii="仿宋_GB2312" w:eastAsia="仿宋_GB2312"/>
          <w:color w:val="101010"/>
        </w:rPr>
        <w:t>万元，其中:</w:t>
      </w:r>
    </w:p>
    <w:p>
      <w:pPr>
        <w:pStyle w:val="2"/>
        <w:spacing w:line="379" w:lineRule="auto"/>
        <w:ind w:left="120" w:right="725" w:firstLine="662"/>
        <w:rPr>
          <w:rFonts w:hint="eastAsia" w:ascii="仿宋_GB2312" w:eastAsia="仿宋_GB2312"/>
          <w:color w:val="101010"/>
          <w:spacing w:val="-1"/>
          <w:lang w:eastAsia="zh-CN"/>
        </w:rPr>
      </w:pPr>
      <w:r>
        <w:rPr>
          <w:rFonts w:hint="eastAsia" w:ascii="仿宋_GB2312" w:eastAsia="仿宋_GB2312"/>
          <w:color w:val="101010"/>
        </w:rPr>
        <w:t>1.</w:t>
      </w:r>
      <w:r>
        <w:rPr>
          <w:rFonts w:hint="eastAsia" w:ascii="仿宋_GB2312" w:eastAsia="仿宋_GB2312"/>
          <w:color w:val="101010"/>
          <w:spacing w:val="-2"/>
        </w:rPr>
        <w:t>一般公共预算转移性收入</w:t>
      </w:r>
      <w:r>
        <w:rPr>
          <w:rFonts w:hint="eastAsia" w:ascii="仿宋_GB2312" w:eastAsia="仿宋_GB2312"/>
          <w:spacing w:val="4"/>
          <w:lang w:val="en-US" w:eastAsia="zh-CN"/>
        </w:rPr>
        <w:t>677498</w:t>
      </w:r>
      <w:r>
        <w:rPr>
          <w:rFonts w:hint="eastAsia" w:ascii="仿宋_GB2312" w:eastAsia="仿宋_GB2312"/>
          <w:color w:val="101010"/>
          <w:spacing w:val="5"/>
        </w:rPr>
        <w:t>万元：返还性收</w:t>
      </w:r>
      <w:r>
        <w:rPr>
          <w:rFonts w:hint="eastAsia" w:ascii="仿宋_GB2312" w:eastAsia="仿宋_GB2312"/>
          <w:color w:val="101010"/>
          <w:spacing w:val="1"/>
        </w:rPr>
        <w:t>入</w:t>
      </w:r>
      <w:r>
        <w:rPr>
          <w:rFonts w:hint="eastAsia" w:ascii="仿宋_GB2312" w:eastAsia="仿宋_GB2312"/>
          <w:color w:val="101010"/>
        </w:rPr>
        <w:t>1558</w:t>
      </w:r>
      <w:r>
        <w:rPr>
          <w:rFonts w:hint="eastAsia" w:ascii="仿宋_GB2312" w:eastAsia="仿宋_GB2312"/>
          <w:color w:val="101010"/>
          <w:spacing w:val="-2"/>
        </w:rPr>
        <w:t>万元；一般性转移支付收入</w:t>
      </w:r>
      <w:r>
        <w:rPr>
          <w:rFonts w:hint="eastAsia" w:ascii="仿宋_GB2312" w:eastAsia="仿宋_GB2312"/>
          <w:color w:val="101010"/>
          <w:lang w:val="en-US" w:eastAsia="zh-CN"/>
        </w:rPr>
        <w:t>628588</w:t>
      </w:r>
      <w:r>
        <w:rPr>
          <w:rFonts w:hint="eastAsia" w:ascii="仿宋_GB2312" w:eastAsia="仿宋_GB2312"/>
          <w:color w:val="101010"/>
          <w:spacing w:val="-2"/>
        </w:rPr>
        <w:t>万元；专项转移支付收入</w:t>
      </w:r>
      <w:r>
        <w:rPr>
          <w:rFonts w:hint="eastAsia" w:ascii="仿宋_GB2312" w:eastAsia="仿宋_GB2312"/>
          <w:color w:val="101010"/>
          <w:spacing w:val="-2"/>
          <w:lang w:val="en-US" w:eastAsia="zh-CN"/>
        </w:rPr>
        <w:t>47352</w:t>
      </w:r>
      <w:r>
        <w:rPr>
          <w:rFonts w:hint="eastAsia" w:ascii="仿宋_GB2312" w:eastAsia="仿宋_GB2312"/>
          <w:color w:val="101010"/>
          <w:spacing w:val="-1"/>
        </w:rPr>
        <w:t>万元</w:t>
      </w:r>
      <w:r>
        <w:rPr>
          <w:rFonts w:hint="eastAsia" w:ascii="仿宋_GB2312" w:eastAsia="仿宋_GB2312"/>
          <w:color w:val="101010"/>
          <w:spacing w:val="-1"/>
          <w:lang w:eastAsia="zh-CN"/>
        </w:rPr>
        <w:t>。</w:t>
      </w:r>
    </w:p>
    <w:p>
      <w:pPr>
        <w:pStyle w:val="2"/>
        <w:spacing w:line="379" w:lineRule="auto"/>
        <w:ind w:left="120" w:right="725" w:firstLine="662"/>
        <w:rPr>
          <w:rFonts w:hint="default" w:ascii="仿宋_GB2312" w:eastAsia="仿宋_GB2312"/>
          <w:color w:val="101010"/>
          <w:spacing w:val="-1"/>
          <w:lang w:val="en-US" w:eastAsia="zh-CN"/>
        </w:rPr>
      </w:pPr>
      <w:r>
        <w:rPr>
          <w:rFonts w:hint="eastAsia" w:ascii="仿宋_GB2312" w:eastAsia="仿宋_GB2312"/>
          <w:color w:val="101010"/>
          <w:spacing w:val="-1"/>
        </w:rPr>
        <w:t>2.政府性基金预算转移性收入</w:t>
      </w:r>
      <w:r>
        <w:rPr>
          <w:rFonts w:hint="eastAsia" w:ascii="仿宋_GB2312" w:eastAsia="仿宋_GB2312"/>
          <w:color w:val="101010"/>
          <w:spacing w:val="2"/>
          <w:lang w:val="en-US" w:eastAsia="zh-CN"/>
        </w:rPr>
        <w:t>467</w:t>
      </w:r>
      <w:r>
        <w:rPr>
          <w:rFonts w:hint="eastAsia" w:ascii="仿宋_GB2312" w:eastAsia="仿宋_GB2312"/>
          <w:color w:val="101010"/>
          <w:spacing w:val="-3"/>
        </w:rPr>
        <w:t>万元：政府性基金上级补助收入</w:t>
      </w:r>
      <w:r>
        <w:rPr>
          <w:rFonts w:hint="eastAsia" w:ascii="仿宋_GB2312" w:eastAsia="仿宋_GB2312"/>
          <w:color w:val="101010"/>
          <w:spacing w:val="-3"/>
          <w:lang w:val="en-US" w:eastAsia="zh-CN"/>
        </w:rPr>
        <w:t>467</w:t>
      </w:r>
      <w:r>
        <w:rPr>
          <w:rFonts w:hint="eastAsia" w:ascii="仿宋_GB2312" w:eastAsia="仿宋_GB2312"/>
          <w:color w:val="101010"/>
          <w:spacing w:val="-1"/>
        </w:rPr>
        <w:t>万元</w:t>
      </w:r>
      <w:r>
        <w:rPr>
          <w:rFonts w:hint="eastAsia" w:ascii="仿宋_GB2312" w:eastAsia="仿宋_GB2312"/>
          <w:color w:val="101010"/>
          <w:spacing w:val="-1"/>
          <w:lang w:val="en-US" w:eastAsia="zh-CN"/>
        </w:rPr>
        <w:t>。</w:t>
      </w:r>
    </w:p>
    <w:p>
      <w:pPr>
        <w:pStyle w:val="2"/>
        <w:spacing w:line="379" w:lineRule="auto"/>
        <w:ind w:left="120" w:right="725" w:firstLine="662"/>
        <w:rPr>
          <w:rFonts w:ascii="仿宋_GB2312" w:eastAsia="仿宋_GB2312"/>
        </w:rPr>
      </w:pPr>
      <w:r>
        <w:rPr>
          <w:rFonts w:hint="eastAsia" w:ascii="仿宋_GB2312" w:eastAsia="仿宋_GB2312"/>
          <w:color w:val="101010"/>
          <w:spacing w:val="-1"/>
        </w:rPr>
        <w:t>3.国有资本经营预算转移性收入</w:t>
      </w:r>
      <w:r>
        <w:rPr>
          <w:rFonts w:hint="eastAsia" w:ascii="仿宋_GB2312" w:eastAsia="仿宋_GB2312"/>
          <w:color w:val="101010"/>
          <w:lang w:val="en-US" w:eastAsia="zh-CN"/>
        </w:rPr>
        <w:t>6</w:t>
      </w:r>
      <w:r>
        <w:rPr>
          <w:rFonts w:hint="eastAsia" w:ascii="仿宋_GB2312" w:eastAsia="仿宋_GB2312"/>
          <w:color w:val="101010"/>
          <w:spacing w:val="-5"/>
        </w:rPr>
        <w:t>万元：国有资本经营预算上级补助收入</w:t>
      </w:r>
      <w:r>
        <w:rPr>
          <w:rFonts w:hint="eastAsia" w:ascii="仿宋_GB2312" w:eastAsia="仿宋_GB2312"/>
          <w:color w:val="101010"/>
          <w:spacing w:val="-5"/>
          <w:lang w:val="en-US" w:eastAsia="zh-CN"/>
        </w:rPr>
        <w:t>6</w:t>
      </w:r>
      <w:r>
        <w:rPr>
          <w:rFonts w:hint="eastAsia" w:ascii="仿宋_GB2312" w:eastAsia="仿宋_GB2312"/>
          <w:color w:val="101010"/>
          <w:spacing w:val="-1"/>
        </w:rPr>
        <w:t>万元。</w:t>
      </w:r>
    </w:p>
    <w:p>
      <w:pPr>
        <w:pStyle w:val="2"/>
        <w:rPr>
          <w:rFonts w:ascii="仿宋_GB2312" w:eastAsia="仿宋_GB2312"/>
        </w:rPr>
      </w:pPr>
    </w:p>
    <w:p>
      <w:pPr>
        <w:pStyle w:val="2"/>
        <w:rPr>
          <w:rFonts w:ascii="仿宋_GB2312" w:eastAsia="仿宋_GB2312"/>
        </w:rPr>
      </w:pPr>
    </w:p>
    <w:p>
      <w:pPr>
        <w:pStyle w:val="2"/>
        <w:rPr>
          <w:rFonts w:ascii="仿宋_GB2312" w:eastAsia="仿宋_GB2312"/>
        </w:rPr>
      </w:pPr>
    </w:p>
    <w:p>
      <w:pPr>
        <w:pStyle w:val="2"/>
        <w:rPr>
          <w:rFonts w:ascii="仿宋_GB2312" w:eastAsia="仿宋_GB2312"/>
        </w:rPr>
      </w:pPr>
    </w:p>
    <w:p>
      <w:pPr>
        <w:pStyle w:val="2"/>
        <w:rPr>
          <w:rFonts w:ascii="仿宋_GB2312" w:eastAsia="仿宋_GB2312"/>
        </w:rPr>
      </w:pPr>
    </w:p>
    <w:p>
      <w:pPr>
        <w:pStyle w:val="2"/>
        <w:spacing w:before="8"/>
        <w:rPr>
          <w:rFonts w:ascii="仿宋_GB2312" w:eastAsia="仿宋_GB2312"/>
        </w:rPr>
      </w:pPr>
    </w:p>
    <w:p>
      <w:pPr>
        <w:pStyle w:val="2"/>
        <w:spacing w:before="1" w:line="364" w:lineRule="auto"/>
        <w:ind w:right="1586" w:firstLine="4800" w:firstLineChars="1500"/>
        <w:rPr>
          <w:rFonts w:ascii="仿宋_GB2312" w:eastAsia="仿宋_GB2312"/>
        </w:rPr>
      </w:pPr>
      <w:r>
        <w:rPr>
          <w:rFonts w:hint="eastAsia" w:ascii="仿宋_GB2312" w:eastAsia="仿宋_GB2312"/>
        </w:rPr>
        <w:t>叶城县财政局</w:t>
      </w:r>
    </w:p>
    <w:p>
      <w:pPr>
        <w:pStyle w:val="2"/>
        <w:spacing w:line="379" w:lineRule="auto"/>
        <w:ind w:left="120" w:right="725" w:firstLine="4770" w:firstLineChars="1500"/>
        <w:rPr>
          <w:rFonts w:hint="eastAsia" w:ascii="仿宋_GB2312" w:eastAsia="仿宋_GB2312"/>
          <w:color w:val="101010"/>
          <w:spacing w:val="-1"/>
        </w:rPr>
      </w:pPr>
      <w:r>
        <w:rPr>
          <w:rFonts w:hint="eastAsia" w:ascii="仿宋_GB2312" w:eastAsia="仿宋_GB2312"/>
          <w:color w:val="101010"/>
          <w:spacing w:val="-1"/>
        </w:rPr>
        <w:t>202</w:t>
      </w:r>
      <w:r>
        <w:rPr>
          <w:rFonts w:hint="eastAsia" w:ascii="仿宋_GB2312" w:eastAsia="仿宋_GB2312"/>
          <w:color w:val="101010"/>
          <w:spacing w:val="-1"/>
          <w:lang w:val="en-US" w:eastAsia="zh-CN"/>
        </w:rPr>
        <w:t>2</w:t>
      </w:r>
      <w:r>
        <w:rPr>
          <w:rFonts w:hint="eastAsia" w:ascii="仿宋_GB2312" w:eastAsia="仿宋_GB2312"/>
          <w:color w:val="101010"/>
          <w:spacing w:val="-1"/>
        </w:rPr>
        <w:t>年</w:t>
      </w:r>
      <w:r>
        <w:rPr>
          <w:rFonts w:hint="eastAsia" w:ascii="仿宋_GB2312" w:eastAsia="仿宋_GB2312"/>
          <w:color w:val="101010"/>
          <w:spacing w:val="-1"/>
          <w:lang w:val="en-US" w:eastAsia="zh-CN"/>
        </w:rPr>
        <w:t>10</w:t>
      </w:r>
      <w:r>
        <w:rPr>
          <w:rFonts w:hint="eastAsia" w:ascii="仿宋_GB2312" w:eastAsia="仿宋_GB2312"/>
          <w:color w:val="101010"/>
          <w:spacing w:val="-1"/>
        </w:rPr>
        <w:t>月</w:t>
      </w:r>
      <w:r>
        <w:rPr>
          <w:rFonts w:hint="eastAsia" w:ascii="仿宋_GB2312" w:eastAsia="仿宋_GB2312"/>
          <w:color w:val="101010"/>
          <w:spacing w:val="-1"/>
          <w:lang w:val="en-US" w:eastAsia="zh-CN"/>
        </w:rPr>
        <w:t>3</w:t>
      </w:r>
      <w:r>
        <w:rPr>
          <w:rFonts w:hint="eastAsia" w:ascii="仿宋_GB2312" w:eastAsia="仿宋_GB2312"/>
          <w:color w:val="101010"/>
          <w:spacing w:val="-1"/>
        </w:rPr>
        <w:t>日</w:t>
      </w:r>
    </w:p>
    <w:sectPr>
      <w:type w:val="continuous"/>
      <w:pgSz w:w="11910" w:h="16840"/>
      <w:pgMar w:top="1440" w:right="1797" w:bottom="1440" w:left="1797" w:header="720" w:footer="72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AFB"/>
    <w:rsid w:val="000D6130"/>
    <w:rsid w:val="001B59B5"/>
    <w:rsid w:val="007C5C4D"/>
    <w:rsid w:val="00805402"/>
    <w:rsid w:val="00A8044F"/>
    <w:rsid w:val="00B17F55"/>
    <w:rsid w:val="00C23258"/>
    <w:rsid w:val="00C5077C"/>
    <w:rsid w:val="00CA132A"/>
    <w:rsid w:val="00FC0AFB"/>
    <w:rsid w:val="0E9363AC"/>
    <w:rsid w:val="12846D64"/>
    <w:rsid w:val="1949469C"/>
    <w:rsid w:val="20144FA9"/>
    <w:rsid w:val="25772985"/>
    <w:rsid w:val="41615A6F"/>
    <w:rsid w:val="4A9B0191"/>
    <w:rsid w:val="4F141F70"/>
    <w:rsid w:val="526B42F3"/>
    <w:rsid w:val="616B21C4"/>
    <w:rsid w:val="79C5593D"/>
    <w:rsid w:val="7C38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20" w:right="107" w:firstLine="660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1">
    <w:name w:val="页脚 Char"/>
    <w:basedOn w:val="6"/>
    <w:link w:val="3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33</Words>
  <Characters>193</Characters>
  <Lines>1</Lines>
  <Paragraphs>1</Paragraphs>
  <TotalTime>59</TotalTime>
  <ScaleCrop>false</ScaleCrop>
  <LinksUpToDate>false</LinksUpToDate>
  <CharactersWithSpaces>225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2020-04-18T08:09:00Z</dcterms:created>
  <dc:creator>Administrator</dc:creator>
  <cp:lastModifiedBy>lenovo</cp:lastModifiedBy>
  <dcterms:modified xsi:type="dcterms:W3CDTF">2022-10-13T11:23:17Z</dcterms:modified>
  <dc:title>叶城县2016年转移支付补助收入情况说明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2052-11.8.2.9022</vt:lpwstr>
  </property>
</Properties>
</file>