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cs="方正小标宋_GBK"/>
          <w:sz w:val="44"/>
          <w:szCs w:val="44"/>
        </w:rPr>
      </w:pPr>
      <w:r>
        <w:rPr>
          <w:rFonts w:hint="eastAsia" w:ascii="方正小标宋_GBK" w:hAnsi="宋体" w:eastAsia="方正小标宋_GBK" w:cs="方正小标宋_GBK"/>
          <w:sz w:val="44"/>
          <w:szCs w:val="44"/>
        </w:rPr>
        <w:t>2018年度新疆喀什地区中国人民</w:t>
      </w:r>
      <w:r>
        <w:rPr>
          <w:rFonts w:hint="eastAsia" w:ascii="方正小标宋_GBK" w:hAnsi="宋体" w:eastAsia="方正小标宋_GBK" w:cs="方正小标宋_GBK"/>
          <w:sz w:val="44"/>
          <w:szCs w:val="44"/>
          <w:lang w:eastAsia="zh-CN"/>
        </w:rPr>
        <w:t>政治</w:t>
      </w:r>
      <w:r>
        <w:rPr>
          <w:rFonts w:hint="eastAsia" w:ascii="方正小标宋_GBK" w:hAnsi="宋体" w:eastAsia="方正小标宋_GBK" w:cs="方正小标宋_GBK"/>
          <w:sz w:val="44"/>
          <w:szCs w:val="44"/>
        </w:rPr>
        <w:t>协商会议叶城县委员会办公室部门决算</w:t>
      </w:r>
    </w:p>
    <w:p>
      <w:pPr>
        <w:spacing w:line="540" w:lineRule="exact"/>
        <w:jc w:val="center"/>
        <w:rPr>
          <w:rFonts w:ascii="方正小标宋_GBK" w:hAnsi="宋体" w:eastAsia="方正小标宋_GBK" w:cs="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lang w:eastAsia="zh-CN"/>
        </w:rPr>
        <w:t>政治</w:t>
      </w:r>
      <w:r>
        <w:rPr>
          <w:rFonts w:hint="eastAsia" w:ascii="仿宋_GB2312" w:eastAsia="仿宋_GB2312" w:cs="仿宋_GB2312"/>
          <w:sz w:val="32"/>
          <w:szCs w:val="32"/>
        </w:rPr>
        <w:t>协商，民主监督、参政议政。</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从决算单位构成看，中国人民</w:t>
      </w:r>
      <w:r>
        <w:rPr>
          <w:rFonts w:hint="eastAsia" w:ascii="仿宋_GB2312" w:eastAsia="仿宋_GB2312" w:cs="仿宋_GB2312"/>
          <w:sz w:val="32"/>
          <w:szCs w:val="32"/>
          <w:lang w:eastAsia="zh-CN"/>
        </w:rPr>
        <w:t>政治</w:t>
      </w:r>
      <w:r>
        <w:rPr>
          <w:rFonts w:hint="eastAsia" w:ascii="仿宋_GB2312" w:eastAsia="仿宋_GB2312" w:cs="仿宋_GB2312"/>
          <w:sz w:val="32"/>
          <w:szCs w:val="32"/>
        </w:rPr>
        <w:t>协商会议叶城县委员会办公室部门决算包括：新疆喀什地区中国人民</w:t>
      </w:r>
      <w:r>
        <w:rPr>
          <w:rFonts w:hint="eastAsia" w:ascii="仿宋_GB2312" w:eastAsia="仿宋_GB2312" w:cs="仿宋_GB2312"/>
          <w:sz w:val="32"/>
          <w:szCs w:val="32"/>
          <w:lang w:eastAsia="zh-CN"/>
        </w:rPr>
        <w:t>政治</w:t>
      </w:r>
      <w:r>
        <w:rPr>
          <w:rFonts w:hint="eastAsia" w:ascii="仿宋_GB2312" w:eastAsia="仿宋_GB2312" w:cs="仿宋_GB2312"/>
          <w:sz w:val="32"/>
          <w:szCs w:val="32"/>
        </w:rPr>
        <w:t>协商会议叶城县委员会办公室部门本级决算、所属单位决算等。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纳入新疆喀什地区中国人民</w:t>
      </w:r>
      <w:r>
        <w:rPr>
          <w:rFonts w:hint="eastAsia" w:ascii="仿宋_GB2312" w:eastAsia="仿宋_GB2312" w:cs="仿宋_GB2312"/>
          <w:sz w:val="32"/>
          <w:szCs w:val="32"/>
          <w:lang w:eastAsia="zh-CN"/>
        </w:rPr>
        <w:t>政治</w:t>
      </w:r>
      <w:r>
        <w:rPr>
          <w:rFonts w:hint="eastAsia" w:ascii="仿宋_GB2312" w:eastAsia="仿宋_GB2312" w:cs="仿宋_GB2312"/>
          <w:sz w:val="32"/>
          <w:szCs w:val="32"/>
        </w:rPr>
        <w:t>协商会议叶城县委员会办公室</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新疆喀什地区中国人民</w:t>
            </w:r>
            <w:r>
              <w:rPr>
                <w:rFonts w:hint="eastAsia" w:ascii="仿宋_GB2312" w:eastAsia="仿宋_GB2312" w:cs="仿宋_GB2312"/>
                <w:sz w:val="32"/>
                <w:szCs w:val="32"/>
                <w:lang w:eastAsia="zh-CN"/>
              </w:rPr>
              <w:t>政治</w:t>
            </w:r>
            <w:r>
              <w:rPr>
                <w:rFonts w:hint="eastAsia" w:ascii="仿宋_GB2312" w:eastAsia="仿宋_GB2312" w:cs="仿宋_GB2312"/>
                <w:position w:val="-1"/>
                <w:sz w:val="32"/>
                <w:szCs w:val="32"/>
              </w:rPr>
              <w:t>协商会议叶城县委员会办公室</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368.39</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63.29</w:t>
      </w:r>
      <w:r>
        <w:rPr>
          <w:rFonts w:hint="eastAsia" w:ascii="仿宋_GB2312" w:eastAsia="仿宋_GB2312" w:cs="仿宋_GB2312"/>
          <w:sz w:val="32"/>
          <w:szCs w:val="32"/>
        </w:rPr>
        <w:t>万元，下降</w:t>
      </w:r>
      <w:r>
        <w:rPr>
          <w:rFonts w:ascii="仿宋_GB2312" w:eastAsia="仿宋_GB2312" w:cs="仿宋_GB2312"/>
          <w:sz w:val="32"/>
          <w:szCs w:val="32"/>
        </w:rPr>
        <w:t>14.66%</w:t>
      </w:r>
      <w:r>
        <w:rPr>
          <w:rFonts w:hint="eastAsia" w:ascii="仿宋_GB2312" w:eastAsia="仿宋_GB2312" w:cs="仿宋_GB2312"/>
          <w:sz w:val="32"/>
          <w:szCs w:val="32"/>
        </w:rPr>
        <w:t>，减少的主要原因是：</w:t>
      </w:r>
      <w:r>
        <w:rPr>
          <w:rFonts w:ascii="仿宋_GB2312" w:eastAsia="仿宋_GB2312" w:cs="仿宋_GB2312"/>
          <w:color w:val="000000"/>
          <w:sz w:val="32"/>
          <w:szCs w:val="32"/>
        </w:rPr>
        <w:t>2017</w:t>
      </w:r>
      <w:r>
        <w:rPr>
          <w:rFonts w:hint="eastAsia" w:ascii="仿宋_GB2312" w:eastAsia="仿宋_GB2312" w:cs="仿宋_GB2312"/>
          <w:color w:val="000000"/>
          <w:sz w:val="32"/>
          <w:szCs w:val="32"/>
        </w:rPr>
        <w:t>年上海援疆前方指挥部给中国人民政治协商会议叶城县委员会办公室</w:t>
      </w:r>
      <w:r>
        <w:rPr>
          <w:rFonts w:hint="eastAsia" w:ascii="仿宋_GB2312" w:eastAsia="仿宋_GB2312" w:cs="仿宋_GB2312"/>
          <w:color w:val="000000"/>
          <w:sz w:val="32"/>
          <w:szCs w:val="32"/>
          <w:lang w:eastAsia="zh-CN"/>
        </w:rPr>
        <w:t>拨付</w:t>
      </w:r>
      <w:r>
        <w:rPr>
          <w:rFonts w:ascii="仿宋_GB2312" w:eastAsia="仿宋_GB2312" w:cs="仿宋_GB2312"/>
          <w:color w:val="000000"/>
          <w:sz w:val="32"/>
          <w:szCs w:val="32"/>
        </w:rPr>
        <w:t>102</w:t>
      </w:r>
      <w:r>
        <w:rPr>
          <w:rFonts w:hint="eastAsia" w:ascii="仿宋_GB2312" w:eastAsia="仿宋_GB2312" w:cs="仿宋_GB2312"/>
          <w:color w:val="000000"/>
          <w:sz w:val="32"/>
          <w:szCs w:val="32"/>
        </w:rPr>
        <w:t>万元援疆资金，</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年无援疆资金；</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368.39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63.29</w:t>
      </w:r>
      <w:r>
        <w:rPr>
          <w:rFonts w:hint="eastAsia" w:ascii="仿宋_GB2312" w:eastAsia="仿宋_GB2312" w:cs="仿宋_GB2312"/>
          <w:sz w:val="32"/>
          <w:szCs w:val="32"/>
        </w:rPr>
        <w:t>万元，下降</w:t>
      </w:r>
      <w:r>
        <w:rPr>
          <w:rFonts w:ascii="仿宋_GB2312" w:eastAsia="仿宋_GB2312" w:cs="仿宋_GB2312"/>
          <w:sz w:val="32"/>
          <w:szCs w:val="32"/>
        </w:rPr>
        <w:t>14.66%</w:t>
      </w:r>
      <w:r>
        <w:rPr>
          <w:rFonts w:hint="eastAsia" w:ascii="仿宋_GB2312" w:eastAsia="仿宋_GB2312" w:cs="仿宋_GB2312"/>
          <w:sz w:val="32"/>
          <w:szCs w:val="32"/>
        </w:rPr>
        <w:t>，减少的主要原因是：</w:t>
      </w:r>
      <w:r>
        <w:rPr>
          <w:rFonts w:ascii="仿宋_GB2312" w:eastAsia="仿宋_GB2312" w:cs="仿宋_GB2312"/>
          <w:color w:val="000000"/>
          <w:sz w:val="32"/>
          <w:szCs w:val="32"/>
        </w:rPr>
        <w:t>2017</w:t>
      </w:r>
      <w:r>
        <w:rPr>
          <w:rFonts w:hint="eastAsia" w:ascii="仿宋_GB2312" w:eastAsia="仿宋_GB2312" w:cs="仿宋_GB2312"/>
          <w:color w:val="000000"/>
          <w:sz w:val="32"/>
          <w:szCs w:val="32"/>
        </w:rPr>
        <w:t>年上海援疆前方指挥部给</w:t>
      </w:r>
      <w:r>
        <w:rPr>
          <w:rFonts w:hint="eastAsia" w:ascii="仿宋_GB2312" w:eastAsia="仿宋_GB2312" w:cs="仿宋_GB2312"/>
          <w:sz w:val="32"/>
          <w:szCs w:val="32"/>
        </w:rPr>
        <w:t>中国人民</w:t>
      </w:r>
      <w:r>
        <w:rPr>
          <w:rFonts w:hint="eastAsia" w:ascii="仿宋_GB2312" w:eastAsia="仿宋_GB2312" w:cs="仿宋_GB2312"/>
          <w:sz w:val="32"/>
          <w:szCs w:val="32"/>
          <w:lang w:eastAsia="zh-CN"/>
        </w:rPr>
        <w:t>政治</w:t>
      </w:r>
      <w:r>
        <w:rPr>
          <w:rFonts w:hint="eastAsia" w:ascii="仿宋_GB2312" w:eastAsia="仿宋_GB2312" w:cs="仿宋_GB2312"/>
          <w:sz w:val="32"/>
          <w:szCs w:val="32"/>
        </w:rPr>
        <w:t>协商会议叶城县委员会办公室</w:t>
      </w:r>
      <w:r>
        <w:rPr>
          <w:rFonts w:hint="eastAsia" w:ascii="仿宋_GB2312" w:eastAsia="仿宋_GB2312" w:cs="仿宋_GB2312"/>
          <w:color w:val="000000"/>
          <w:sz w:val="32"/>
          <w:szCs w:val="32"/>
          <w:lang w:eastAsia="zh-CN"/>
        </w:rPr>
        <w:t>拨付</w:t>
      </w:r>
      <w:r>
        <w:rPr>
          <w:rFonts w:ascii="仿宋_GB2312" w:eastAsia="仿宋_GB2312" w:cs="仿宋_GB2312"/>
          <w:color w:val="000000"/>
          <w:sz w:val="32"/>
          <w:szCs w:val="32"/>
        </w:rPr>
        <w:t>102</w:t>
      </w:r>
      <w:r>
        <w:rPr>
          <w:rFonts w:hint="eastAsia" w:ascii="仿宋_GB2312" w:eastAsia="仿宋_GB2312" w:cs="仿宋_GB2312"/>
          <w:color w:val="000000"/>
          <w:sz w:val="32"/>
          <w:szCs w:val="32"/>
        </w:rPr>
        <w:t>万元援疆资金，</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年无援疆资金；</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w:t>
      </w:r>
      <w:bookmarkEnd w:id="8"/>
      <w:r>
        <w:rPr>
          <w:rFonts w:hint="eastAsia" w:ascii="仿宋_GB2312" w:eastAsia="仿宋_GB2312" w:cs="仿宋_GB2312"/>
          <w:sz w:val="32"/>
          <w:szCs w:val="32"/>
        </w:rPr>
        <w:t>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368.39</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368.39</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bookmarkStart w:id="92" w:name="_GoBack"/>
      <w:bookmarkEnd w:id="92"/>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313.21</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368.39</w:t>
      </w:r>
      <w:r>
        <w:rPr>
          <w:rFonts w:hint="eastAsia" w:ascii="仿宋_GB2312" w:eastAsia="仿宋_GB2312" w:cs="仿宋_GB2312"/>
          <w:sz w:val="32"/>
          <w:szCs w:val="32"/>
        </w:rPr>
        <w:t>万元，预决算差异率</w:t>
      </w:r>
      <w:r>
        <w:rPr>
          <w:rFonts w:ascii="仿宋_GB2312" w:eastAsia="仿宋_GB2312" w:cs="仿宋_GB2312"/>
          <w:sz w:val="32"/>
          <w:szCs w:val="32"/>
        </w:rPr>
        <w:t>17.62%</w:t>
      </w:r>
      <w:r>
        <w:rPr>
          <w:rFonts w:hint="eastAsia" w:ascii="仿宋_GB2312" w:eastAsia="仿宋_GB2312" w:cs="仿宋_GB2312"/>
          <w:sz w:val="32"/>
          <w:szCs w:val="32"/>
        </w:rPr>
        <w:t>，差异主要原因是本年度人员工资增加，主要是人员正常晋升、新艰边调资、基本工资调标；</w:t>
      </w:r>
      <w:r>
        <w:rPr>
          <w:rFonts w:ascii="仿宋_GB2312" w:eastAsia="仿宋_GB2312" w:cs="仿宋_GB2312"/>
          <w:sz w:val="32"/>
          <w:szCs w:val="32"/>
        </w:rPr>
        <w:t>2018</w:t>
      </w:r>
      <w:r>
        <w:rPr>
          <w:rFonts w:hint="eastAsia" w:ascii="仿宋_GB2312" w:eastAsia="仿宋_GB2312" w:cs="仿宋_GB2312"/>
          <w:sz w:val="32"/>
          <w:szCs w:val="32"/>
        </w:rPr>
        <w:t>年项目减少。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368.39</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331.39</w:t>
      </w:r>
      <w:r>
        <w:rPr>
          <w:rFonts w:hint="eastAsia" w:ascii="仿宋_GB2312" w:eastAsia="仿宋_GB2312" w:cs="仿宋_GB2312"/>
          <w:color w:val="000000"/>
          <w:sz w:val="32"/>
          <w:szCs w:val="32"/>
        </w:rPr>
        <w:t>万元，占</w:t>
      </w:r>
      <w:r>
        <w:rPr>
          <w:rFonts w:ascii="仿宋_GB2312" w:eastAsia="仿宋_GB2312" w:cs="仿宋_GB2312"/>
          <w:sz w:val="32"/>
          <w:szCs w:val="32"/>
        </w:rPr>
        <w:t>89.96%</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37</w:t>
      </w:r>
      <w:r>
        <w:rPr>
          <w:rFonts w:hint="eastAsia" w:ascii="仿宋_GB2312" w:eastAsia="仿宋_GB2312" w:cs="仿宋_GB2312"/>
          <w:color w:val="000000"/>
          <w:sz w:val="32"/>
          <w:szCs w:val="32"/>
        </w:rPr>
        <w:t>万元，占</w:t>
      </w:r>
      <w:r>
        <w:rPr>
          <w:rFonts w:ascii="仿宋_GB2312" w:eastAsia="仿宋_GB2312" w:cs="仿宋_GB2312"/>
          <w:sz w:val="32"/>
          <w:szCs w:val="32"/>
        </w:rPr>
        <w:t>10.04%</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313.21</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368.39</w:t>
      </w:r>
      <w:r>
        <w:rPr>
          <w:rFonts w:hint="eastAsia" w:ascii="仿宋_GB2312" w:eastAsia="仿宋_GB2312" w:cs="仿宋_GB2312"/>
          <w:sz w:val="32"/>
          <w:szCs w:val="32"/>
        </w:rPr>
        <w:t>万元，预决算差异率</w:t>
      </w:r>
      <w:r>
        <w:rPr>
          <w:rFonts w:ascii="仿宋_GB2312" w:eastAsia="仿宋_GB2312" w:cs="仿宋_GB2312"/>
          <w:sz w:val="32"/>
          <w:szCs w:val="32"/>
        </w:rPr>
        <w:t>17.62%</w:t>
      </w:r>
      <w:r>
        <w:rPr>
          <w:rFonts w:hint="eastAsia" w:ascii="仿宋_GB2312" w:eastAsia="仿宋_GB2312" w:cs="仿宋_GB2312"/>
          <w:sz w:val="32"/>
          <w:szCs w:val="32"/>
        </w:rPr>
        <w:t>，差异主要原因是本年度人员工资增加，主要是人员正常晋升、新艰边调资、基本工资调标；</w:t>
      </w:r>
      <w:r>
        <w:rPr>
          <w:rFonts w:ascii="仿宋_GB2312" w:eastAsia="仿宋_GB2312" w:cs="仿宋_GB2312"/>
          <w:sz w:val="32"/>
          <w:szCs w:val="32"/>
        </w:rPr>
        <w:t>2018</w:t>
      </w:r>
      <w:r>
        <w:rPr>
          <w:rFonts w:hint="eastAsia" w:ascii="仿宋_GB2312" w:eastAsia="仿宋_GB2312" w:cs="仿宋_GB2312"/>
          <w:sz w:val="32"/>
          <w:szCs w:val="32"/>
        </w:rPr>
        <w:t>年项目减少。</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368.39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38.71</w:t>
      </w:r>
      <w:r>
        <w:rPr>
          <w:rFonts w:hint="eastAsia" w:ascii="仿宋_GB2312" w:eastAsia="仿宋_GB2312" w:cs="仿宋_GB2312"/>
          <w:sz w:val="32"/>
          <w:szCs w:val="32"/>
        </w:rPr>
        <w:t>万元，增长</w:t>
      </w:r>
      <w:r>
        <w:rPr>
          <w:rFonts w:ascii="仿宋_GB2312" w:eastAsia="仿宋_GB2312" w:cs="仿宋_GB2312"/>
          <w:sz w:val="32"/>
          <w:szCs w:val="32"/>
        </w:rPr>
        <w:t>11.74%</w:t>
      </w:r>
      <w:r>
        <w:rPr>
          <w:rFonts w:hint="eastAsia" w:ascii="仿宋_GB2312" w:eastAsia="仿宋_GB2312" w:cs="仿宋_GB2312"/>
          <w:sz w:val="32"/>
          <w:szCs w:val="32"/>
        </w:rPr>
        <w:t>，增加的主要原因是：本年度人员工资增加，主要是人员正常晋升、新艰边调资、基本工资调标；</w:t>
      </w:r>
      <w:r>
        <w:rPr>
          <w:rFonts w:ascii="仿宋_GB2312" w:eastAsia="仿宋_GB2312" w:cs="仿宋_GB2312"/>
          <w:sz w:val="32"/>
          <w:szCs w:val="32"/>
        </w:rPr>
        <w:t>2018</w:t>
      </w:r>
      <w:r>
        <w:rPr>
          <w:rFonts w:hint="eastAsia" w:ascii="仿宋_GB2312" w:eastAsia="仿宋_GB2312" w:cs="仿宋_GB2312"/>
          <w:sz w:val="32"/>
          <w:szCs w:val="32"/>
        </w:rPr>
        <w:t>年项目减少。</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368.39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38.71</w:t>
      </w:r>
      <w:r>
        <w:rPr>
          <w:rFonts w:hint="eastAsia" w:ascii="仿宋_GB2312" w:eastAsia="仿宋_GB2312" w:cs="仿宋_GB2312"/>
          <w:sz w:val="32"/>
          <w:szCs w:val="32"/>
        </w:rPr>
        <w:t>万元，增长</w:t>
      </w:r>
      <w:r>
        <w:rPr>
          <w:rFonts w:ascii="仿宋_GB2312" w:eastAsia="仿宋_GB2312" w:cs="仿宋_GB2312"/>
          <w:sz w:val="32"/>
          <w:szCs w:val="32"/>
        </w:rPr>
        <w:t>11.74%</w:t>
      </w:r>
      <w:r>
        <w:rPr>
          <w:rFonts w:hint="eastAsia" w:ascii="仿宋_GB2312" w:eastAsia="仿宋_GB2312" w:cs="仿宋_GB2312"/>
          <w:sz w:val="32"/>
          <w:szCs w:val="32"/>
        </w:rPr>
        <w:t>，增加的主要原因是：本年度人员工资增加，主要是人员正常晋升、新艰边调资、基本工资调标；</w:t>
      </w:r>
      <w:r>
        <w:rPr>
          <w:rFonts w:ascii="仿宋_GB2312" w:eastAsia="仿宋_GB2312" w:cs="仿宋_GB2312"/>
          <w:sz w:val="32"/>
          <w:szCs w:val="32"/>
        </w:rPr>
        <w:t>2018</w:t>
      </w:r>
      <w:r>
        <w:rPr>
          <w:rFonts w:hint="eastAsia" w:ascii="仿宋_GB2312" w:eastAsia="仿宋_GB2312" w:cs="仿宋_GB2312"/>
          <w:sz w:val="32"/>
          <w:szCs w:val="32"/>
        </w:rPr>
        <w:t>年项目减少。</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331.39</w:t>
      </w:r>
      <w:r>
        <w:rPr>
          <w:rFonts w:hint="eastAsia" w:ascii="仿宋_GB2312" w:eastAsia="仿宋_GB2312" w:cs="仿宋_GB2312"/>
          <w:color w:val="000000"/>
          <w:sz w:val="32"/>
          <w:szCs w:val="32"/>
        </w:rPr>
        <w:t>万元，项目支出</w:t>
      </w:r>
      <w:r>
        <w:rPr>
          <w:rFonts w:ascii="仿宋_GB2312" w:eastAsia="仿宋_GB2312" w:cs="仿宋_GB2312"/>
          <w:sz w:val="32"/>
          <w:szCs w:val="32"/>
        </w:rPr>
        <w:t>37</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bookmarkEnd w:id="29"/>
      <w:r>
        <w:rPr>
          <w:rFonts w:hint="eastAsia" w:ascii="仿宋_GB2312" w:eastAsia="仿宋_GB2312" w:cs="仿宋_GB2312"/>
          <w:sz w:val="32"/>
          <w:szCs w:val="32"/>
        </w:rPr>
        <w:t>，增加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，增加主要原因是：无财政拨款结转结余。</w:t>
      </w:r>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313.21</w:t>
      </w:r>
      <w:r>
        <w:rPr>
          <w:rFonts w:hint="eastAsia" w:ascii="仿宋_GB2312" w:eastAsia="仿宋_GB2312" w:cs="仿宋_GB2312"/>
          <w:color w:val="000000"/>
          <w:sz w:val="32"/>
          <w:szCs w:val="32"/>
        </w:rPr>
        <w:t>万元，决算数</w:t>
      </w:r>
      <w:r>
        <w:rPr>
          <w:rFonts w:ascii="仿宋_GB2312" w:eastAsia="仿宋_GB2312" w:cs="仿宋_GB2312"/>
          <w:sz w:val="32"/>
          <w:szCs w:val="32"/>
        </w:rPr>
        <w:t>368.39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17.62%</w:t>
      </w:r>
      <w:r>
        <w:rPr>
          <w:rFonts w:hint="eastAsia" w:ascii="仿宋_GB2312" w:eastAsia="仿宋_GB2312" w:cs="仿宋_GB2312"/>
          <w:color w:val="000000"/>
          <w:sz w:val="32"/>
          <w:szCs w:val="32"/>
        </w:rPr>
        <w:t>，差异主要原因是</w:t>
      </w:r>
      <w:r>
        <w:rPr>
          <w:rFonts w:ascii="仿宋_GB2312" w:eastAsia="仿宋_GB2312" w:cs="仿宋_GB2312"/>
          <w:color w:val="000000"/>
          <w:sz w:val="32"/>
          <w:szCs w:val="32"/>
        </w:rPr>
        <w:t>2017</w:t>
      </w:r>
      <w:r>
        <w:rPr>
          <w:rFonts w:hint="eastAsia" w:ascii="仿宋_GB2312" w:eastAsia="仿宋_GB2312" w:cs="仿宋_GB2312"/>
          <w:color w:val="000000"/>
          <w:sz w:val="32"/>
          <w:szCs w:val="32"/>
        </w:rPr>
        <w:t>年核拨全县各预算单位绩效工资及</w:t>
      </w:r>
      <w:r>
        <w:rPr>
          <w:rFonts w:ascii="仿宋_GB2312" w:eastAsia="仿宋_GB2312" w:cs="仿宋_GB2312"/>
          <w:color w:val="000000"/>
          <w:sz w:val="32"/>
          <w:szCs w:val="32"/>
        </w:rPr>
        <w:t>13</w:t>
      </w:r>
      <w:r>
        <w:rPr>
          <w:rFonts w:hint="eastAsia" w:ascii="仿宋_GB2312" w:eastAsia="仿宋_GB2312" w:cs="仿宋_GB2312"/>
          <w:color w:val="000000"/>
          <w:sz w:val="32"/>
          <w:szCs w:val="32"/>
        </w:rPr>
        <w:t>月奖励工资，</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年无此项收入；本年度人员工资增加，主要是人员正常晋升、新艰边调资、基本工资调标；政府性基金预算财政拨款减少；</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年项目减少。</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313.21</w:t>
      </w:r>
      <w:r>
        <w:rPr>
          <w:rFonts w:hint="eastAsia" w:ascii="仿宋_GB2312" w:eastAsia="仿宋_GB2312" w:cs="仿宋_GB2312"/>
          <w:color w:val="000000"/>
          <w:sz w:val="32"/>
          <w:szCs w:val="32"/>
        </w:rPr>
        <w:t>万元，决算数</w:t>
      </w:r>
      <w:r>
        <w:rPr>
          <w:rFonts w:ascii="仿宋_GB2312" w:eastAsia="仿宋_GB2312" w:cs="仿宋_GB2312"/>
          <w:sz w:val="32"/>
          <w:szCs w:val="32"/>
        </w:rPr>
        <w:t>368.39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17.62%</w:t>
      </w:r>
      <w:r>
        <w:rPr>
          <w:rFonts w:hint="eastAsia" w:ascii="仿宋_GB2312" w:eastAsia="仿宋_GB2312" w:cs="仿宋_GB2312"/>
          <w:color w:val="000000"/>
          <w:sz w:val="32"/>
          <w:szCs w:val="32"/>
        </w:rPr>
        <w:t>，差异主要原因是</w:t>
      </w:r>
      <w:r>
        <w:rPr>
          <w:rFonts w:ascii="仿宋_GB2312" w:eastAsia="仿宋_GB2312" w:cs="仿宋_GB2312"/>
          <w:color w:val="000000"/>
          <w:sz w:val="32"/>
          <w:szCs w:val="32"/>
        </w:rPr>
        <w:t>2017</w:t>
      </w:r>
      <w:r>
        <w:rPr>
          <w:rFonts w:hint="eastAsia" w:ascii="仿宋_GB2312" w:eastAsia="仿宋_GB2312" w:cs="仿宋_GB2312"/>
          <w:color w:val="000000"/>
          <w:sz w:val="32"/>
          <w:szCs w:val="32"/>
        </w:rPr>
        <w:t>年核拨全县各预算单位绩效工资及</w:t>
      </w:r>
      <w:r>
        <w:rPr>
          <w:rFonts w:ascii="仿宋_GB2312" w:eastAsia="仿宋_GB2312" w:cs="仿宋_GB2312"/>
          <w:color w:val="000000"/>
          <w:sz w:val="32"/>
          <w:szCs w:val="32"/>
        </w:rPr>
        <w:t>13</w:t>
      </w:r>
      <w:r>
        <w:rPr>
          <w:rFonts w:hint="eastAsia" w:ascii="仿宋_GB2312" w:eastAsia="仿宋_GB2312" w:cs="仿宋_GB2312"/>
          <w:color w:val="000000"/>
          <w:sz w:val="32"/>
          <w:szCs w:val="32"/>
        </w:rPr>
        <w:t>月奖励工资，</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年无此项收入；本年度人员工资增加，主要是人员正常晋升、新艰边调资、基本工资调标；政府性基金预算财政拨款减少；</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年项目减少。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368.39</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38.71</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11.74%</w:t>
      </w:r>
      <w:r>
        <w:rPr>
          <w:rFonts w:hint="eastAsia" w:ascii="仿宋_GB2312" w:eastAsia="仿宋_GB2312" w:cs="仿宋_GB2312"/>
          <w:color w:val="000000"/>
          <w:sz w:val="32"/>
          <w:szCs w:val="32"/>
        </w:rPr>
        <w:t>，增加的主要原因是：</w:t>
      </w:r>
      <w:r>
        <w:rPr>
          <w:rFonts w:ascii="仿宋_GB2312" w:eastAsia="仿宋_GB2312" w:cs="仿宋_GB2312"/>
          <w:color w:val="000000"/>
          <w:sz w:val="32"/>
          <w:szCs w:val="32"/>
        </w:rPr>
        <w:t>2017</w:t>
      </w:r>
      <w:r>
        <w:rPr>
          <w:rFonts w:hint="eastAsia" w:ascii="仿宋_GB2312" w:eastAsia="仿宋_GB2312" w:cs="仿宋_GB2312"/>
          <w:color w:val="000000"/>
          <w:sz w:val="32"/>
          <w:szCs w:val="32"/>
        </w:rPr>
        <w:t>年核拨全县各预算单位绩效工资及</w:t>
      </w:r>
      <w:r>
        <w:rPr>
          <w:rFonts w:ascii="仿宋_GB2312" w:eastAsia="仿宋_GB2312" w:cs="仿宋_GB2312"/>
          <w:color w:val="000000"/>
          <w:sz w:val="32"/>
          <w:szCs w:val="32"/>
        </w:rPr>
        <w:t>13</w:t>
      </w:r>
      <w:r>
        <w:rPr>
          <w:rFonts w:hint="eastAsia" w:ascii="仿宋_GB2312" w:eastAsia="仿宋_GB2312" w:cs="仿宋_GB2312"/>
          <w:color w:val="000000"/>
          <w:sz w:val="32"/>
          <w:szCs w:val="32"/>
        </w:rPr>
        <w:t>月奖励工资，</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年无此项收入；本年度人员工资增加，主要是人员正常晋升、新艰边调资、基本工资调标；政府性基金预算财政拨款减少；</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年项目减少。</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368.39</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38.71</w:t>
      </w:r>
      <w:r>
        <w:rPr>
          <w:rFonts w:hint="eastAsia" w:ascii="仿宋_GB2312" w:eastAsia="仿宋_GB2312" w:cs="仿宋_GB2312"/>
          <w:sz w:val="32"/>
          <w:szCs w:val="32"/>
        </w:rPr>
        <w:t>万元，增长</w:t>
      </w:r>
      <w:r>
        <w:rPr>
          <w:rFonts w:ascii="仿宋_GB2312" w:eastAsia="仿宋_GB2312" w:cs="仿宋_GB2312"/>
          <w:sz w:val="32"/>
          <w:szCs w:val="32"/>
        </w:rPr>
        <w:t>11.74%</w:t>
      </w:r>
      <w:r>
        <w:rPr>
          <w:rFonts w:hint="eastAsia" w:ascii="仿宋_GB2312" w:eastAsia="仿宋_GB2312" w:cs="仿宋_GB2312"/>
          <w:sz w:val="32"/>
          <w:szCs w:val="32"/>
        </w:rPr>
        <w:t>，增加的主要原因是：</w:t>
      </w:r>
      <w:r>
        <w:rPr>
          <w:rFonts w:ascii="仿宋_GB2312" w:eastAsia="仿宋_GB2312" w:cs="仿宋_GB2312"/>
          <w:sz w:val="32"/>
          <w:szCs w:val="32"/>
        </w:rPr>
        <w:t>2017</w:t>
      </w:r>
      <w:r>
        <w:rPr>
          <w:rFonts w:hint="eastAsia" w:ascii="仿宋_GB2312" w:eastAsia="仿宋_GB2312" w:cs="仿宋_GB2312"/>
          <w:sz w:val="32"/>
          <w:szCs w:val="32"/>
        </w:rPr>
        <w:t>年核拨全县各预算单位绩效工资及</w:t>
      </w:r>
      <w:r>
        <w:rPr>
          <w:rFonts w:ascii="仿宋_GB2312" w:eastAsia="仿宋_GB2312" w:cs="仿宋_GB2312"/>
          <w:sz w:val="32"/>
          <w:szCs w:val="32"/>
        </w:rPr>
        <w:t>13</w:t>
      </w:r>
      <w:r>
        <w:rPr>
          <w:rFonts w:hint="eastAsia" w:ascii="仿宋_GB2312" w:eastAsia="仿宋_GB2312" w:cs="仿宋_GB2312"/>
          <w:sz w:val="32"/>
          <w:szCs w:val="32"/>
        </w:rPr>
        <w:t>月奖励工资，</w:t>
      </w:r>
      <w:r>
        <w:rPr>
          <w:rFonts w:ascii="仿宋_GB2312" w:eastAsia="仿宋_GB2312" w:cs="仿宋_GB2312"/>
          <w:sz w:val="32"/>
          <w:szCs w:val="32"/>
        </w:rPr>
        <w:t>2018</w:t>
      </w:r>
      <w:r>
        <w:rPr>
          <w:rFonts w:hint="eastAsia" w:ascii="仿宋_GB2312" w:eastAsia="仿宋_GB2312" w:cs="仿宋_GB2312"/>
          <w:sz w:val="32"/>
          <w:szCs w:val="32"/>
        </w:rPr>
        <w:t>年无此项收入；本年度人员工资增加，主要是人员正常晋升、新艰边调资、基本工资调标；政府性基金预算财政拨款减少；</w:t>
      </w:r>
      <w:r>
        <w:rPr>
          <w:rFonts w:ascii="仿宋_GB2312" w:eastAsia="仿宋_GB2312" w:cs="仿宋_GB2312"/>
          <w:sz w:val="32"/>
          <w:szCs w:val="32"/>
        </w:rPr>
        <w:t>2018</w:t>
      </w:r>
      <w:r>
        <w:rPr>
          <w:rFonts w:hint="eastAsia" w:ascii="仿宋_GB2312" w:eastAsia="仿宋_GB2312" w:cs="仿宋_GB2312"/>
          <w:sz w:val="32"/>
          <w:szCs w:val="32"/>
        </w:rPr>
        <w:t>年项目减少。</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19.93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314.15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34.31</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309.24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41.46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17.69</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313.21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368.39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17.62%</w:t>
      </w:r>
      <w:r>
        <w:rPr>
          <w:rFonts w:hint="eastAsia" w:ascii="仿宋_GB2312" w:eastAsia="仿宋_GB2312" w:cs="仿宋_GB2312"/>
          <w:color w:val="000000"/>
          <w:sz w:val="32"/>
          <w:szCs w:val="32"/>
        </w:rPr>
        <w:t>，差异主要原因是</w:t>
      </w:r>
      <w:r>
        <w:rPr>
          <w:rFonts w:ascii="仿宋_GB2312" w:eastAsia="仿宋_GB2312" w:cs="仿宋_GB2312"/>
          <w:color w:val="000000"/>
          <w:sz w:val="32"/>
          <w:szCs w:val="32"/>
        </w:rPr>
        <w:t>2017</w:t>
      </w:r>
      <w:r>
        <w:rPr>
          <w:rFonts w:hint="eastAsia" w:ascii="仿宋_GB2312" w:eastAsia="仿宋_GB2312" w:cs="仿宋_GB2312"/>
          <w:color w:val="000000"/>
          <w:sz w:val="32"/>
          <w:szCs w:val="32"/>
        </w:rPr>
        <w:t>年核拨全县各预算单位绩效工资及</w:t>
      </w:r>
      <w:r>
        <w:rPr>
          <w:rFonts w:ascii="仿宋_GB2312" w:eastAsia="仿宋_GB2312" w:cs="仿宋_GB2312"/>
          <w:color w:val="000000"/>
          <w:sz w:val="32"/>
          <w:szCs w:val="32"/>
        </w:rPr>
        <w:t>13</w:t>
      </w:r>
      <w:r>
        <w:rPr>
          <w:rFonts w:hint="eastAsia" w:ascii="仿宋_GB2312" w:eastAsia="仿宋_GB2312" w:cs="仿宋_GB2312"/>
          <w:color w:val="000000"/>
          <w:sz w:val="32"/>
          <w:szCs w:val="32"/>
        </w:rPr>
        <w:t>月奖励工资，</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年无此项收入；本年度人员工资增加，主要是人员正常晋升、新艰边调资、基本工资调标；政府性基金预算财政拨款减少；</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年项目减少。</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313.21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368.39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17.62%</w:t>
      </w:r>
      <w:r>
        <w:rPr>
          <w:rFonts w:hint="eastAsia" w:ascii="仿宋_GB2312" w:eastAsia="仿宋_GB2312" w:cs="仿宋_GB2312"/>
          <w:color w:val="000000"/>
          <w:sz w:val="32"/>
          <w:szCs w:val="32"/>
        </w:rPr>
        <w:t>，差异主要原因是</w:t>
      </w:r>
      <w:r>
        <w:rPr>
          <w:rFonts w:ascii="仿宋_GB2312" w:eastAsia="仿宋_GB2312" w:cs="仿宋_GB2312"/>
          <w:color w:val="000000"/>
          <w:sz w:val="32"/>
          <w:szCs w:val="32"/>
        </w:rPr>
        <w:t>2017</w:t>
      </w:r>
      <w:r>
        <w:rPr>
          <w:rFonts w:hint="eastAsia" w:ascii="仿宋_GB2312" w:eastAsia="仿宋_GB2312" w:cs="仿宋_GB2312"/>
          <w:color w:val="000000"/>
          <w:sz w:val="32"/>
          <w:szCs w:val="32"/>
        </w:rPr>
        <w:t>年核拨全县各预算单位绩效工资及</w:t>
      </w:r>
      <w:r>
        <w:rPr>
          <w:rFonts w:ascii="仿宋_GB2312" w:eastAsia="仿宋_GB2312" w:cs="仿宋_GB2312"/>
          <w:color w:val="000000"/>
          <w:sz w:val="32"/>
          <w:szCs w:val="32"/>
        </w:rPr>
        <w:t>13</w:t>
      </w:r>
      <w:r>
        <w:rPr>
          <w:rFonts w:hint="eastAsia" w:ascii="仿宋_GB2312" w:eastAsia="仿宋_GB2312" w:cs="仿宋_GB2312"/>
          <w:color w:val="000000"/>
          <w:sz w:val="32"/>
          <w:szCs w:val="32"/>
        </w:rPr>
        <w:t>月奖励工资，</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年无此项收入；本年度人员工资增加，主要是人员正常晋升、新艰边调资、基本工资调标；政府性基金预算财政拨款减少；</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年项目减少。</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6" w:name="OLE_LINK23"/>
      <w:bookmarkStart w:id="47"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6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3.5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1.64</w:t>
      </w:r>
      <w:r>
        <w:rPr>
          <w:rFonts w:hint="eastAsia" w:ascii="仿宋_GB2312" w:eastAsia="仿宋_GB2312" w:cs="仿宋_GB2312"/>
          <w:sz w:val="32"/>
          <w:szCs w:val="32"/>
        </w:rPr>
        <w:t>万元，下降</w:t>
      </w:r>
      <w:r>
        <w:rPr>
          <w:rFonts w:ascii="仿宋_GB2312" w:eastAsia="仿宋_GB2312" w:cs="仿宋_GB2312"/>
          <w:sz w:val="32"/>
          <w:szCs w:val="32"/>
        </w:rPr>
        <w:t>31.91%</w:t>
      </w:r>
      <w:r>
        <w:rPr>
          <w:rFonts w:hint="eastAsia" w:ascii="仿宋_GB2312" w:eastAsia="仿宋_GB2312" w:cs="仿宋_GB2312"/>
          <w:sz w:val="32"/>
          <w:szCs w:val="32"/>
        </w:rPr>
        <w:t>，减少的主要原因是：本单位执行中央、自治区和地区的相关规定。</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因公出国（境）费支出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，比上年增加0万元，增长0%，增加的主要原因是本单位无因公出国考察计划；</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3.5</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，与上年相比增加的主要原因是我单位严把车辆管控关，严格遵守公务车辆配置标准，严禁公车私用；</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1.64</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，减少的主要原因是：单位严格按制度执行。</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因公出国（境）费支出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新疆喀什地区中国人民</w:t>
      </w:r>
      <w:r>
        <w:rPr>
          <w:rFonts w:hint="eastAsia" w:ascii="仿宋_GB2312" w:eastAsia="仿宋_GB2312" w:cs="仿宋_GB2312"/>
          <w:sz w:val="32"/>
          <w:szCs w:val="32"/>
          <w:lang w:eastAsia="zh-CN"/>
        </w:rPr>
        <w:t>政治</w:t>
      </w:r>
      <w:r>
        <w:rPr>
          <w:rFonts w:hint="eastAsia" w:ascii="仿宋_GB2312" w:eastAsia="仿宋_GB2312" w:cs="仿宋_GB2312"/>
          <w:sz w:val="32"/>
          <w:szCs w:val="32"/>
        </w:rPr>
        <w:t>协商会议叶城县委员会办公室</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使用一般公共预算财政拨款安排的因公出国（境）团组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开支内容包括：无此项开支。</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3.5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3.5</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。主要用于车辆保险、燃油费。</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5</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无此项费用</w:t>
      </w:r>
      <w:r>
        <w:rPr>
          <w:rFonts w:hint="eastAsia" w:ascii="仿宋_GB2312" w:eastAsia="仿宋_GB2312" w:cs="仿宋_GB2312"/>
          <w:color w:val="000000"/>
          <w:sz w:val="32"/>
          <w:szCs w:val="32"/>
        </w:rPr>
        <w:t>。</w:t>
      </w:r>
      <w:bookmarkEnd w:id="78"/>
      <w:bookmarkStart w:id="79" w:name="OLE_LINK84"/>
      <w:r>
        <w:rPr>
          <w:rFonts w:hint="eastAsia" w:ascii="仿宋_GB2312" w:eastAsia="仿宋_GB2312" w:cs="仿宋_GB2312"/>
          <w:sz w:val="32"/>
          <w:szCs w:val="32"/>
        </w:rPr>
        <w:t>新疆喀什地区中国人民</w:t>
      </w:r>
      <w:r>
        <w:rPr>
          <w:rFonts w:hint="eastAsia" w:ascii="仿宋_GB2312" w:eastAsia="仿宋_GB2312" w:cs="仿宋_GB2312"/>
          <w:sz w:val="32"/>
          <w:szCs w:val="32"/>
          <w:lang w:eastAsia="zh-CN"/>
        </w:rPr>
        <w:t>政治</w:t>
      </w:r>
      <w:r>
        <w:rPr>
          <w:rFonts w:hint="eastAsia" w:ascii="仿宋_GB2312" w:eastAsia="仿宋_GB2312" w:cs="仿宋_GB2312"/>
          <w:sz w:val="32"/>
          <w:szCs w:val="32"/>
        </w:rPr>
        <w:t>协商会议叶城县委员会办公室</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r>
        <w:rPr>
          <w:rFonts w:hint="eastAsia" w:ascii="仿宋_GB2312" w:eastAsia="仿宋_GB2312" w:cs="仿宋_GB2312"/>
          <w:sz w:val="32"/>
          <w:szCs w:val="32"/>
        </w:rPr>
        <w:t>。</w:t>
      </w:r>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r>
        <w:rPr>
          <w:rFonts w:hint="eastAsia" w:ascii="仿宋_GB2312" w:eastAsia="仿宋_GB2312" w:cs="仿宋_GB2312"/>
          <w:sz w:val="32"/>
          <w:szCs w:val="32"/>
        </w:rPr>
        <w:t>本单位执行中央、自治区和地区的相关规定</w:t>
      </w:r>
      <w:r>
        <w:rPr>
          <w:rFonts w:hint="eastAsia" w:ascii="仿宋_GB2312" w:eastAsia="仿宋_GB2312" w:cs="仿宋_GB2312"/>
          <w:color w:val="000000"/>
          <w:sz w:val="32"/>
          <w:szCs w:val="32"/>
        </w:rPr>
        <w:t>。</w:t>
      </w:r>
      <w:bookmarkEnd w:id="80"/>
      <w:bookmarkStart w:id="81" w:name="OLE_LINK87"/>
      <w:bookmarkStart w:id="82" w:name="OLE_LINK86"/>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，差异主要预决算无差异；</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，差异主要原因是无公务用车购置费；</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r>
        <w:rPr>
          <w:rFonts w:hint="eastAsia" w:ascii="仿宋_GB2312" w:eastAsia="仿宋_GB2312" w:cs="仿宋_GB2312"/>
          <w:sz w:val="32"/>
          <w:szCs w:val="32"/>
        </w:rPr>
        <w:t>本单位执行中央、自治区和地区的相关规定，</w:t>
      </w:r>
      <w:r>
        <w:rPr>
          <w:rFonts w:hint="eastAsia" w:ascii="仿宋_GB2312" w:eastAsia="仿宋_GB2312" w:cs="仿宋_GB2312"/>
          <w:color w:val="000000"/>
          <w:sz w:val="32"/>
          <w:szCs w:val="32"/>
        </w:rPr>
        <w:t>压减开支；</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w:t>
      </w:r>
      <w:bookmarkEnd w:id="86"/>
      <w:r>
        <w:rPr>
          <w:rFonts w:hint="eastAsia" w:ascii="仿宋_GB2312" w:eastAsia="仿宋_GB2312" w:cs="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年度新疆喀什地区中国人民</w:t>
      </w:r>
      <w:r>
        <w:rPr>
          <w:rFonts w:hint="eastAsia" w:ascii="仿宋_GB2312" w:eastAsia="仿宋_GB2312" w:cs="仿宋_GB2312"/>
          <w:sz w:val="32"/>
          <w:szCs w:val="32"/>
          <w:lang w:eastAsia="zh-CN"/>
        </w:rPr>
        <w:t>政治</w:t>
      </w:r>
      <w:r>
        <w:rPr>
          <w:rFonts w:hint="eastAsia" w:ascii="仿宋_GB2312" w:eastAsia="仿宋_GB2312" w:cs="仿宋_GB2312"/>
          <w:color w:val="000000"/>
          <w:sz w:val="32"/>
          <w:szCs w:val="32"/>
        </w:rPr>
        <w:t>协商会议叶城县委员会办公室机关运行经费支出</w:t>
      </w:r>
      <w:r>
        <w:rPr>
          <w:rFonts w:ascii="仿宋_GB2312" w:eastAsia="仿宋_GB2312" w:cs="仿宋_GB2312"/>
          <w:color w:val="000000"/>
          <w:sz w:val="32"/>
          <w:szCs w:val="32"/>
        </w:rPr>
        <w:t>4.46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1.44</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24.41%</w:t>
      </w:r>
      <w:r>
        <w:rPr>
          <w:rFonts w:hint="eastAsia" w:ascii="仿宋_GB2312" w:eastAsia="仿宋_GB2312" w:cs="仿宋_GB2312"/>
          <w:color w:val="000000"/>
          <w:sz w:val="32"/>
          <w:szCs w:val="32"/>
        </w:rPr>
        <w:t>，减少的主要原因是：</w:t>
      </w:r>
      <w:r>
        <w:rPr>
          <w:rFonts w:hint="eastAsia" w:ascii="仿宋_GB2312" w:eastAsia="仿宋_GB2312" w:cs="仿宋_GB2312"/>
          <w:sz w:val="32"/>
          <w:szCs w:val="32"/>
        </w:rPr>
        <w:t>本单位执行中央、自治区和地区的相关规定</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1.81</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1.81</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5</w:t>
      </w:r>
      <w:r>
        <w:rPr>
          <w:rFonts w:hint="eastAsia" w:ascii="仿宋_GB2312" w:eastAsia="仿宋_GB2312" w:cs="仿宋_GB2312"/>
          <w:color w:val="000000"/>
          <w:sz w:val="32"/>
          <w:szCs w:val="32"/>
        </w:rPr>
        <w:t>辆，价值</w:t>
      </w:r>
      <w:r>
        <w:rPr>
          <w:rFonts w:ascii="仿宋_GB2312" w:eastAsia="仿宋_GB2312" w:cs="仿宋_GB2312"/>
          <w:sz w:val="32"/>
          <w:szCs w:val="32"/>
        </w:rPr>
        <w:t>115.27</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5</w:t>
      </w:r>
      <w:r>
        <w:rPr>
          <w:rFonts w:hint="eastAsia" w:ascii="仿宋_GB2312" w:eastAsia="仿宋_GB2312" w:cs="仿宋_GB2312"/>
          <w:color w:val="000000"/>
          <w:sz w:val="32"/>
          <w:szCs w:val="32"/>
        </w:rPr>
        <w:t>辆，其他用车主要是：单位业务用车；单位价值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1</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w:t>
      </w: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中国人民</w:t>
      </w:r>
      <w:r>
        <w:rPr>
          <w:rFonts w:hint="eastAsia" w:ascii="仿宋_GB2312" w:eastAsia="仿宋_GB2312" w:cs="仿宋_GB2312"/>
          <w:sz w:val="32"/>
          <w:szCs w:val="32"/>
          <w:lang w:eastAsia="zh-CN"/>
        </w:rPr>
        <w:t>政治</w:t>
      </w:r>
      <w:r>
        <w:rPr>
          <w:rFonts w:hint="eastAsia" w:ascii="仿宋_GB2312" w:eastAsia="仿宋_GB2312" w:cs="仿宋_GB2312"/>
          <w:sz w:val="32"/>
          <w:szCs w:val="32"/>
        </w:rPr>
        <w:t>协商会议叶城县委员会办公室</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37</w:t>
      </w:r>
      <w:r>
        <w:rPr>
          <w:rFonts w:hint="eastAsia" w:ascii="仿宋_GB2312" w:eastAsia="仿宋_GB2312" w:cs="仿宋_GB2312"/>
          <w:sz w:val="32"/>
          <w:szCs w:val="32"/>
        </w:rPr>
        <w:t>万元，执行金额为</w:t>
      </w:r>
      <w:r>
        <w:rPr>
          <w:rFonts w:ascii="仿宋_GB2312" w:eastAsia="仿宋_GB2312" w:cs="仿宋_GB2312"/>
          <w:sz w:val="32"/>
          <w:szCs w:val="32"/>
        </w:rPr>
        <w:t>37</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1</w:t>
      </w:r>
      <w:r>
        <w:rPr>
          <w:rFonts w:hint="eastAsia" w:ascii="仿宋_GB2312" w:eastAsia="仿宋_GB2312" w:cs="仿宋_GB2312"/>
          <w:sz w:val="32"/>
          <w:szCs w:val="32"/>
        </w:rPr>
        <w:t>个，其中已完成项目</w:t>
      </w:r>
      <w:r>
        <w:rPr>
          <w:rFonts w:ascii="仿宋_GB2312" w:eastAsia="仿宋_GB2312" w:cs="仿宋_GB2312"/>
          <w:sz w:val="32"/>
          <w:szCs w:val="32"/>
        </w:rPr>
        <w:t>1</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widowControl/>
        <w:spacing w:line="54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基层</w:t>
      </w:r>
      <w:r>
        <w:rPr>
          <w:rFonts w:hint="eastAsia" w:ascii="仿宋_GB2312" w:eastAsia="仿宋_GB2312" w:cs="仿宋_GB2312"/>
          <w:sz w:val="32"/>
          <w:szCs w:val="32"/>
          <w:lang w:eastAsia="zh-CN"/>
        </w:rPr>
        <w:t>政治协商</w:t>
      </w:r>
      <w:r>
        <w:rPr>
          <w:rFonts w:hint="eastAsia" w:ascii="仿宋_GB2312" w:eastAsia="仿宋_GB2312" w:cs="仿宋_GB2312"/>
          <w:sz w:val="32"/>
          <w:szCs w:val="32"/>
        </w:rPr>
        <w:t>经费项目绩效自评综述：根据年初设定的绩效目标，此项目自评得分为</w:t>
      </w:r>
      <w:r>
        <w:rPr>
          <w:rFonts w:ascii="仿宋_GB2312" w:eastAsia="仿宋_GB2312" w:cs="仿宋_GB2312"/>
          <w:sz w:val="32"/>
          <w:szCs w:val="32"/>
        </w:rPr>
        <w:t>97</w:t>
      </w:r>
      <w:r>
        <w:rPr>
          <w:rFonts w:hint="eastAsia" w:ascii="仿宋_GB2312" w:eastAsia="仿宋_GB2312" w:cs="仿宋_GB2312"/>
          <w:sz w:val="32"/>
          <w:szCs w:val="32"/>
        </w:rPr>
        <w:t>分。</w:t>
      </w:r>
      <w:r>
        <w:rPr>
          <w:rFonts w:ascii="仿宋_GB2312" w:hAnsi="仿宋_GB2312" w:eastAsia="仿宋_GB2312" w:cs="仿宋_GB2312"/>
          <w:sz w:val="32"/>
        </w:rPr>
        <w:t>项目全年预算数为</w:t>
      </w:r>
      <w:r>
        <w:rPr>
          <w:rFonts w:hint="eastAsia" w:ascii="仿宋_GB2312" w:hAnsi="仿宋_GB2312" w:eastAsia="仿宋_GB2312" w:cs="仿宋_GB2312"/>
          <w:sz w:val="32"/>
        </w:rPr>
        <w:t>37</w:t>
      </w:r>
      <w:r>
        <w:rPr>
          <w:rFonts w:ascii="仿宋_GB2312" w:hAnsi="仿宋_GB2312" w:eastAsia="仿宋_GB2312" w:cs="仿宋_GB2312"/>
          <w:sz w:val="32"/>
        </w:rPr>
        <w:t>万元，执行数为</w:t>
      </w:r>
      <w:r>
        <w:rPr>
          <w:rFonts w:hint="eastAsia" w:ascii="仿宋_GB2312" w:hAnsi="仿宋_GB2312" w:eastAsia="仿宋_GB2312" w:cs="仿宋_GB2312"/>
          <w:sz w:val="32"/>
        </w:rPr>
        <w:t>37</w:t>
      </w:r>
      <w:r>
        <w:rPr>
          <w:rFonts w:ascii="仿宋_GB2312" w:hAnsi="仿宋_GB2312" w:eastAsia="仿宋_GB2312" w:cs="仿宋_GB2312"/>
          <w:sz w:val="32"/>
        </w:rPr>
        <w:t>万元，完成预算的100%。主要产出和效果：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）项目完成数量根据</w:t>
      </w:r>
      <w:r>
        <w:rPr>
          <w:rFonts w:hint="eastAsia" w:ascii="仿宋_GB2312" w:eastAsia="仿宋_GB2312" w:cs="仿宋_GB2312"/>
          <w:sz w:val="32"/>
          <w:szCs w:val="32"/>
          <w:lang w:eastAsia="zh-CN"/>
        </w:rPr>
        <w:t>政治协商</w:t>
      </w:r>
      <w:r>
        <w:rPr>
          <w:rFonts w:hint="eastAsia" w:ascii="仿宋_GB2312" w:eastAsia="仿宋_GB2312" w:cs="仿宋_GB2312"/>
          <w:sz w:val="32"/>
          <w:szCs w:val="32"/>
        </w:rPr>
        <w:t>章程规定，</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1-12</w:t>
      </w:r>
      <w:r>
        <w:rPr>
          <w:rFonts w:hint="eastAsia" w:ascii="仿宋_GB2312" w:eastAsia="仿宋_GB2312" w:cs="仿宋_GB2312"/>
          <w:sz w:val="32"/>
          <w:szCs w:val="32"/>
        </w:rPr>
        <w:t>月份组织</w:t>
      </w:r>
      <w:r>
        <w:rPr>
          <w:rFonts w:hint="eastAsia" w:ascii="仿宋_GB2312" w:eastAsia="仿宋_GB2312" w:cs="仿宋_GB2312"/>
          <w:sz w:val="32"/>
          <w:szCs w:val="32"/>
          <w:lang w:eastAsia="zh-CN"/>
        </w:rPr>
        <w:t>政治协商</w:t>
      </w:r>
      <w:r>
        <w:rPr>
          <w:rFonts w:hint="eastAsia" w:ascii="仿宋_GB2312" w:eastAsia="仿宋_GB2312" w:cs="仿宋_GB2312"/>
          <w:sz w:val="32"/>
          <w:szCs w:val="32"/>
        </w:rPr>
        <w:t>委员开展委员活动次数</w:t>
      </w:r>
      <w:r>
        <w:rPr>
          <w:rFonts w:ascii="仿宋_GB2312" w:eastAsia="仿宋_GB2312" w:cs="仿宋_GB2312"/>
          <w:sz w:val="32"/>
          <w:szCs w:val="32"/>
        </w:rPr>
        <w:t>12</w:t>
      </w:r>
      <w:r>
        <w:rPr>
          <w:rFonts w:hint="eastAsia" w:ascii="仿宋_GB2312" w:eastAsia="仿宋_GB2312" w:cs="仿宋_GB2312"/>
          <w:sz w:val="32"/>
          <w:szCs w:val="32"/>
        </w:rPr>
        <w:t>次，</w:t>
      </w:r>
      <w:r>
        <w:rPr>
          <w:rFonts w:ascii="仿宋_GB2312" w:eastAsia="仿宋_GB2312" w:cs="仿宋_GB2312"/>
          <w:sz w:val="32"/>
          <w:szCs w:val="32"/>
        </w:rPr>
        <w:t>2018</w:t>
      </w:r>
      <w:r>
        <w:rPr>
          <w:rFonts w:hint="eastAsia" w:ascii="仿宋_GB2312" w:eastAsia="仿宋_GB2312" w:cs="仿宋_GB2312"/>
          <w:sz w:val="32"/>
          <w:szCs w:val="32"/>
        </w:rPr>
        <w:t>年全县</w:t>
      </w:r>
      <w:r>
        <w:rPr>
          <w:rFonts w:hint="eastAsia" w:ascii="仿宋_GB2312" w:eastAsia="仿宋_GB2312" w:cs="仿宋_GB2312"/>
          <w:sz w:val="32"/>
          <w:szCs w:val="32"/>
          <w:lang w:eastAsia="zh-CN"/>
        </w:rPr>
        <w:t>政治协商</w:t>
      </w:r>
      <w:r>
        <w:rPr>
          <w:rFonts w:hint="eastAsia" w:ascii="仿宋_GB2312" w:eastAsia="仿宋_GB2312" w:cs="仿宋_GB2312"/>
          <w:sz w:val="32"/>
          <w:szCs w:val="32"/>
        </w:rPr>
        <w:t>委员参加委员活动人数</w:t>
      </w:r>
      <w:r>
        <w:rPr>
          <w:rFonts w:ascii="仿宋_GB2312" w:eastAsia="仿宋_GB2312" w:cs="仿宋_GB2312"/>
          <w:sz w:val="32"/>
          <w:szCs w:val="32"/>
        </w:rPr>
        <w:t>2220</w:t>
      </w:r>
      <w:r>
        <w:rPr>
          <w:rFonts w:hint="eastAsia" w:ascii="仿宋_GB2312" w:eastAsia="仿宋_GB2312" w:cs="仿宋_GB2312"/>
          <w:sz w:val="32"/>
          <w:szCs w:val="32"/>
        </w:rPr>
        <w:t>人，截至</w:t>
      </w:r>
      <w:r>
        <w:rPr>
          <w:rFonts w:ascii="仿宋_GB2312" w:eastAsia="仿宋_GB2312" w:cs="仿宋_GB2312"/>
          <w:sz w:val="32"/>
          <w:szCs w:val="32"/>
        </w:rPr>
        <w:t>2018</w:t>
      </w:r>
      <w:r>
        <w:rPr>
          <w:rFonts w:hint="eastAsia" w:ascii="仿宋_GB2312" w:eastAsia="仿宋_GB2312" w:cs="仿宋_GB2312"/>
          <w:sz w:val="32"/>
          <w:szCs w:val="32"/>
        </w:rPr>
        <w:t>年自评评价时</w:t>
      </w:r>
      <w:r>
        <w:rPr>
          <w:rFonts w:ascii="仿宋_GB2312" w:eastAsia="仿宋_GB2312" w:cs="仿宋_GB2312"/>
          <w:sz w:val="32"/>
          <w:szCs w:val="32"/>
        </w:rPr>
        <w:t>,</w:t>
      </w:r>
      <w:r>
        <w:rPr>
          <w:rFonts w:hint="eastAsia" w:ascii="仿宋_GB2312" w:eastAsia="仿宋_GB2312" w:cs="仿宋_GB2312"/>
          <w:sz w:val="32"/>
          <w:szCs w:val="32"/>
        </w:rPr>
        <w:t>该项目已经完成</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1-12</w:t>
      </w:r>
      <w:r>
        <w:rPr>
          <w:rFonts w:hint="eastAsia" w:ascii="仿宋_GB2312" w:eastAsia="仿宋_GB2312" w:cs="仿宋_GB2312"/>
          <w:sz w:val="32"/>
          <w:szCs w:val="32"/>
        </w:rPr>
        <w:t>月份组织</w:t>
      </w:r>
      <w:r>
        <w:rPr>
          <w:rFonts w:hint="eastAsia" w:ascii="仿宋_GB2312" w:eastAsia="仿宋_GB2312" w:cs="仿宋_GB2312"/>
          <w:sz w:val="32"/>
          <w:szCs w:val="32"/>
          <w:lang w:eastAsia="zh-CN"/>
        </w:rPr>
        <w:t>政治协商</w:t>
      </w:r>
      <w:r>
        <w:rPr>
          <w:rFonts w:hint="eastAsia" w:ascii="仿宋_GB2312" w:eastAsia="仿宋_GB2312" w:cs="仿宋_GB2312"/>
          <w:sz w:val="32"/>
          <w:szCs w:val="32"/>
        </w:rPr>
        <w:t>委员开展委员活动次数</w:t>
      </w:r>
      <w:r>
        <w:rPr>
          <w:rFonts w:ascii="仿宋_GB2312" w:eastAsia="仿宋_GB2312" w:cs="仿宋_GB2312"/>
          <w:sz w:val="32"/>
          <w:szCs w:val="32"/>
        </w:rPr>
        <w:t>12</w:t>
      </w:r>
      <w:r>
        <w:rPr>
          <w:rFonts w:hint="eastAsia" w:ascii="仿宋_GB2312" w:eastAsia="仿宋_GB2312" w:cs="仿宋_GB2312"/>
          <w:sz w:val="32"/>
          <w:szCs w:val="32"/>
        </w:rPr>
        <w:t>次，</w:t>
      </w:r>
      <w:r>
        <w:rPr>
          <w:rFonts w:ascii="仿宋_GB2312" w:eastAsia="仿宋_GB2312" w:cs="仿宋_GB2312"/>
          <w:sz w:val="32"/>
          <w:szCs w:val="32"/>
        </w:rPr>
        <w:t>2018</w:t>
      </w:r>
      <w:r>
        <w:rPr>
          <w:rFonts w:hint="eastAsia" w:ascii="仿宋_GB2312" w:eastAsia="仿宋_GB2312" w:cs="仿宋_GB2312"/>
          <w:sz w:val="32"/>
          <w:szCs w:val="32"/>
        </w:rPr>
        <w:t>年全县</w:t>
      </w:r>
      <w:r>
        <w:rPr>
          <w:rFonts w:hint="eastAsia" w:ascii="仿宋_GB2312" w:eastAsia="仿宋_GB2312" w:cs="仿宋_GB2312"/>
          <w:sz w:val="32"/>
          <w:szCs w:val="32"/>
          <w:lang w:eastAsia="zh-CN"/>
        </w:rPr>
        <w:t>政治协商</w:t>
      </w:r>
      <w:r>
        <w:rPr>
          <w:rFonts w:hint="eastAsia" w:ascii="仿宋_GB2312" w:eastAsia="仿宋_GB2312" w:cs="仿宋_GB2312"/>
          <w:sz w:val="32"/>
          <w:szCs w:val="32"/>
        </w:rPr>
        <w:t>委员参加委员活动人数</w:t>
      </w:r>
      <w:r>
        <w:rPr>
          <w:rFonts w:ascii="仿宋_GB2312" w:eastAsia="仿宋_GB2312" w:cs="仿宋_GB2312"/>
          <w:sz w:val="32"/>
          <w:szCs w:val="32"/>
        </w:rPr>
        <w:t>2220</w:t>
      </w:r>
      <w:r>
        <w:rPr>
          <w:rFonts w:hint="eastAsia" w:ascii="仿宋_GB2312" w:eastAsia="仿宋_GB2312" w:cs="仿宋_GB2312"/>
          <w:sz w:val="32"/>
          <w:szCs w:val="32"/>
        </w:rPr>
        <w:t>人，年度设定的预期目标全部完成</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）项目完成质量：工作开展资金保障率</w:t>
      </w:r>
      <w:r>
        <w:rPr>
          <w:rFonts w:ascii="仿宋_GB2312" w:eastAsia="仿宋_GB2312" w:cs="仿宋_GB2312"/>
          <w:sz w:val="32"/>
          <w:szCs w:val="32"/>
        </w:rPr>
        <w:t>95%</w:t>
      </w:r>
      <w:r>
        <w:rPr>
          <w:rFonts w:hint="eastAsia" w:ascii="仿宋_GB2312" w:eastAsia="仿宋_GB2312" w:cs="仿宋_GB2312"/>
          <w:sz w:val="32"/>
          <w:szCs w:val="32"/>
        </w:rPr>
        <w:t>。根据项目实施完成后的结果来看</w:t>
      </w:r>
      <w:r>
        <w:rPr>
          <w:rFonts w:ascii="仿宋_GB2312" w:eastAsia="仿宋_GB2312" w:cs="仿宋_GB2312"/>
          <w:sz w:val="32"/>
          <w:szCs w:val="32"/>
        </w:rPr>
        <w:t>,</w:t>
      </w:r>
      <w:r>
        <w:rPr>
          <w:rFonts w:hint="eastAsia" w:ascii="仿宋_GB2312" w:eastAsia="仿宋_GB2312" w:cs="仿宋_GB2312"/>
          <w:sz w:val="32"/>
          <w:szCs w:val="32"/>
        </w:rPr>
        <w:t>我单位严格以高质量的项目完成情况来执行</w:t>
      </w:r>
      <w:r>
        <w:rPr>
          <w:rFonts w:ascii="仿宋_GB2312" w:eastAsia="仿宋_GB2312" w:cs="仿宋_GB2312"/>
          <w:sz w:val="32"/>
          <w:szCs w:val="32"/>
        </w:rPr>
        <w:t>,</w:t>
      </w:r>
      <w:r>
        <w:rPr>
          <w:rFonts w:hint="eastAsia" w:ascii="仿宋_GB2312" w:eastAsia="仿宋_GB2312" w:cs="仿宋_GB2312"/>
          <w:sz w:val="32"/>
          <w:szCs w:val="32"/>
        </w:rPr>
        <w:t>收集和录入调查的数据资源真实有效的数据资源</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）项目实施进度：年初设定目标为项目完成及时率</w:t>
      </w:r>
      <w:r>
        <w:rPr>
          <w:rFonts w:ascii="仿宋_GB2312" w:eastAsia="仿宋_GB2312" w:cs="仿宋_GB2312"/>
          <w:sz w:val="32"/>
          <w:szCs w:val="32"/>
        </w:rPr>
        <w:t>100%</w:t>
      </w:r>
      <w:r>
        <w:rPr>
          <w:rFonts w:hint="eastAsia" w:ascii="仿宋_GB2312" w:eastAsia="仿宋_GB2312" w:cs="仿宋_GB2312"/>
          <w:sz w:val="32"/>
          <w:szCs w:val="32"/>
        </w:rPr>
        <w:t>。根据年初单位制定的实施方案</w:t>
      </w:r>
      <w:r>
        <w:rPr>
          <w:rFonts w:ascii="仿宋_GB2312" w:eastAsia="仿宋_GB2312" w:cs="仿宋_GB2312"/>
          <w:sz w:val="32"/>
          <w:szCs w:val="32"/>
        </w:rPr>
        <w:t>,</w:t>
      </w:r>
      <w:r>
        <w:rPr>
          <w:rFonts w:hint="eastAsia" w:ascii="仿宋_GB2312" w:eastAsia="仿宋_GB2312" w:cs="仿宋_GB2312"/>
          <w:sz w:val="32"/>
          <w:szCs w:val="32"/>
        </w:rPr>
        <w:t>严格把控资金与项目实施进度相统一的原则</w:t>
      </w:r>
      <w:r>
        <w:rPr>
          <w:rFonts w:ascii="仿宋_GB2312" w:eastAsia="仿宋_GB2312" w:cs="仿宋_GB2312"/>
          <w:sz w:val="32"/>
          <w:szCs w:val="32"/>
        </w:rPr>
        <w:t>,</w:t>
      </w:r>
      <w:r>
        <w:rPr>
          <w:rFonts w:hint="eastAsia" w:ascii="仿宋_GB2312" w:eastAsia="仿宋_GB2312" w:cs="仿宋_GB2312"/>
          <w:sz w:val="32"/>
          <w:szCs w:val="32"/>
        </w:rPr>
        <w:t>项目完成进度良好</w:t>
      </w:r>
      <w:r>
        <w:rPr>
          <w:rFonts w:ascii="仿宋_GB2312" w:eastAsia="仿宋_GB2312" w:cs="仿宋_GB2312"/>
          <w:sz w:val="32"/>
          <w:szCs w:val="32"/>
        </w:rPr>
        <w:t>,</w:t>
      </w:r>
      <w:r>
        <w:rPr>
          <w:rFonts w:hint="eastAsia" w:ascii="仿宋_GB2312" w:eastAsia="仿宋_GB2312" w:cs="仿宋_GB2312"/>
          <w:sz w:val="32"/>
          <w:szCs w:val="32"/>
        </w:rPr>
        <w:t>当年完成率为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）项目成本节约情况：每人每次开展活动成本</w:t>
      </w:r>
      <w:r>
        <w:rPr>
          <w:rFonts w:ascii="仿宋_GB2312" w:eastAsia="仿宋_GB2312" w:cs="仿宋_GB2312"/>
          <w:sz w:val="32"/>
          <w:szCs w:val="32"/>
        </w:rPr>
        <w:t>166.67</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）项目实施的社会效益分析：有效提高为人民办实事能力。（</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）项目实施的可持续影响分析：经费开展保障持续率</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满意度指标完成情况分析：按计划完成项目实施，已做满意度调查问卷，项目受益者满意率达</w:t>
      </w:r>
      <w:r>
        <w:rPr>
          <w:rFonts w:ascii="仿宋_GB2312" w:eastAsia="仿宋_GB2312" w:cs="仿宋_GB2312"/>
          <w:sz w:val="32"/>
          <w:szCs w:val="32"/>
        </w:rPr>
        <w:t>96%</w:t>
      </w:r>
      <w:r>
        <w:rPr>
          <w:rFonts w:hint="eastAsia" w:ascii="仿宋_GB2312" w:eastAsia="仿宋_GB2312" w:cs="仿宋_GB2312"/>
          <w:sz w:val="32"/>
          <w:szCs w:val="32"/>
        </w:rPr>
        <w:t>，服务对象满意度指标完成。发现的问题及原因：无。下一步改进措施：</w:t>
      </w:r>
      <w:r>
        <w:rPr>
          <w:rFonts w:ascii="仿宋_GB2312" w:eastAsia="仿宋_GB2312" w:cs="仿宋_GB2312"/>
          <w:sz w:val="32"/>
          <w:szCs w:val="32"/>
        </w:rPr>
        <w:t xml:space="preserve"> </w:t>
      </w:r>
      <w:r>
        <w:rPr>
          <w:rFonts w:hint="eastAsia" w:ascii="仿宋_GB2312" w:eastAsia="仿宋_GB2312" w:cs="仿宋_GB2312"/>
          <w:sz w:val="32"/>
          <w:szCs w:val="32"/>
        </w:rPr>
        <w:t>解决方案：结合</w:t>
      </w:r>
      <w:r>
        <w:rPr>
          <w:rFonts w:hint="eastAsia" w:ascii="仿宋_GB2312" w:eastAsia="仿宋_GB2312" w:cs="仿宋_GB2312"/>
          <w:sz w:val="32"/>
          <w:szCs w:val="32"/>
          <w:lang w:eastAsia="zh-CN"/>
        </w:rPr>
        <w:t>政治协商</w:t>
      </w:r>
      <w:r>
        <w:rPr>
          <w:rFonts w:hint="eastAsia" w:ascii="仿宋_GB2312" w:eastAsia="仿宋_GB2312" w:cs="仿宋_GB2312"/>
          <w:sz w:val="32"/>
          <w:szCs w:val="32"/>
        </w:rPr>
        <w:t>工作实际，制定委员培训方案，每季度加强对</w:t>
      </w:r>
      <w:r>
        <w:rPr>
          <w:rFonts w:hint="eastAsia" w:ascii="仿宋_GB2312" w:eastAsia="仿宋_GB2312" w:cs="仿宋_GB2312"/>
          <w:sz w:val="32"/>
          <w:szCs w:val="32"/>
          <w:lang w:eastAsia="zh-CN"/>
        </w:rPr>
        <w:t>政治协商</w:t>
      </w:r>
      <w:r>
        <w:rPr>
          <w:rFonts w:hint="eastAsia" w:ascii="仿宋_GB2312" w:eastAsia="仿宋_GB2312" w:cs="仿宋_GB2312"/>
          <w:sz w:val="32"/>
          <w:szCs w:val="32"/>
        </w:rPr>
        <w:t>委员业务知识和理论水平的培训，切实提高委员的综合能力</w:t>
      </w:r>
      <w:r>
        <w:rPr>
          <w:rFonts w:ascii="仿宋_GB2312" w:eastAsia="仿宋_GB2312" w:cs="仿宋_GB2312"/>
          <w:sz w:val="32"/>
          <w:szCs w:val="32"/>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w:t>
      </w:r>
      <w:r>
        <w:rPr>
          <w:rFonts w:hint="eastAsia" w:ascii="仿宋_GB2312" w:eastAsia="仿宋_GB2312" w:cs="仿宋_GB2312"/>
          <w:sz w:val="32"/>
          <w:szCs w:val="32"/>
          <w:lang w:eastAsia="zh-CN"/>
        </w:rPr>
        <w:t>政治协商</w:t>
      </w:r>
      <w:r>
        <w:rPr>
          <w:rFonts w:hint="eastAsia" w:ascii="仿宋_GB2312" w:eastAsia="仿宋_GB2312" w:cs="仿宋_GB2312"/>
          <w:sz w:val="32"/>
          <w:szCs w:val="32"/>
        </w:rPr>
        <w:t>会议。</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w:t>
      </w:r>
      <w:r>
        <w:rPr>
          <w:rFonts w:hint="eastAsia" w:ascii="仿宋_GB2312" w:eastAsia="仿宋_GB2312" w:cs="仿宋_GB2312"/>
          <w:sz w:val="32"/>
          <w:szCs w:val="32"/>
          <w:lang w:eastAsia="zh-CN"/>
        </w:rPr>
        <w:t>政治协商</w:t>
      </w:r>
      <w:r>
        <w:rPr>
          <w:rFonts w:hint="eastAsia" w:ascii="仿宋_GB2312" w:eastAsia="仿宋_GB2312" w:cs="仿宋_GB2312"/>
          <w:sz w:val="32"/>
          <w:szCs w:val="32"/>
        </w:rPr>
        <w:t>事务支出。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- 10 -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1F39"/>
    <w:rsid w:val="000635BD"/>
    <w:rsid w:val="00065838"/>
    <w:rsid w:val="00080DEB"/>
    <w:rsid w:val="00083BBE"/>
    <w:rsid w:val="00083EBE"/>
    <w:rsid w:val="000840E3"/>
    <w:rsid w:val="00091B9F"/>
    <w:rsid w:val="00095110"/>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4788C"/>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2FFF"/>
    <w:rsid w:val="001F3267"/>
    <w:rsid w:val="001F6948"/>
    <w:rsid w:val="0020033F"/>
    <w:rsid w:val="00200C57"/>
    <w:rsid w:val="00207AD5"/>
    <w:rsid w:val="0021204D"/>
    <w:rsid w:val="002127E3"/>
    <w:rsid w:val="002146E7"/>
    <w:rsid w:val="0021493D"/>
    <w:rsid w:val="00214E2B"/>
    <w:rsid w:val="00216FD0"/>
    <w:rsid w:val="00226DF0"/>
    <w:rsid w:val="00231C2E"/>
    <w:rsid w:val="00241293"/>
    <w:rsid w:val="00245135"/>
    <w:rsid w:val="002453A6"/>
    <w:rsid w:val="00246EA6"/>
    <w:rsid w:val="00247520"/>
    <w:rsid w:val="00251FC8"/>
    <w:rsid w:val="00256471"/>
    <w:rsid w:val="00257943"/>
    <w:rsid w:val="002608FE"/>
    <w:rsid w:val="00271D59"/>
    <w:rsid w:val="0027418F"/>
    <w:rsid w:val="00282470"/>
    <w:rsid w:val="002863F0"/>
    <w:rsid w:val="00295B34"/>
    <w:rsid w:val="00295CDD"/>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15D3"/>
    <w:rsid w:val="003441F7"/>
    <w:rsid w:val="00344D62"/>
    <w:rsid w:val="00345984"/>
    <w:rsid w:val="00361388"/>
    <w:rsid w:val="003632C6"/>
    <w:rsid w:val="00363F78"/>
    <w:rsid w:val="003642F3"/>
    <w:rsid w:val="00364924"/>
    <w:rsid w:val="00366A76"/>
    <w:rsid w:val="003700A6"/>
    <w:rsid w:val="00371AB7"/>
    <w:rsid w:val="00375102"/>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070F8"/>
    <w:rsid w:val="00411C55"/>
    <w:rsid w:val="00415648"/>
    <w:rsid w:val="00415BCE"/>
    <w:rsid w:val="0042015D"/>
    <w:rsid w:val="0042215C"/>
    <w:rsid w:val="00425950"/>
    <w:rsid w:val="00430B78"/>
    <w:rsid w:val="00441209"/>
    <w:rsid w:val="00443568"/>
    <w:rsid w:val="00444981"/>
    <w:rsid w:val="0045026B"/>
    <w:rsid w:val="004558AB"/>
    <w:rsid w:val="00457729"/>
    <w:rsid w:val="00465F30"/>
    <w:rsid w:val="0047598D"/>
    <w:rsid w:val="00476210"/>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4693E"/>
    <w:rsid w:val="00560650"/>
    <w:rsid w:val="005679CB"/>
    <w:rsid w:val="00567FB5"/>
    <w:rsid w:val="005770C3"/>
    <w:rsid w:val="00577753"/>
    <w:rsid w:val="00581AD2"/>
    <w:rsid w:val="005857A0"/>
    <w:rsid w:val="00592D42"/>
    <w:rsid w:val="005A5B02"/>
    <w:rsid w:val="005B3245"/>
    <w:rsid w:val="005B6754"/>
    <w:rsid w:val="005B75C0"/>
    <w:rsid w:val="005C19A9"/>
    <w:rsid w:val="005C2A35"/>
    <w:rsid w:val="005C3143"/>
    <w:rsid w:val="005D311B"/>
    <w:rsid w:val="005D61D8"/>
    <w:rsid w:val="005E3B86"/>
    <w:rsid w:val="005E4E6B"/>
    <w:rsid w:val="005E6995"/>
    <w:rsid w:val="005E7C64"/>
    <w:rsid w:val="005F2A5A"/>
    <w:rsid w:val="005F2AEA"/>
    <w:rsid w:val="005F4FFE"/>
    <w:rsid w:val="00602C6F"/>
    <w:rsid w:val="00604ECA"/>
    <w:rsid w:val="006069FD"/>
    <w:rsid w:val="006071E6"/>
    <w:rsid w:val="00610EE1"/>
    <w:rsid w:val="0061632B"/>
    <w:rsid w:val="006168AD"/>
    <w:rsid w:val="00617D88"/>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1605"/>
    <w:rsid w:val="006D45B7"/>
    <w:rsid w:val="006D5E8C"/>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34BA2"/>
    <w:rsid w:val="0074240E"/>
    <w:rsid w:val="00742FA1"/>
    <w:rsid w:val="007476BA"/>
    <w:rsid w:val="00750798"/>
    <w:rsid w:val="00752BCF"/>
    <w:rsid w:val="00760DA1"/>
    <w:rsid w:val="0076538D"/>
    <w:rsid w:val="007714E5"/>
    <w:rsid w:val="00773D5E"/>
    <w:rsid w:val="00776FAF"/>
    <w:rsid w:val="00777229"/>
    <w:rsid w:val="007775E8"/>
    <w:rsid w:val="0078072D"/>
    <w:rsid w:val="00780B1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D2ED2"/>
    <w:rsid w:val="007E3095"/>
    <w:rsid w:val="007E36E2"/>
    <w:rsid w:val="007E48D8"/>
    <w:rsid w:val="007F27ED"/>
    <w:rsid w:val="008043B9"/>
    <w:rsid w:val="0080628E"/>
    <w:rsid w:val="00807ACF"/>
    <w:rsid w:val="00821E76"/>
    <w:rsid w:val="008259BC"/>
    <w:rsid w:val="0083105A"/>
    <w:rsid w:val="00837040"/>
    <w:rsid w:val="008427AB"/>
    <w:rsid w:val="00843E32"/>
    <w:rsid w:val="00847DCE"/>
    <w:rsid w:val="0085023C"/>
    <w:rsid w:val="00853966"/>
    <w:rsid w:val="00857827"/>
    <w:rsid w:val="00866A6C"/>
    <w:rsid w:val="00874547"/>
    <w:rsid w:val="00886C46"/>
    <w:rsid w:val="008969FE"/>
    <w:rsid w:val="008A237C"/>
    <w:rsid w:val="008A2D2C"/>
    <w:rsid w:val="008A3633"/>
    <w:rsid w:val="008B2514"/>
    <w:rsid w:val="008B2B31"/>
    <w:rsid w:val="008B4607"/>
    <w:rsid w:val="008C030F"/>
    <w:rsid w:val="008C2FE9"/>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576AC"/>
    <w:rsid w:val="00960925"/>
    <w:rsid w:val="00970AB3"/>
    <w:rsid w:val="00975D89"/>
    <w:rsid w:val="00980900"/>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3AFD"/>
    <w:rsid w:val="009E49B5"/>
    <w:rsid w:val="009E711C"/>
    <w:rsid w:val="009F06B8"/>
    <w:rsid w:val="00A0017F"/>
    <w:rsid w:val="00A037A6"/>
    <w:rsid w:val="00A11A5F"/>
    <w:rsid w:val="00A11F40"/>
    <w:rsid w:val="00A13D3F"/>
    <w:rsid w:val="00A273DB"/>
    <w:rsid w:val="00A3080D"/>
    <w:rsid w:val="00A30EB7"/>
    <w:rsid w:val="00A31D7F"/>
    <w:rsid w:val="00A338C6"/>
    <w:rsid w:val="00A40104"/>
    <w:rsid w:val="00A408E3"/>
    <w:rsid w:val="00A425CE"/>
    <w:rsid w:val="00A44660"/>
    <w:rsid w:val="00A55F77"/>
    <w:rsid w:val="00A72457"/>
    <w:rsid w:val="00A8622E"/>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AF6A1C"/>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4FB9"/>
    <w:rsid w:val="00BE5DA1"/>
    <w:rsid w:val="00BE721C"/>
    <w:rsid w:val="00BF0DC7"/>
    <w:rsid w:val="00BF1F54"/>
    <w:rsid w:val="00C04782"/>
    <w:rsid w:val="00C04F2D"/>
    <w:rsid w:val="00C238F0"/>
    <w:rsid w:val="00C25CC6"/>
    <w:rsid w:val="00C2743E"/>
    <w:rsid w:val="00C31297"/>
    <w:rsid w:val="00C567B6"/>
    <w:rsid w:val="00C61A9B"/>
    <w:rsid w:val="00C732F1"/>
    <w:rsid w:val="00C8565C"/>
    <w:rsid w:val="00C92227"/>
    <w:rsid w:val="00CB0287"/>
    <w:rsid w:val="00CB11AE"/>
    <w:rsid w:val="00CB2CF7"/>
    <w:rsid w:val="00CC1506"/>
    <w:rsid w:val="00CC176A"/>
    <w:rsid w:val="00CC1B4E"/>
    <w:rsid w:val="00CC3731"/>
    <w:rsid w:val="00CC4506"/>
    <w:rsid w:val="00CC4F04"/>
    <w:rsid w:val="00CD5FC1"/>
    <w:rsid w:val="00CD723D"/>
    <w:rsid w:val="00CE1BBB"/>
    <w:rsid w:val="00CF226A"/>
    <w:rsid w:val="00CF3263"/>
    <w:rsid w:val="00CF444E"/>
    <w:rsid w:val="00D001BF"/>
    <w:rsid w:val="00D07FED"/>
    <w:rsid w:val="00D1171B"/>
    <w:rsid w:val="00D1499A"/>
    <w:rsid w:val="00D16172"/>
    <w:rsid w:val="00D20653"/>
    <w:rsid w:val="00D25C67"/>
    <w:rsid w:val="00D30389"/>
    <w:rsid w:val="00D30DDB"/>
    <w:rsid w:val="00D334A9"/>
    <w:rsid w:val="00D36199"/>
    <w:rsid w:val="00D43678"/>
    <w:rsid w:val="00D51F2C"/>
    <w:rsid w:val="00D5247F"/>
    <w:rsid w:val="00D528F6"/>
    <w:rsid w:val="00D670F7"/>
    <w:rsid w:val="00D7746E"/>
    <w:rsid w:val="00D819E7"/>
    <w:rsid w:val="00D847FB"/>
    <w:rsid w:val="00D85A61"/>
    <w:rsid w:val="00D92C82"/>
    <w:rsid w:val="00DA1E10"/>
    <w:rsid w:val="00DA463D"/>
    <w:rsid w:val="00DA5B64"/>
    <w:rsid w:val="00DB2B00"/>
    <w:rsid w:val="00DB2DCB"/>
    <w:rsid w:val="00DB45E7"/>
    <w:rsid w:val="00DC19E1"/>
    <w:rsid w:val="00DC25CF"/>
    <w:rsid w:val="00DC48E3"/>
    <w:rsid w:val="00DC65F7"/>
    <w:rsid w:val="00DF32E5"/>
    <w:rsid w:val="00DF3EFD"/>
    <w:rsid w:val="00E07FDF"/>
    <w:rsid w:val="00E14EDE"/>
    <w:rsid w:val="00E242B2"/>
    <w:rsid w:val="00E31696"/>
    <w:rsid w:val="00E33E4C"/>
    <w:rsid w:val="00E37A23"/>
    <w:rsid w:val="00E44960"/>
    <w:rsid w:val="00E52F6A"/>
    <w:rsid w:val="00E545C9"/>
    <w:rsid w:val="00E54ED1"/>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A7390"/>
    <w:rsid w:val="00EB1C85"/>
    <w:rsid w:val="00EB22F0"/>
    <w:rsid w:val="00EB380F"/>
    <w:rsid w:val="00EB3823"/>
    <w:rsid w:val="00EC0A2A"/>
    <w:rsid w:val="00EC5A7D"/>
    <w:rsid w:val="00EC7099"/>
    <w:rsid w:val="00ED46AE"/>
    <w:rsid w:val="00ED5E90"/>
    <w:rsid w:val="00ED60E2"/>
    <w:rsid w:val="00EE0A13"/>
    <w:rsid w:val="00EE2897"/>
    <w:rsid w:val="00EE63EC"/>
    <w:rsid w:val="00EF31D5"/>
    <w:rsid w:val="00EF7FDA"/>
    <w:rsid w:val="00F01612"/>
    <w:rsid w:val="00F04B17"/>
    <w:rsid w:val="00F113F4"/>
    <w:rsid w:val="00F13479"/>
    <w:rsid w:val="00F14CE8"/>
    <w:rsid w:val="00F1625A"/>
    <w:rsid w:val="00F17C93"/>
    <w:rsid w:val="00F473EB"/>
    <w:rsid w:val="00F50BA2"/>
    <w:rsid w:val="00F5664D"/>
    <w:rsid w:val="00F6771B"/>
    <w:rsid w:val="00F703C3"/>
    <w:rsid w:val="00F80475"/>
    <w:rsid w:val="00F80799"/>
    <w:rsid w:val="00F81776"/>
    <w:rsid w:val="00F835AD"/>
    <w:rsid w:val="00F844FD"/>
    <w:rsid w:val="00F8585E"/>
    <w:rsid w:val="00F869A3"/>
    <w:rsid w:val="00F86FB3"/>
    <w:rsid w:val="00F97BF1"/>
    <w:rsid w:val="00FA29D8"/>
    <w:rsid w:val="00FA5F5D"/>
    <w:rsid w:val="00FB0BA6"/>
    <w:rsid w:val="00FC29A0"/>
    <w:rsid w:val="00FC6C17"/>
    <w:rsid w:val="00FE48DB"/>
    <w:rsid w:val="00FF3620"/>
    <w:rsid w:val="00FF3A84"/>
    <w:rsid w:val="01110239"/>
    <w:rsid w:val="028847F9"/>
    <w:rsid w:val="02D76CAE"/>
    <w:rsid w:val="03AA79F6"/>
    <w:rsid w:val="04741FE5"/>
    <w:rsid w:val="04DB02C7"/>
    <w:rsid w:val="06B856EE"/>
    <w:rsid w:val="07FE5938"/>
    <w:rsid w:val="084604BC"/>
    <w:rsid w:val="08883825"/>
    <w:rsid w:val="09725983"/>
    <w:rsid w:val="0997424E"/>
    <w:rsid w:val="0A382BB5"/>
    <w:rsid w:val="0AA4543A"/>
    <w:rsid w:val="0BE61132"/>
    <w:rsid w:val="0C9B0DD6"/>
    <w:rsid w:val="0CE4791C"/>
    <w:rsid w:val="0D441AB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DED1FDA"/>
    <w:rsid w:val="3F440741"/>
    <w:rsid w:val="40161DD1"/>
    <w:rsid w:val="41FC306C"/>
    <w:rsid w:val="44BE5554"/>
    <w:rsid w:val="451E0908"/>
    <w:rsid w:val="452C2D31"/>
    <w:rsid w:val="45D26E14"/>
    <w:rsid w:val="46A541B1"/>
    <w:rsid w:val="48C57772"/>
    <w:rsid w:val="49782886"/>
    <w:rsid w:val="4A6F0D28"/>
    <w:rsid w:val="4AAF085C"/>
    <w:rsid w:val="4AEB7E60"/>
    <w:rsid w:val="4B4B135B"/>
    <w:rsid w:val="4BC7055F"/>
    <w:rsid w:val="4CFC7DB2"/>
    <w:rsid w:val="4DA55008"/>
    <w:rsid w:val="4E7C187D"/>
    <w:rsid w:val="508941AD"/>
    <w:rsid w:val="50E65530"/>
    <w:rsid w:val="51457139"/>
    <w:rsid w:val="51574DBD"/>
    <w:rsid w:val="51EC1DA8"/>
    <w:rsid w:val="520D1742"/>
    <w:rsid w:val="52FC5524"/>
    <w:rsid w:val="532D7A17"/>
    <w:rsid w:val="54AF4562"/>
    <w:rsid w:val="54C9674B"/>
    <w:rsid w:val="556318EA"/>
    <w:rsid w:val="55A60AA1"/>
    <w:rsid w:val="56451615"/>
    <w:rsid w:val="569544E6"/>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676AA8"/>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qFormat/>
    <w:uiPriority w:val="99"/>
    <w:rPr>
      <w:rFonts w:cs="Times New Roman"/>
    </w:rPr>
  </w:style>
  <w:style w:type="character" w:styleId="10">
    <w:name w:val="annotation reference"/>
    <w:semiHidden/>
    <w:qFormat/>
    <w:uiPriority w:val="99"/>
    <w:rPr>
      <w:rFonts w:cs="Times New Roman"/>
      <w:sz w:val="21"/>
      <w:szCs w:val="21"/>
    </w:rPr>
  </w:style>
  <w:style w:type="character" w:customStyle="1" w:styleId="11">
    <w:name w:val="批注文字 字符"/>
    <w:link w:val="2"/>
    <w:semiHidden/>
    <w:qFormat/>
    <w:locked/>
    <w:uiPriority w:val="99"/>
    <w:rPr>
      <w:rFonts w:ascii="Times New Roman" w:hAnsi="Times New Roman" w:eastAsia="宋体" w:cs="Times New Roman"/>
      <w:sz w:val="24"/>
      <w:szCs w:val="24"/>
    </w:rPr>
  </w:style>
  <w:style w:type="character" w:customStyle="1" w:styleId="12">
    <w:name w:val="批注框文本 字符"/>
    <w:link w:val="3"/>
    <w:semiHidden/>
    <w:qFormat/>
    <w:locked/>
    <w:uiPriority w:val="99"/>
    <w:rPr>
      <w:rFonts w:ascii="Times New Roman" w:hAnsi="Times New Roman" w:eastAsia="宋体" w:cs="Times New Roman"/>
      <w:sz w:val="18"/>
      <w:szCs w:val="18"/>
    </w:rPr>
  </w:style>
  <w:style w:type="character" w:customStyle="1" w:styleId="13">
    <w:name w:val="页脚 字符"/>
    <w:link w:val="4"/>
    <w:qFormat/>
    <w:locked/>
    <w:uiPriority w:val="99"/>
    <w:rPr>
      <w:rFonts w:ascii="Times New Roman" w:hAnsi="Times New Roman" w:eastAsia="黑体" w:cs="Times New Roman"/>
      <w:snapToGrid w:val="0"/>
      <w:kern w:val="0"/>
      <w:sz w:val="18"/>
      <w:szCs w:val="18"/>
    </w:rPr>
  </w:style>
  <w:style w:type="character" w:customStyle="1" w:styleId="14">
    <w:name w:val="页眉 字符"/>
    <w:link w:val="5"/>
    <w:qFormat/>
    <w:locked/>
    <w:uiPriority w:val="99"/>
    <w:rPr>
      <w:rFonts w:ascii="Times New Roman" w:hAnsi="Times New Roman" w:eastAsia="宋体" w:cs="Times New Roman"/>
      <w:sz w:val="18"/>
      <w:szCs w:val="18"/>
    </w:rPr>
  </w:style>
  <w:style w:type="character" w:customStyle="1" w:styleId="15">
    <w:name w:val="批注主题 字符"/>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14</Pages>
  <Words>1029</Words>
  <Characters>5871</Characters>
  <Lines>48</Lines>
  <Paragraphs>13</Paragraphs>
  <TotalTime>1</TotalTime>
  <ScaleCrop>false</ScaleCrop>
  <LinksUpToDate>false</LinksUpToDate>
  <CharactersWithSpaces>6887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2025-02-12T04:21:12Z</dcterms:modified>
  <cp:revision>828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