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60" w:lineRule="exact"/>
        <w:rPr>
          <w:rFonts w:ascii="方正小标宋_GBK" w:hAnsi="宋体" w:eastAsia="方正小标宋_GBK"/>
          <w:sz w:val="44"/>
          <w:szCs w:val="44"/>
        </w:rPr>
      </w:pPr>
    </w:p>
    <w:p>
      <w:pPr>
        <w:spacing w:line="56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年度新疆喀什地区叶城县商务和经济信息化委员会部门决算公开说明</w:t>
      </w:r>
    </w:p>
    <w:p>
      <w:pPr>
        <w:spacing w:line="560" w:lineRule="exact"/>
        <w:rPr>
          <w:rFonts w:ascii="仿宋_GB2312" w:hAnsi="宋体" w:eastAsia="仿宋_GB2312"/>
          <w:sz w:val="32"/>
          <w:szCs w:val="32"/>
        </w:rPr>
      </w:pPr>
    </w:p>
    <w:p>
      <w:pPr>
        <w:spacing w:line="56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60" w:lineRule="exact"/>
        <w:rPr>
          <w:rFonts w:ascii="仿宋_GB2312" w:hAnsi="宋体" w:eastAsia="仿宋_GB2312"/>
          <w:b/>
          <w:bCs/>
          <w:kern w:val="0"/>
          <w:sz w:val="32"/>
          <w:szCs w:val="32"/>
        </w:rPr>
      </w:pP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6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6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60" w:lineRule="exact"/>
        <w:ind w:firstLine="640" w:firstLineChars="200"/>
        <w:rPr>
          <w:rFonts w:ascii="黑体" w:hAnsi="黑体" w:eastAsia="黑体"/>
          <w:sz w:val="32"/>
          <w:szCs w:val="32"/>
        </w:rPr>
      </w:pPr>
    </w:p>
    <w:p>
      <w:pPr>
        <w:spacing w:line="56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60" w:lineRule="exact"/>
        <w:rPr>
          <w:rFonts w:ascii="黑体" w:hAnsi="黑体" w:eastAsia="黑体"/>
          <w:kern w:val="0"/>
          <w:sz w:val="32"/>
          <w:szCs w:val="32"/>
        </w:rPr>
      </w:pPr>
      <w:r>
        <w:rPr>
          <w:rFonts w:ascii="仿宋_GB2312" w:eastAsia="仿宋_GB2312" w:cs="仿宋_GB2312"/>
          <w:sz w:val="32"/>
          <w:szCs w:val="32"/>
        </w:rPr>
        <w:t xml:space="preserve">    1</w:t>
      </w:r>
      <w:r>
        <w:rPr>
          <w:rFonts w:hint="eastAsia" w:ascii="仿宋_GB2312" w:eastAsia="仿宋_GB2312" w:cs="仿宋_GB2312"/>
          <w:sz w:val="32"/>
          <w:szCs w:val="32"/>
        </w:rPr>
        <w:t>、贯彻执行国家、自治区、地区有关经济和信息化方针政策和法律法规，提出全县新型工业化、信息化发展战略和政策建议；制订全县经济和信息化发展的地方优惠政策，并组织实施和监督检查；协调解决工业化和信息化进程中的重大问题；推进信息化和工业化融合。</w:t>
      </w:r>
      <w:r>
        <w:rPr>
          <w:rFonts w:ascii="仿宋_GB2312" w:eastAsia="仿宋_GB2312"/>
          <w:sz w:val="32"/>
          <w:szCs w:val="32"/>
        </w:rPr>
        <w:br w:type="textWrapping"/>
      </w:r>
      <w:r>
        <w:rPr>
          <w:rFonts w:ascii="仿宋_GB2312" w:eastAsia="仿宋_GB2312" w:cs="仿宋_GB2312"/>
          <w:sz w:val="32"/>
          <w:szCs w:val="32"/>
        </w:rPr>
        <w:t xml:space="preserve">    2</w:t>
      </w:r>
      <w:r>
        <w:rPr>
          <w:rFonts w:hint="eastAsia" w:ascii="仿宋_GB2312" w:eastAsia="仿宋_GB2312" w:cs="仿宋_GB2312"/>
          <w:sz w:val="32"/>
          <w:szCs w:val="32"/>
        </w:rPr>
        <w:t>、制订全县经济和信息化、招商引资发展规划、年度计划并组织实施；制订工业和信息产业优化布局、结构调整的政策措施并组织实施，组织协调重点产业调整和规划的制订与实施。根据国家、自治区、地区产业政策，指导和协调跨区域、跨行业、跨部门的招商引资和联动协作；制订产业规划及扶持政策，并组织实施和监督检查；分析全县招商引资、内贸、外贸进出口状况，指导产业合理布局和结构调整，促进一、二、三产业协调发展。</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6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从决算单位构成看，新疆喀什地区叶城县商务和经济信息化委员会部门决算包括：新疆喀什地区叶城县商务和经济信息化委员会部门本级决算、所属单位决算等。</w:t>
      </w:r>
    </w:p>
    <w:p>
      <w:pPr>
        <w:spacing w:line="56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纳入新疆喀什地区叶城县商务和经济信息化委员会</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60" w:lineRule="exact"/>
        <w:ind w:firstLine="616" w:firstLineChars="200"/>
        <w:rPr>
          <w:rFonts w:ascii="仿宋_GB2312" w:eastAsia="仿宋_GB2312"/>
          <w:spacing w:val="-6"/>
          <w:sz w:val="32"/>
          <w:szCs w:val="32"/>
        </w:rPr>
      </w:pPr>
    </w:p>
    <w:p>
      <w:pPr>
        <w:spacing w:line="560" w:lineRule="exact"/>
        <w:ind w:firstLine="616" w:firstLineChars="200"/>
        <w:rPr>
          <w:rFonts w:ascii="仿宋_GB2312" w:eastAsia="仿宋_GB2312"/>
          <w:spacing w:val="-6"/>
          <w:sz w:val="32"/>
          <w:szCs w:val="32"/>
        </w:rPr>
      </w:pPr>
    </w:p>
    <w:tbl>
      <w:tblPr>
        <w:tblStyle w:val="8"/>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exact"/>
        </w:trPr>
        <w:tc>
          <w:tcPr>
            <w:tcW w:w="3056" w:type="dxa"/>
            <w:vAlign w:val="center"/>
          </w:tcPr>
          <w:p>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6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60" w:lineRule="exact"/>
              <w:ind w:firstLine="640" w:firstLineChars="200"/>
              <w:jc w:val="left"/>
            </w:pPr>
            <w:r>
              <w:rPr>
                <w:rFonts w:ascii="仿宋_GB2312" w:eastAsia="仿宋_GB2312" w:cs="仿宋_GB2312"/>
                <w:position w:val="-1"/>
                <w:sz w:val="32"/>
                <w:szCs w:val="32"/>
              </w:rPr>
              <w:t>1</w:t>
            </w:r>
          </w:p>
        </w:tc>
        <w:tc>
          <w:tcPr>
            <w:tcW w:w="3870" w:type="dxa"/>
          </w:tcPr>
          <w:p>
            <w:pPr>
              <w:spacing w:line="560" w:lineRule="exact"/>
              <w:ind w:firstLine="640" w:firstLineChars="200"/>
              <w:jc w:val="left"/>
            </w:pPr>
            <w:r>
              <w:rPr>
                <w:rFonts w:hint="eastAsia" w:ascii="仿宋_GB2312" w:eastAsia="仿宋_GB2312" w:cs="仿宋_GB2312"/>
                <w:position w:val="-1"/>
                <w:sz w:val="32"/>
                <w:szCs w:val="32"/>
              </w:rPr>
              <w:t>新疆喀什地区叶城县商务和经济信息化委员会</w:t>
            </w:r>
          </w:p>
        </w:tc>
        <w:tc>
          <w:tcPr>
            <w:tcW w:w="2538" w:type="dxa"/>
            <w:vAlign w:val="center"/>
          </w:tcPr>
          <w:p>
            <w:pPr>
              <w:spacing w:line="560" w:lineRule="exact"/>
              <w:ind w:firstLine="420" w:firstLineChars="200"/>
              <w:jc w:val="left"/>
            </w:pPr>
          </w:p>
        </w:tc>
      </w:tr>
    </w:tbl>
    <w:p>
      <w:pPr>
        <w:spacing w:line="560" w:lineRule="exact"/>
        <w:rPr>
          <w:rFonts w:ascii="仿宋_GB2312" w:hAnsi="宋体" w:eastAsia="仿宋_GB2312"/>
          <w:kern w:val="0"/>
          <w:sz w:val="32"/>
          <w:szCs w:val="32"/>
        </w:rPr>
      </w:pPr>
    </w:p>
    <w:p>
      <w:pPr>
        <w:spacing w:line="560" w:lineRule="exact"/>
        <w:rPr>
          <w:rFonts w:ascii="仿宋_GB2312" w:hAnsi="宋体" w:eastAsia="仿宋_GB2312"/>
          <w:kern w:val="0"/>
          <w:sz w:val="32"/>
          <w:szCs w:val="32"/>
        </w:rPr>
      </w:pPr>
    </w:p>
    <w:p>
      <w:pPr>
        <w:spacing w:line="56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6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6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4,026.63</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1,076.7</w:t>
      </w:r>
      <w:r>
        <w:rPr>
          <w:rFonts w:hint="eastAsia" w:ascii="仿宋_GB2312" w:eastAsia="仿宋_GB2312" w:cs="仿宋_GB2312"/>
          <w:sz w:val="32"/>
          <w:szCs w:val="32"/>
        </w:rPr>
        <w:t>万元，增长</w:t>
      </w:r>
      <w:r>
        <w:rPr>
          <w:rFonts w:ascii="仿宋_GB2312" w:eastAsia="仿宋_GB2312" w:cs="仿宋_GB2312"/>
          <w:sz w:val="32"/>
          <w:szCs w:val="32"/>
        </w:rPr>
        <w:t>36.5%</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本年新增上海援建资金</w:t>
      </w:r>
      <w:r>
        <w:rPr>
          <w:rFonts w:ascii="仿宋_GB2312" w:eastAsia="仿宋_GB2312" w:cs="仿宋_GB2312"/>
          <w:color w:val="000000"/>
          <w:sz w:val="32"/>
          <w:szCs w:val="32"/>
        </w:rPr>
        <w:t>--</w:t>
      </w:r>
      <w:r>
        <w:rPr>
          <w:rFonts w:hint="eastAsia" w:ascii="仿宋_GB2312" w:eastAsia="仿宋_GB2312" w:cs="仿宋_GB2312"/>
          <w:color w:val="000000"/>
          <w:sz w:val="32"/>
          <w:szCs w:val="32"/>
        </w:rPr>
        <w:t>产业促进就业专项资金及电子商务扩展项目；</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4,026.63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1,076.7</w:t>
      </w:r>
      <w:r>
        <w:rPr>
          <w:rFonts w:hint="eastAsia" w:ascii="仿宋_GB2312" w:eastAsia="仿宋_GB2312" w:cs="仿宋_GB2312"/>
          <w:sz w:val="32"/>
          <w:szCs w:val="32"/>
        </w:rPr>
        <w:t>万元，增长</w:t>
      </w:r>
      <w:r>
        <w:rPr>
          <w:rFonts w:ascii="仿宋_GB2312" w:eastAsia="仿宋_GB2312" w:cs="仿宋_GB2312"/>
          <w:sz w:val="32"/>
          <w:szCs w:val="32"/>
        </w:rPr>
        <w:t>36.5%</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本年新增上海援建资金</w:t>
      </w:r>
      <w:r>
        <w:rPr>
          <w:rFonts w:ascii="仿宋_GB2312" w:eastAsia="仿宋_GB2312" w:cs="仿宋_GB2312"/>
          <w:color w:val="000000"/>
          <w:sz w:val="32"/>
          <w:szCs w:val="32"/>
        </w:rPr>
        <w:t>--</w:t>
      </w:r>
      <w:r>
        <w:rPr>
          <w:rFonts w:hint="eastAsia" w:ascii="仿宋_GB2312" w:eastAsia="仿宋_GB2312" w:cs="仿宋_GB2312"/>
          <w:color w:val="000000"/>
          <w:sz w:val="32"/>
          <w:szCs w:val="32"/>
        </w:rPr>
        <w:t>产业促进就业专项资金及电子商务扩展项目；</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，与上年对比，增加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本单位无结余资金。</w:t>
      </w:r>
      <w:bookmarkEnd w:id="8"/>
    </w:p>
    <w:p>
      <w:pPr>
        <w:spacing w:line="56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4,026.63</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866.63</w:t>
      </w:r>
      <w:r>
        <w:rPr>
          <w:rFonts w:hint="eastAsia" w:ascii="仿宋_GB2312" w:eastAsia="仿宋_GB2312" w:cs="仿宋_GB2312"/>
          <w:color w:val="000000"/>
          <w:sz w:val="32"/>
          <w:szCs w:val="32"/>
        </w:rPr>
        <w:t>万元，占</w:t>
      </w:r>
      <w:r>
        <w:rPr>
          <w:rFonts w:ascii="仿宋_GB2312" w:eastAsia="仿宋_GB2312" w:cs="仿宋_GB2312"/>
          <w:sz w:val="32"/>
          <w:szCs w:val="32"/>
        </w:rPr>
        <w:t>21.52%</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3,160</w:t>
      </w:r>
      <w:r>
        <w:rPr>
          <w:rFonts w:hint="eastAsia" w:ascii="仿宋_GB2312" w:eastAsia="仿宋_GB2312" w:cs="仿宋_GB2312"/>
          <w:color w:val="000000"/>
          <w:sz w:val="32"/>
          <w:szCs w:val="32"/>
        </w:rPr>
        <w:t>万元，占</w:t>
      </w:r>
      <w:r>
        <w:rPr>
          <w:rFonts w:ascii="仿宋_GB2312" w:eastAsia="仿宋_GB2312" w:cs="仿宋_GB2312"/>
          <w:sz w:val="32"/>
          <w:szCs w:val="32"/>
        </w:rPr>
        <w:t>78.48%</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380.02</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4,026.63</w:t>
      </w:r>
      <w:r>
        <w:rPr>
          <w:rFonts w:hint="eastAsia" w:ascii="仿宋_GB2312" w:eastAsia="仿宋_GB2312" w:cs="仿宋_GB2312"/>
          <w:sz w:val="32"/>
          <w:szCs w:val="32"/>
        </w:rPr>
        <w:t>万元，预决算差异率</w:t>
      </w:r>
      <w:r>
        <w:rPr>
          <w:rFonts w:ascii="仿宋_GB2312" w:eastAsia="仿宋_GB2312" w:cs="仿宋_GB2312"/>
          <w:sz w:val="32"/>
          <w:szCs w:val="32"/>
        </w:rPr>
        <w:t>959.58%</w:t>
      </w:r>
      <w:r>
        <w:rPr>
          <w:rFonts w:hint="eastAsia" w:ascii="仿宋_GB2312" w:eastAsia="仿宋_GB2312" w:cs="仿宋_GB2312"/>
          <w:sz w:val="32"/>
          <w:szCs w:val="32"/>
        </w:rPr>
        <w:t>，差异主要原因是本年预算无上海援建资金。</w:t>
      </w:r>
      <w:bookmarkEnd w:id="15"/>
    </w:p>
    <w:p>
      <w:pPr>
        <w:spacing w:line="56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6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4,026.63</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342.97</w:t>
      </w:r>
      <w:r>
        <w:rPr>
          <w:rFonts w:hint="eastAsia" w:ascii="仿宋_GB2312" w:eastAsia="仿宋_GB2312" w:cs="仿宋_GB2312"/>
          <w:color w:val="000000"/>
          <w:sz w:val="32"/>
          <w:szCs w:val="32"/>
        </w:rPr>
        <w:t>万元，占</w:t>
      </w:r>
      <w:r>
        <w:rPr>
          <w:rFonts w:ascii="仿宋_GB2312" w:eastAsia="仿宋_GB2312" w:cs="仿宋_GB2312"/>
          <w:sz w:val="32"/>
          <w:szCs w:val="32"/>
        </w:rPr>
        <w:t>8.52%</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3,683.67</w:t>
      </w:r>
      <w:r>
        <w:rPr>
          <w:rFonts w:hint="eastAsia" w:ascii="仿宋_GB2312" w:eastAsia="仿宋_GB2312" w:cs="仿宋_GB2312"/>
          <w:color w:val="000000"/>
          <w:sz w:val="32"/>
          <w:szCs w:val="32"/>
        </w:rPr>
        <w:t>万元，占</w:t>
      </w:r>
      <w:r>
        <w:rPr>
          <w:rFonts w:ascii="仿宋_GB2312" w:eastAsia="仿宋_GB2312" w:cs="仿宋_GB2312"/>
          <w:sz w:val="32"/>
          <w:szCs w:val="32"/>
        </w:rPr>
        <w:t>91.48%</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p>
    <w:p>
      <w:pPr>
        <w:spacing w:line="56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380.02</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4,026.63</w:t>
      </w:r>
      <w:r>
        <w:rPr>
          <w:rFonts w:hint="eastAsia" w:ascii="仿宋_GB2312" w:eastAsia="仿宋_GB2312" w:cs="仿宋_GB2312"/>
          <w:sz w:val="32"/>
          <w:szCs w:val="32"/>
        </w:rPr>
        <w:t>万元，预决算差异率</w:t>
      </w:r>
      <w:r>
        <w:rPr>
          <w:rFonts w:ascii="仿宋_GB2312" w:eastAsia="仿宋_GB2312" w:cs="仿宋_GB2312"/>
          <w:sz w:val="32"/>
          <w:szCs w:val="32"/>
        </w:rPr>
        <w:t>959.58%</w:t>
      </w:r>
      <w:r>
        <w:rPr>
          <w:rFonts w:hint="eastAsia" w:ascii="仿宋_GB2312" w:eastAsia="仿宋_GB2312" w:cs="仿宋_GB2312"/>
          <w:sz w:val="32"/>
          <w:szCs w:val="32"/>
        </w:rPr>
        <w:t>，差异主要原因是本年预算无上海援建资金。</w:t>
      </w:r>
    </w:p>
    <w:bookmarkEnd w:id="22"/>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6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6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866.63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2,034.18</w:t>
      </w:r>
      <w:r>
        <w:rPr>
          <w:rFonts w:hint="eastAsia" w:ascii="仿宋_GB2312" w:eastAsia="仿宋_GB2312" w:cs="仿宋_GB2312"/>
          <w:sz w:val="32"/>
          <w:szCs w:val="32"/>
        </w:rPr>
        <w:t>万元，下降</w:t>
      </w:r>
      <w:r>
        <w:rPr>
          <w:rFonts w:ascii="仿宋_GB2312" w:eastAsia="仿宋_GB2312" w:cs="仿宋_GB2312"/>
          <w:sz w:val="32"/>
          <w:szCs w:val="32"/>
        </w:rPr>
        <w:t>70.12%</w:t>
      </w:r>
      <w:r>
        <w:rPr>
          <w:rFonts w:hint="eastAsia" w:ascii="仿宋_GB2312" w:eastAsia="仿宋_GB2312" w:cs="仿宋_GB2312"/>
          <w:sz w:val="32"/>
          <w:szCs w:val="32"/>
        </w:rPr>
        <w:t>，减少的主要原因是：本年度对上级专项对企业补助资金较上年减少</w:t>
      </w:r>
      <w:r>
        <w:rPr>
          <w:rFonts w:ascii="仿宋_GB2312" w:eastAsia="仿宋_GB2312" w:cs="仿宋_GB2312"/>
          <w:sz w:val="32"/>
          <w:szCs w:val="32"/>
        </w:rPr>
        <w:t>2154.68</w:t>
      </w:r>
      <w:r>
        <w:rPr>
          <w:rFonts w:hint="eastAsia" w:ascii="仿宋_GB2312" w:eastAsia="仿宋_GB2312" w:cs="仿宋_GB2312"/>
          <w:sz w:val="32"/>
          <w:szCs w:val="32"/>
        </w:rPr>
        <w:t>万元。</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866.63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2,034.18</w:t>
      </w:r>
      <w:r>
        <w:rPr>
          <w:rFonts w:hint="eastAsia" w:ascii="仿宋_GB2312" w:eastAsia="仿宋_GB2312" w:cs="仿宋_GB2312"/>
          <w:sz w:val="32"/>
          <w:szCs w:val="32"/>
        </w:rPr>
        <w:t>万元，下降</w:t>
      </w:r>
      <w:r>
        <w:rPr>
          <w:rFonts w:ascii="仿宋_GB2312" w:eastAsia="仿宋_GB2312" w:cs="仿宋_GB2312"/>
          <w:sz w:val="32"/>
          <w:szCs w:val="32"/>
        </w:rPr>
        <w:t>70.12%</w:t>
      </w:r>
      <w:r>
        <w:rPr>
          <w:rFonts w:hint="eastAsia" w:ascii="仿宋_GB2312" w:eastAsia="仿宋_GB2312" w:cs="仿宋_GB2312"/>
          <w:sz w:val="32"/>
          <w:szCs w:val="32"/>
        </w:rPr>
        <w:t>，减少的主要原因是：本年度对上级专项对企业补助资金较上年减少</w:t>
      </w:r>
      <w:r>
        <w:rPr>
          <w:rFonts w:ascii="仿宋_GB2312" w:eastAsia="仿宋_GB2312" w:cs="仿宋_GB2312"/>
          <w:sz w:val="32"/>
          <w:szCs w:val="32"/>
        </w:rPr>
        <w:t>2154.68</w:t>
      </w:r>
      <w:r>
        <w:rPr>
          <w:rFonts w:hint="eastAsia" w:ascii="仿宋_GB2312" w:eastAsia="仿宋_GB2312" w:cs="仿宋_GB2312"/>
          <w:sz w:val="32"/>
          <w:szCs w:val="32"/>
        </w:rPr>
        <w:t>万元。</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342.97</w:t>
      </w:r>
      <w:r>
        <w:rPr>
          <w:rFonts w:hint="eastAsia" w:ascii="仿宋_GB2312" w:eastAsia="仿宋_GB2312" w:cs="仿宋_GB2312"/>
          <w:color w:val="000000"/>
          <w:sz w:val="32"/>
          <w:szCs w:val="32"/>
        </w:rPr>
        <w:t>万元，项目支出</w:t>
      </w:r>
      <w:r>
        <w:rPr>
          <w:rFonts w:ascii="仿宋_GB2312" w:eastAsia="仿宋_GB2312" w:cs="仿宋_GB2312"/>
          <w:sz w:val="32"/>
          <w:szCs w:val="32"/>
        </w:rPr>
        <w:t>523.67</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，增加主要原因是：无财政拨款结转结余。</w:t>
      </w:r>
      <w:bookmarkEnd w:id="29"/>
    </w:p>
    <w:p>
      <w:pPr>
        <w:spacing w:line="56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380.02</w:t>
      </w:r>
      <w:r>
        <w:rPr>
          <w:rFonts w:hint="eastAsia" w:ascii="仿宋_GB2312" w:eastAsia="仿宋_GB2312" w:cs="仿宋_GB2312"/>
          <w:color w:val="000000"/>
          <w:sz w:val="32"/>
          <w:szCs w:val="32"/>
        </w:rPr>
        <w:t>万元，决算数</w:t>
      </w:r>
      <w:r>
        <w:rPr>
          <w:rFonts w:ascii="仿宋_GB2312" w:eastAsia="仿宋_GB2312" w:cs="仿宋_GB2312"/>
          <w:sz w:val="32"/>
          <w:szCs w:val="32"/>
        </w:rPr>
        <w:t>866.63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128.05%</w:t>
      </w:r>
      <w:r>
        <w:rPr>
          <w:rFonts w:hint="eastAsia" w:ascii="仿宋_GB2312" w:eastAsia="仿宋_GB2312" w:cs="仿宋_GB2312"/>
          <w:color w:val="000000"/>
          <w:sz w:val="32"/>
          <w:szCs w:val="32"/>
        </w:rPr>
        <w:t>，差异主要原因是上级专项资金在实际执行中无法预估。</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380.02</w:t>
      </w:r>
      <w:r>
        <w:rPr>
          <w:rFonts w:hint="eastAsia" w:ascii="仿宋_GB2312" w:eastAsia="仿宋_GB2312" w:cs="仿宋_GB2312"/>
          <w:color w:val="000000"/>
          <w:sz w:val="32"/>
          <w:szCs w:val="32"/>
        </w:rPr>
        <w:t>万元，决算数</w:t>
      </w:r>
      <w:r>
        <w:rPr>
          <w:rFonts w:ascii="仿宋_GB2312" w:eastAsia="仿宋_GB2312" w:cs="仿宋_GB2312"/>
          <w:sz w:val="32"/>
          <w:szCs w:val="32"/>
        </w:rPr>
        <w:t>866.63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128.05%</w:t>
      </w:r>
      <w:r>
        <w:rPr>
          <w:rFonts w:hint="eastAsia" w:ascii="仿宋_GB2312" w:eastAsia="仿宋_GB2312" w:cs="仿宋_GB2312"/>
          <w:color w:val="000000"/>
          <w:sz w:val="32"/>
          <w:szCs w:val="32"/>
        </w:rPr>
        <w:t>，差异主要原因上级专项资金在实际执行中无法预估。</w:t>
      </w:r>
      <w:bookmarkEnd w:id="33"/>
    </w:p>
    <w:p>
      <w:pPr>
        <w:spacing w:line="56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6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866.63</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2,034.18</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70.12%</w:t>
      </w:r>
      <w:r>
        <w:rPr>
          <w:rFonts w:hint="eastAsia" w:ascii="仿宋_GB2312" w:eastAsia="仿宋_GB2312" w:cs="仿宋_GB2312"/>
          <w:color w:val="000000"/>
          <w:sz w:val="32"/>
          <w:szCs w:val="32"/>
        </w:rPr>
        <w:t>，减少的主要原因是：本年度对上级专项对企业补助资金较上年减少</w:t>
      </w:r>
      <w:r>
        <w:rPr>
          <w:rFonts w:ascii="仿宋_GB2312" w:eastAsia="仿宋_GB2312" w:cs="仿宋_GB2312"/>
          <w:color w:val="000000"/>
          <w:sz w:val="32"/>
          <w:szCs w:val="32"/>
        </w:rPr>
        <w:t>2154.68</w:t>
      </w:r>
      <w:r>
        <w:rPr>
          <w:rFonts w:hint="eastAsia" w:ascii="仿宋_GB2312" w:eastAsia="仿宋_GB2312" w:cs="仿宋_GB2312"/>
          <w:color w:val="000000"/>
          <w:sz w:val="32"/>
          <w:szCs w:val="32"/>
        </w:rPr>
        <w:t>万元。</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866.63</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2,034.18</w:t>
      </w:r>
      <w:r>
        <w:rPr>
          <w:rFonts w:hint="eastAsia" w:ascii="仿宋_GB2312" w:eastAsia="仿宋_GB2312" w:cs="仿宋_GB2312"/>
          <w:sz w:val="32"/>
          <w:szCs w:val="32"/>
        </w:rPr>
        <w:t>万元，下降</w:t>
      </w:r>
      <w:r>
        <w:rPr>
          <w:rFonts w:ascii="仿宋_GB2312" w:eastAsia="仿宋_GB2312" w:cs="仿宋_GB2312"/>
          <w:sz w:val="32"/>
          <w:szCs w:val="32"/>
        </w:rPr>
        <w:t>70.12%</w:t>
      </w:r>
      <w:r>
        <w:rPr>
          <w:rFonts w:hint="eastAsia" w:ascii="仿宋_GB2312" w:eastAsia="仿宋_GB2312" w:cs="仿宋_GB2312"/>
          <w:sz w:val="32"/>
          <w:szCs w:val="32"/>
        </w:rPr>
        <w:t>，减少的主要原因是：本年度对上级专项对企业补助资金较上年减少</w:t>
      </w:r>
      <w:r>
        <w:rPr>
          <w:rFonts w:ascii="仿宋_GB2312" w:eastAsia="仿宋_GB2312" w:cs="仿宋_GB2312"/>
          <w:sz w:val="32"/>
          <w:szCs w:val="32"/>
        </w:rPr>
        <w:t>2154.68</w:t>
      </w:r>
      <w:r>
        <w:rPr>
          <w:rFonts w:hint="eastAsia" w:ascii="仿宋_GB2312" w:eastAsia="仿宋_GB2312" w:cs="仿宋_GB2312"/>
          <w:sz w:val="32"/>
          <w:szCs w:val="32"/>
        </w:rPr>
        <w:t>万元。</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18.6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312.7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农林水支出</w:t>
      </w:r>
      <w:r>
        <w:rPr>
          <w:rFonts w:ascii="仿宋_GB2312" w:eastAsia="仿宋_GB2312" w:cs="仿宋_GB2312"/>
          <w:sz w:val="32"/>
          <w:szCs w:val="32"/>
        </w:rPr>
        <w:t>381.65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资源勘探信息等支出</w:t>
      </w:r>
      <w:r>
        <w:rPr>
          <w:rFonts w:ascii="仿宋_GB2312" w:eastAsia="仿宋_GB2312" w:cs="仿宋_GB2312"/>
          <w:sz w:val="32"/>
          <w:szCs w:val="32"/>
        </w:rPr>
        <w:t>122.02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31.67</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284.62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4.46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53.88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401.65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对企业补助</w:t>
      </w:r>
      <w:r>
        <w:rPr>
          <w:rFonts w:ascii="仿宋_GB2312" w:eastAsia="仿宋_GB2312" w:cs="仿宋_GB2312"/>
          <w:sz w:val="32"/>
          <w:szCs w:val="32"/>
        </w:rPr>
        <w:t>122.02</w:t>
      </w:r>
      <w:r>
        <w:rPr>
          <w:rFonts w:hint="eastAsia" w:ascii="仿宋_GB2312" w:eastAsia="仿宋_GB2312" w:cs="仿宋_GB2312"/>
          <w:sz w:val="32"/>
          <w:szCs w:val="32"/>
        </w:rPr>
        <w:t>万元。</w:t>
      </w:r>
    </w:p>
    <w:p>
      <w:pPr>
        <w:spacing w:line="560" w:lineRule="exact"/>
        <w:ind w:firstLine="640" w:firstLineChars="200"/>
        <w:rPr>
          <w:rFonts w:ascii="仿宋_GB2312" w:eastAsia="仿宋_GB2312" w:cs="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380.02</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866.63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128.05%</w:t>
      </w:r>
      <w:r>
        <w:rPr>
          <w:rFonts w:hint="eastAsia" w:ascii="仿宋_GB2312" w:eastAsia="仿宋_GB2312" w:cs="仿宋_GB2312"/>
          <w:color w:val="000000"/>
          <w:sz w:val="32"/>
          <w:szCs w:val="32"/>
        </w:rPr>
        <w:t>，差异主要原因是上级专项资金在实际执行中无法预估。</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380.02</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866.63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128.05%</w:t>
      </w:r>
      <w:r>
        <w:rPr>
          <w:rFonts w:hint="eastAsia" w:ascii="仿宋_GB2312" w:eastAsia="仿宋_GB2312" w:cs="仿宋_GB2312"/>
          <w:color w:val="000000"/>
          <w:sz w:val="32"/>
          <w:szCs w:val="32"/>
        </w:rPr>
        <w:t>，差异主要原因</w:t>
      </w:r>
      <w:bookmarkEnd w:id="43"/>
      <w:r>
        <w:rPr>
          <w:rFonts w:hint="eastAsia" w:ascii="仿宋_GB2312" w:eastAsia="仿宋_GB2312" w:cs="仿宋_GB2312"/>
          <w:color w:val="000000"/>
          <w:sz w:val="32"/>
          <w:szCs w:val="32"/>
        </w:rPr>
        <w:t>上级专项资金在实际执行中无法预估。</w:t>
      </w:r>
    </w:p>
    <w:p>
      <w:pPr>
        <w:spacing w:line="56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6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bookmarkEnd w:id="44"/>
      <w:bookmarkStart w:id="46" w:name="OLE_LINK23"/>
      <w:bookmarkStart w:id="47"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，无此支出</w:t>
      </w:r>
      <w:r>
        <w:rPr>
          <w:rFonts w:hint="eastAsia" w:ascii="仿宋_GB2312" w:eastAsia="仿宋_GB2312" w:cs="仿宋_GB2312"/>
          <w:sz w:val="32"/>
          <w:szCs w:val="32"/>
        </w:rPr>
        <w:t>。</w:t>
      </w:r>
      <w:r>
        <w:rPr>
          <w:rFonts w:hint="eastAsia" w:ascii="仿宋_GB2312" w:eastAsia="仿宋_GB2312" w:cs="仿宋_GB2312"/>
          <w:color w:val="000000"/>
          <w:sz w:val="32"/>
          <w:szCs w:val="32"/>
        </w:rPr>
        <w:t>按经济分类科目（按类级科目公开），无此支出</w:t>
      </w:r>
      <w:r>
        <w:rPr>
          <w:rFonts w:hint="eastAsia" w:ascii="仿宋_GB2312" w:eastAsia="仿宋_GB2312" w:cs="仿宋_GB2312"/>
          <w:sz w:val="32"/>
          <w:szCs w:val="32"/>
        </w:rPr>
        <w:t>。</w:t>
      </w:r>
    </w:p>
    <w:p>
      <w:pPr>
        <w:spacing w:line="560" w:lineRule="exact"/>
        <w:ind w:firstLine="640" w:firstLineChars="200"/>
        <w:rPr>
          <w:rFonts w:ascii="仿宋_GB2312" w:eastAsia="仿宋_GB2312"/>
          <w:color w:val="000000"/>
          <w:sz w:val="32"/>
          <w:szCs w:val="32"/>
        </w:rPr>
      </w:pPr>
      <w:bookmarkStart w:id="49" w:name="OLE_LINK71"/>
      <w:bookmarkStart w:id="50" w:name="OLE_LINK72"/>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，差异主要原因预决算无差异。</w:t>
      </w:r>
      <w:bookmarkEnd w:id="51"/>
    </w:p>
    <w:p>
      <w:pPr>
        <w:spacing w:line="56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60" w:lineRule="exact"/>
        <w:ind w:firstLine="640" w:firstLineChars="200"/>
        <w:rPr>
          <w:rFonts w:ascii="仿宋_GB2312" w:eastAsia="仿宋_GB2312"/>
          <w:color w:val="000000"/>
          <w:sz w:val="32"/>
          <w:szCs w:val="32"/>
        </w:rPr>
      </w:pPr>
      <w:bookmarkStart w:id="52" w:name="OLE_LINK25"/>
      <w:bookmarkStart w:id="53" w:name="OLE_LINK26"/>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6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，增加的主要原因是本单位执行中央、自治区和地区的相关规定。</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因公出国（境）费支出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，增加的主要原因是本单位无此项支出；</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，增加的主要原因是我单位严把车辆管控，关严格遵守公务车辆配置标准，严禁公车私用；</w:t>
      </w:r>
      <w:bookmarkEnd w:id="61"/>
      <w:bookmarkStart w:id="62" w:name="OLE_LINK32"/>
      <w:bookmarkStart w:id="63" w:name="OLE_LINK78"/>
      <w:bookmarkStart w:id="64" w:name="OLE_LINK77"/>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，增加的主要原因本单位严格按制度执行。</w:t>
      </w:r>
      <w:bookmarkEnd w:id="63"/>
      <w:bookmarkEnd w:id="64"/>
      <w:r>
        <w:rPr>
          <w:rFonts w:hint="eastAsia" w:ascii="仿宋_GB2312" w:eastAsia="仿宋_GB2312" w:cs="仿宋_GB2312"/>
          <w:color w:val="000000"/>
          <w:sz w:val="32"/>
          <w:szCs w:val="32"/>
        </w:rPr>
        <w:t>具体情况如下：</w:t>
      </w:r>
    </w:p>
    <w:p>
      <w:pPr>
        <w:spacing w:line="560" w:lineRule="exact"/>
        <w:ind w:firstLine="640" w:firstLineChars="200"/>
        <w:rPr>
          <w:rFonts w:ascii="仿宋_GB2312" w:eastAsia="仿宋_GB2312"/>
          <w:color w:val="000000"/>
          <w:sz w:val="32"/>
          <w:szCs w:val="32"/>
        </w:rPr>
      </w:pPr>
      <w:bookmarkStart w:id="65" w:name="OLE_LINK80"/>
      <w:bookmarkStart w:id="66" w:name="OLE_LINK79"/>
      <w:r>
        <w:rPr>
          <w:rFonts w:hint="eastAsia" w:ascii="仿宋_GB2312" w:eastAsia="仿宋_GB2312" w:cs="仿宋_GB2312"/>
          <w:color w:val="000000"/>
          <w:sz w:val="32"/>
          <w:szCs w:val="32"/>
        </w:rPr>
        <w:t>因公出国（境）费支出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新疆喀什地区叶城县商务和经济信息化委员会</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5"/>
      <w:bookmarkStart w:id="69" w:name="OLE_LINK34"/>
      <w:bookmarkStart w:id="70" w:name="OLE_LINK36"/>
      <w:r>
        <w:rPr>
          <w:rFonts w:hint="eastAsia" w:ascii="仿宋_GB2312" w:eastAsia="仿宋_GB2312" w:cs="仿宋_GB2312"/>
          <w:color w:val="000000"/>
          <w:sz w:val="32"/>
          <w:szCs w:val="32"/>
        </w:rPr>
        <w:t>使用一般公共预算财政拨款安排的因公出国（境）团组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开支内容包括：无此项开支。</w:t>
      </w:r>
      <w:bookmarkEnd w:id="65"/>
      <w:bookmarkEnd w:id="66"/>
      <w:bookmarkEnd w:id="72"/>
    </w:p>
    <w:p>
      <w:pPr>
        <w:spacing w:line="56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1"/>
      <w:bookmarkStart w:id="76" w:name="OLE_LINK40"/>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。主要用于本单位无公务用车购置费支出。</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0</w:t>
      </w:r>
      <w:r>
        <w:rPr>
          <w:rFonts w:hint="eastAsia" w:ascii="仿宋_GB2312" w:eastAsia="仿宋_GB2312" w:cs="仿宋_GB2312"/>
          <w:color w:val="000000"/>
          <w:sz w:val="32"/>
          <w:szCs w:val="32"/>
        </w:rPr>
        <w:t>辆。</w:t>
      </w:r>
      <w:bookmarkEnd w:id="77"/>
    </w:p>
    <w:p>
      <w:pPr>
        <w:spacing w:line="56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万元，主要是无公务接待费。</w:t>
      </w:r>
      <w:bookmarkEnd w:id="78"/>
      <w:bookmarkStart w:id="79" w:name="OLE_LINK84"/>
      <w:r>
        <w:rPr>
          <w:rFonts w:hint="eastAsia" w:ascii="仿宋_GB2312" w:eastAsia="仿宋_GB2312" w:cs="仿宋_GB2312"/>
          <w:sz w:val="32"/>
          <w:szCs w:val="32"/>
        </w:rPr>
        <w:t>新疆喀什地区叶城县商务和经济信息化委员会</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r>
        <w:rPr>
          <w:rFonts w:hint="eastAsia" w:ascii="仿宋_GB2312" w:eastAsia="仿宋_GB2312" w:cs="仿宋_GB2312"/>
          <w:color w:val="000000"/>
          <w:sz w:val="32"/>
          <w:szCs w:val="32"/>
        </w:rPr>
        <w:t>，</w:t>
      </w:r>
      <w:r>
        <w:rPr>
          <w:rFonts w:hint="eastAsia" w:ascii="仿宋_GB2312" w:eastAsia="仿宋_GB2312" w:cs="仿宋_GB2312"/>
          <w:sz w:val="32"/>
          <w:szCs w:val="32"/>
        </w:rPr>
        <w:t>我单位严格按制度执行。</w:t>
      </w:r>
    </w:p>
    <w:p>
      <w:pPr>
        <w:spacing w:line="560" w:lineRule="exact"/>
        <w:ind w:firstLine="640" w:firstLineChars="200"/>
        <w:rPr>
          <w:rFonts w:ascii="仿宋_GB2312" w:hAnsi="宋体" w:eastAsia="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-100%</w:t>
      </w:r>
      <w:r>
        <w:rPr>
          <w:rFonts w:hint="eastAsia" w:ascii="仿宋_GB2312" w:eastAsia="仿宋_GB2312" w:cs="仿宋_GB2312"/>
          <w:color w:val="000000"/>
          <w:sz w:val="32"/>
          <w:szCs w:val="32"/>
        </w:rPr>
        <w:t>，差异主要原因是预算时有车辆</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年车辆未使用，未产生费用。</w:t>
      </w:r>
      <w:bookmarkEnd w:id="80"/>
      <w:bookmarkStart w:id="81" w:name="OLE_LINK87"/>
      <w:bookmarkStart w:id="82" w:name="OLE_LINK86"/>
      <w:r>
        <w:rPr>
          <w:rFonts w:hint="eastAsia" w:ascii="仿宋_GB2312" w:hAnsi="宋体" w:eastAsia="仿宋_GB2312" w:cs="仿宋_GB2312"/>
          <w:color w:val="000000"/>
          <w:kern w:val="0"/>
          <w:sz w:val="32"/>
          <w:szCs w:val="32"/>
        </w:rPr>
        <w:t>其中：因公出国（境）费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1"/>
      <w:bookmarkEnd w:id="82"/>
      <w:bookmarkStart w:id="83" w:name="OLE_LINK88"/>
      <w:bookmarkStart w:id="84" w:name="OLE_LINK89"/>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-100%</w:t>
      </w:r>
      <w:r>
        <w:rPr>
          <w:rFonts w:hint="eastAsia" w:ascii="仿宋_GB2312" w:eastAsia="仿宋_GB2312" w:cs="仿宋_GB2312"/>
          <w:color w:val="000000"/>
          <w:sz w:val="32"/>
          <w:szCs w:val="32"/>
        </w:rPr>
        <w:t>，差异主要原因是预算时有车辆</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年车辆未使用，未产生费用；</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预决算无差异。</w:t>
      </w:r>
    </w:p>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6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年度新疆喀什地区叶城县商务和经济信息化委员会机关运行经费支出</w:t>
      </w:r>
      <w:r>
        <w:rPr>
          <w:rFonts w:ascii="仿宋_GB2312" w:eastAsia="仿宋_GB2312" w:cs="仿宋_GB2312"/>
          <w:color w:val="000000"/>
          <w:sz w:val="32"/>
          <w:szCs w:val="32"/>
        </w:rPr>
        <w:t>4.46</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0.12</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2.76%</w:t>
      </w:r>
      <w:r>
        <w:rPr>
          <w:rFonts w:hint="eastAsia" w:ascii="仿宋_GB2312" w:eastAsia="仿宋_GB2312" w:cs="仿宋_GB2312"/>
          <w:color w:val="000000"/>
          <w:sz w:val="32"/>
          <w:szCs w:val="32"/>
        </w:rPr>
        <w:t>，增加的主要原因是：机构改革，原招商局并入，费用增加。</w:t>
      </w:r>
    </w:p>
    <w:p>
      <w:pPr>
        <w:spacing w:line="56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6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1,665</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1,665</w:t>
      </w:r>
      <w:r>
        <w:rPr>
          <w:rFonts w:hint="eastAsia" w:ascii="仿宋_GB2312" w:eastAsia="仿宋_GB2312" w:cs="仿宋_GB2312"/>
          <w:color w:val="000000"/>
          <w:sz w:val="32"/>
          <w:szCs w:val="32"/>
        </w:rPr>
        <w:t>万元。</w:t>
      </w:r>
    </w:p>
    <w:p>
      <w:pPr>
        <w:spacing w:line="56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6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6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0</w:t>
      </w:r>
      <w:r>
        <w:rPr>
          <w:rFonts w:hint="eastAsia" w:ascii="仿宋_GB2312" w:eastAsia="仿宋_GB2312" w:cs="仿宋_GB2312"/>
          <w:color w:val="000000"/>
          <w:sz w:val="32"/>
          <w:szCs w:val="32"/>
        </w:rPr>
        <w:t>辆，价值</w:t>
      </w:r>
      <w:r>
        <w:rPr>
          <w:rFonts w:ascii="仿宋_GB2312" w:eastAsia="仿宋_GB2312" w:cs="仿宋_GB2312"/>
          <w:sz w:val="32"/>
          <w:szCs w:val="32"/>
        </w:rPr>
        <w:t>0</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辆，其他用车主要是：本单位无其他用车；单位价值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6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（二）预算绩效情况的说明</w:t>
      </w:r>
    </w:p>
    <w:p>
      <w:pPr>
        <w:spacing w:line="56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商务和经济信息化委员会</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3943.65</w:t>
      </w:r>
      <w:r>
        <w:rPr>
          <w:rFonts w:hint="eastAsia" w:ascii="仿宋_GB2312" w:eastAsia="仿宋_GB2312" w:cs="仿宋_GB2312"/>
          <w:sz w:val="32"/>
          <w:szCs w:val="32"/>
        </w:rPr>
        <w:t>万元，执行金额为</w:t>
      </w:r>
      <w:r>
        <w:rPr>
          <w:rFonts w:ascii="仿宋_GB2312" w:eastAsia="仿宋_GB2312" w:cs="仿宋_GB2312"/>
          <w:sz w:val="32"/>
          <w:szCs w:val="32"/>
        </w:rPr>
        <w:t>3683.67</w:t>
      </w:r>
      <w:r>
        <w:rPr>
          <w:rFonts w:hint="eastAsia" w:ascii="仿宋_GB2312" w:eastAsia="仿宋_GB2312" w:cs="仿宋_GB2312"/>
          <w:sz w:val="32"/>
          <w:szCs w:val="32"/>
        </w:rPr>
        <w:t>万元，预算执行率为</w:t>
      </w:r>
      <w:r>
        <w:rPr>
          <w:rFonts w:ascii="仿宋_GB2312" w:eastAsia="仿宋_GB2312" w:cs="仿宋_GB2312"/>
          <w:sz w:val="32"/>
          <w:szCs w:val="32"/>
        </w:rPr>
        <w:t>93.4%</w:t>
      </w:r>
      <w:r>
        <w:rPr>
          <w:rFonts w:hint="eastAsia" w:ascii="仿宋_GB2312" w:eastAsia="仿宋_GB2312" w:cs="仿宋_GB2312"/>
          <w:sz w:val="32"/>
          <w:szCs w:val="32"/>
        </w:rPr>
        <w:t>。本次自评共涉及项目数</w:t>
      </w:r>
      <w:r>
        <w:rPr>
          <w:rFonts w:ascii="仿宋_GB2312" w:eastAsia="仿宋_GB2312" w:cs="仿宋_GB2312"/>
          <w:sz w:val="32"/>
          <w:szCs w:val="32"/>
        </w:rPr>
        <w:t>6</w:t>
      </w:r>
      <w:r>
        <w:rPr>
          <w:rFonts w:hint="eastAsia" w:ascii="仿宋_GB2312" w:eastAsia="仿宋_GB2312" w:cs="仿宋_GB2312"/>
          <w:sz w:val="32"/>
          <w:szCs w:val="32"/>
        </w:rPr>
        <w:t>个，其中已完成项目</w:t>
      </w:r>
      <w:r>
        <w:rPr>
          <w:rFonts w:ascii="仿宋_GB2312" w:eastAsia="仿宋_GB2312" w:cs="仿宋_GB2312"/>
          <w:sz w:val="32"/>
          <w:szCs w:val="32"/>
        </w:rPr>
        <w:t>4</w:t>
      </w:r>
      <w:r>
        <w:rPr>
          <w:rFonts w:hint="eastAsia" w:ascii="仿宋_GB2312" w:eastAsia="仿宋_GB2312" w:cs="仿宋_GB2312"/>
          <w:sz w:val="32"/>
          <w:szCs w:val="32"/>
        </w:rPr>
        <w:t>个、未完成项目</w:t>
      </w:r>
      <w:r>
        <w:rPr>
          <w:rFonts w:ascii="仿宋_GB2312" w:eastAsia="仿宋_GB2312" w:cs="仿宋_GB2312"/>
          <w:sz w:val="32"/>
          <w:szCs w:val="32"/>
        </w:rPr>
        <w:t>2</w:t>
      </w:r>
      <w:r>
        <w:rPr>
          <w:rFonts w:hint="eastAsia" w:ascii="仿宋_GB2312" w:eastAsia="仿宋_GB2312" w:cs="仿宋_GB2312"/>
          <w:sz w:val="32"/>
          <w:szCs w:val="32"/>
        </w:rPr>
        <w:t>个，项目总体完成率为</w:t>
      </w:r>
      <w:r>
        <w:rPr>
          <w:rFonts w:ascii="仿宋_GB2312" w:eastAsia="仿宋_GB2312" w:cs="仿宋_GB2312"/>
          <w:sz w:val="32"/>
          <w:szCs w:val="32"/>
        </w:rPr>
        <w:t>67%</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widowControl/>
        <w:spacing w:line="560" w:lineRule="exact"/>
        <w:ind w:firstLine="800" w:firstLineChars="250"/>
        <w:jc w:val="left"/>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w:t>
      </w:r>
      <w:r>
        <w:rPr>
          <w:rFonts w:hint="eastAsia" w:ascii="仿宋_GB2312" w:hAnsi="仿宋_GB2312" w:eastAsia="仿宋_GB2312" w:cs="仿宋_GB2312"/>
          <w:sz w:val="32"/>
          <w:szCs w:val="32"/>
        </w:rPr>
        <w:t>援疆资金</w:t>
      </w:r>
      <w:r>
        <w:rPr>
          <w:rFonts w:ascii="仿宋_GB2312" w:hAnsi="仿宋_GB2312" w:eastAsia="仿宋_GB2312" w:cs="仿宋_GB2312"/>
          <w:sz w:val="32"/>
          <w:szCs w:val="32"/>
        </w:rPr>
        <w:t>1803CY05</w:t>
      </w:r>
      <w:r>
        <w:rPr>
          <w:rFonts w:hint="eastAsia" w:ascii="仿宋_GB2312" w:hAnsi="仿宋_GB2312" w:eastAsia="仿宋_GB2312" w:cs="仿宋_GB2312"/>
          <w:sz w:val="32"/>
          <w:szCs w:val="32"/>
        </w:rPr>
        <w:t>产业促进就业专项资金项目绩效自评综述：根据年初设定的绩效目标，该项目绩效自评得分为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3,000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3,000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）项目完成数量，数量指标全部完成。（</w:t>
      </w:r>
      <w:r>
        <w:rPr>
          <w:rFonts w:ascii="仿宋_GB2312" w:eastAsia="仿宋_GB2312" w:cs="仿宋_GB2312"/>
          <w:sz w:val="32"/>
          <w:szCs w:val="32"/>
        </w:rPr>
        <w:t>2</w:t>
      </w:r>
      <w:r>
        <w:rPr>
          <w:rFonts w:hint="eastAsia" w:ascii="仿宋_GB2312" w:eastAsia="仿宋_GB2312" w:cs="仿宋_GB2312"/>
          <w:sz w:val="32"/>
          <w:szCs w:val="32"/>
        </w:rPr>
        <w:t>）项目完成质量：质量指标验收合格率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）项目实施进度：项目按照年初既定目标按时拨付率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）项目成本节约情况：降低企业成本</w:t>
      </w:r>
      <w:r>
        <w:rPr>
          <w:rFonts w:ascii="仿宋_GB2312" w:eastAsia="仿宋_GB2312" w:cs="仿宋_GB2312"/>
          <w:sz w:val="32"/>
          <w:szCs w:val="32"/>
        </w:rPr>
        <w:t>3000</w:t>
      </w:r>
      <w:r>
        <w:rPr>
          <w:rFonts w:hint="eastAsia" w:ascii="仿宋_GB2312" w:eastAsia="仿宋_GB2312" w:cs="仿宋_GB2312"/>
          <w:sz w:val="32"/>
          <w:szCs w:val="32"/>
        </w:rPr>
        <w:t>万元，减轻地方财政负担</w:t>
      </w:r>
      <w:r>
        <w:rPr>
          <w:rFonts w:ascii="仿宋_GB2312" w:eastAsia="仿宋_GB2312" w:cs="仿宋_GB2312"/>
          <w:sz w:val="32"/>
          <w:szCs w:val="32"/>
        </w:rPr>
        <w:t>3000</w:t>
      </w:r>
      <w:r>
        <w:rPr>
          <w:rFonts w:hint="eastAsia" w:ascii="仿宋_GB2312" w:eastAsia="仿宋_GB2312" w:cs="仿宋_GB2312"/>
          <w:sz w:val="32"/>
          <w:szCs w:val="32"/>
        </w:rPr>
        <w:t>万元。</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）项目实施的社会效益分析：电商队伍，提升电子商务水平，加快电子商务发展步伐，扩大电子商务资源覆盖范围：逐年提高。（</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）项目实施的可持续影响分析：建设项目可持续使用年限</w:t>
      </w:r>
      <w:r>
        <w:rPr>
          <w:rFonts w:ascii="仿宋_GB2312" w:eastAsia="仿宋_GB2312" w:cs="仿宋_GB2312"/>
          <w:sz w:val="32"/>
          <w:szCs w:val="32"/>
        </w:rPr>
        <w:t>10</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满意度指标完成情况分析：按计划完成项目实施，已做满意度调查问卷，从事电子商务人员满意度达</w:t>
      </w:r>
      <w:r>
        <w:rPr>
          <w:rFonts w:ascii="仿宋_GB2312" w:eastAsia="仿宋_GB2312" w:cs="仿宋_GB2312"/>
          <w:sz w:val="32"/>
          <w:szCs w:val="32"/>
        </w:rPr>
        <w:t>95%</w:t>
      </w:r>
      <w:r>
        <w:rPr>
          <w:rFonts w:hint="eastAsia" w:ascii="仿宋_GB2312" w:eastAsia="仿宋_GB2312" w:cs="仿宋_GB2312"/>
          <w:sz w:val="32"/>
          <w:szCs w:val="32"/>
        </w:rPr>
        <w:t>，服务对象满意度指标完成。发现的问题及原因：暂未发现问题。下一步改进措施：严格按照会计人员</w:t>
      </w:r>
      <w:r>
        <w:rPr>
          <w:rFonts w:hint="eastAsia" w:ascii="仿宋_GB2312" w:hAnsi="仿宋_GB2312" w:eastAsia="仿宋_GB2312" w:cs="仿宋_GB2312"/>
          <w:sz w:val="32"/>
          <w:szCs w:val="32"/>
        </w:rPr>
        <w:t>集中核算工作管理制度、财务收支审批制度、财务稽核制度、财务牵制制度、会计主管岗位职责等制度规定进行资金管理。</w:t>
      </w:r>
    </w:p>
    <w:p>
      <w:pPr>
        <w:widowControl/>
        <w:spacing w:line="560" w:lineRule="exact"/>
        <w:ind w:firstLine="640" w:firstLineChars="200"/>
        <w:jc w:val="left"/>
        <w:rPr>
          <w:rFonts w:ascii="仿宋_GB2312" w:eastAsia="仿宋_GB2312" w:cs="仿宋_GB2312"/>
          <w:sz w:val="32"/>
          <w:szCs w:val="32"/>
        </w:rPr>
      </w:pPr>
      <w:r>
        <w:rPr>
          <w:rFonts w:ascii="仿宋_GB2312" w:hAnsi="仿宋_GB2312" w:eastAsia="仿宋_GB2312" w:cs="仿宋_GB2312"/>
          <w:sz w:val="32"/>
          <w:szCs w:val="32"/>
        </w:rPr>
        <w:t>2</w:t>
      </w:r>
      <w:r>
        <w:rPr>
          <w:rFonts w:hint="eastAsia" w:ascii="仿宋_GB2312" w:eastAsia="仿宋_GB2312" w:cs="仿宋_GB2312"/>
          <w:sz w:val="32"/>
          <w:szCs w:val="32"/>
        </w:rPr>
        <w:t>、</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年中央中小企业发展专项资金项目绩效自评综述：根据年初设定的绩效目标，该项目绩效自评得分为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111</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111</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）项目完成数量：新增担保额</w:t>
      </w:r>
      <w:r>
        <w:rPr>
          <w:rFonts w:ascii="仿宋_GB2312" w:eastAsia="仿宋_GB2312" w:cs="仿宋_GB2312"/>
          <w:sz w:val="32"/>
          <w:szCs w:val="32"/>
        </w:rPr>
        <w:t>555</w:t>
      </w:r>
      <w:r>
        <w:rPr>
          <w:rFonts w:hint="eastAsia" w:ascii="仿宋_GB2312" w:eastAsia="仿宋_GB2312" w:cs="仿宋_GB2312"/>
          <w:sz w:val="32"/>
          <w:szCs w:val="32"/>
        </w:rPr>
        <w:t>万元，贷款担保放大倍数</w:t>
      </w:r>
      <w:r>
        <w:rPr>
          <w:rFonts w:ascii="仿宋_GB2312" w:eastAsia="仿宋_GB2312" w:cs="仿宋_GB2312"/>
          <w:sz w:val="32"/>
          <w:szCs w:val="32"/>
        </w:rPr>
        <w:t>5</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）项目完成质量：资金发放率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）项目实施进度：项目按照年初既定目标序时进行，补贴资金拨付率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）项目成本节约情况：资金到位资金</w:t>
      </w:r>
      <w:r>
        <w:rPr>
          <w:rFonts w:ascii="仿宋_GB2312" w:eastAsia="仿宋_GB2312" w:cs="仿宋_GB2312"/>
          <w:sz w:val="32"/>
          <w:szCs w:val="32"/>
        </w:rPr>
        <w:t>111</w:t>
      </w:r>
      <w:r>
        <w:rPr>
          <w:rFonts w:hint="eastAsia" w:ascii="仿宋_GB2312" w:eastAsia="仿宋_GB2312" w:cs="仿宋_GB2312"/>
          <w:sz w:val="32"/>
          <w:szCs w:val="32"/>
        </w:rPr>
        <w:t>万元。</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hint="eastAsia"/>
        </w:rPr>
        <w:t>（</w:t>
      </w:r>
      <w:r>
        <w:rPr>
          <w:rFonts w:ascii="仿宋_GB2312" w:eastAsia="仿宋_GB2312" w:cs="仿宋_GB2312"/>
          <w:sz w:val="32"/>
          <w:szCs w:val="32"/>
        </w:rPr>
        <w:t>1</w:t>
      </w:r>
      <w:r>
        <w:rPr>
          <w:rFonts w:hint="eastAsia" w:ascii="仿宋_GB2312" w:eastAsia="仿宋_GB2312" w:cs="仿宋_GB2312"/>
          <w:sz w:val="32"/>
          <w:szCs w:val="32"/>
        </w:rPr>
        <w:t>）项目实施的经济效益分析：受益企业数</w:t>
      </w:r>
      <w:r>
        <w:rPr>
          <w:rFonts w:ascii="仿宋_GB2312" w:eastAsia="仿宋_GB2312" w:cs="仿宋_GB2312"/>
          <w:sz w:val="32"/>
          <w:szCs w:val="32"/>
        </w:rPr>
        <w:t>10</w:t>
      </w:r>
      <w:r>
        <w:rPr>
          <w:rFonts w:hint="eastAsia" w:ascii="仿宋_GB2312" w:eastAsia="仿宋_GB2312" w:cs="仿宋_GB2312"/>
          <w:sz w:val="32"/>
          <w:szCs w:val="32"/>
        </w:rPr>
        <w:t>个，平均降低企业成本</w:t>
      </w:r>
      <w:r>
        <w:rPr>
          <w:rFonts w:ascii="仿宋_GB2312" w:eastAsia="仿宋_GB2312" w:cs="仿宋_GB2312"/>
          <w:sz w:val="32"/>
          <w:szCs w:val="32"/>
        </w:rPr>
        <w:t>10</w:t>
      </w:r>
      <w:r>
        <w:rPr>
          <w:rFonts w:hint="eastAsia" w:ascii="仿宋_GB2312" w:eastAsia="仿宋_GB2312" w:cs="仿宋_GB2312"/>
          <w:sz w:val="32"/>
          <w:szCs w:val="32"/>
        </w:rPr>
        <w:t>万元。（</w:t>
      </w:r>
      <w:r>
        <w:rPr>
          <w:rFonts w:ascii="仿宋_GB2312" w:eastAsia="仿宋_GB2312" w:cs="仿宋_GB2312"/>
          <w:sz w:val="32"/>
          <w:szCs w:val="32"/>
        </w:rPr>
        <w:t>2</w:t>
      </w:r>
      <w:r>
        <w:rPr>
          <w:rFonts w:hint="eastAsia" w:ascii="仿宋_GB2312" w:eastAsia="仿宋_GB2312" w:cs="仿宋_GB2312"/>
          <w:sz w:val="32"/>
          <w:szCs w:val="32"/>
        </w:rPr>
        <w:t>）项目实施的社会效益分析：社会服务能力有效提上提升，可新增担保</w:t>
      </w:r>
      <w:r>
        <w:rPr>
          <w:rFonts w:ascii="仿宋_GB2312" w:eastAsia="仿宋_GB2312" w:cs="仿宋_GB2312"/>
          <w:sz w:val="32"/>
          <w:szCs w:val="32"/>
        </w:rPr>
        <w:t>555</w:t>
      </w:r>
      <w:r>
        <w:rPr>
          <w:rFonts w:hint="eastAsia" w:ascii="仿宋_GB2312" w:eastAsia="仿宋_GB2312" w:cs="仿宋_GB2312"/>
          <w:sz w:val="32"/>
          <w:szCs w:val="32"/>
        </w:rPr>
        <w:t>万元。（</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）项目实施的可持续影响分析：企业发展逐年壮大，服务能力有效提高。</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满意度指标完成情况分析：按计划完成项目实施，已做满意度调查问卷，项目的实施达到满意率达</w:t>
      </w:r>
      <w:r>
        <w:rPr>
          <w:rFonts w:ascii="仿宋_GB2312" w:eastAsia="仿宋_GB2312" w:cs="仿宋_GB2312"/>
          <w:sz w:val="32"/>
          <w:szCs w:val="32"/>
        </w:rPr>
        <w:t>95%</w:t>
      </w:r>
      <w:r>
        <w:rPr>
          <w:rFonts w:hint="eastAsia" w:ascii="仿宋_GB2312" w:eastAsia="仿宋_GB2312" w:cs="仿宋_GB2312"/>
          <w:sz w:val="32"/>
          <w:szCs w:val="32"/>
        </w:rPr>
        <w:t>，服务对象满意度指标完成。通过金融机构奖励专项资金鼓励金融机构扩大融资规模</w:t>
      </w:r>
      <w:r>
        <w:rPr>
          <w:rFonts w:ascii="仿宋_GB2312" w:eastAsia="仿宋_GB2312" w:cs="仿宋_GB2312"/>
          <w:sz w:val="32"/>
          <w:szCs w:val="32"/>
        </w:rPr>
        <w:t>,</w:t>
      </w:r>
      <w:r>
        <w:rPr>
          <w:rFonts w:hint="eastAsia" w:ascii="仿宋_GB2312" w:eastAsia="仿宋_GB2312" w:cs="仿宋_GB2312"/>
          <w:sz w:val="32"/>
          <w:szCs w:val="32"/>
        </w:rPr>
        <w:t>特别是鼓励金融机构加大对中小微企业、重大工程及重点工程、涉农企业的信贷规模。鼓励企业通过资本市场实现直接融资，协调解决企业融资的困难和问题</w:t>
      </w:r>
      <w:r>
        <w:rPr>
          <w:rFonts w:ascii="仿宋_GB2312" w:eastAsia="仿宋_GB2312" w:cs="仿宋_GB2312"/>
          <w:sz w:val="32"/>
          <w:szCs w:val="32"/>
        </w:rPr>
        <w:t>,</w:t>
      </w:r>
      <w:r>
        <w:rPr>
          <w:rFonts w:hint="eastAsia" w:ascii="仿宋_GB2312" w:eastAsia="仿宋_GB2312" w:cs="仿宋_GB2312"/>
          <w:sz w:val="32"/>
          <w:szCs w:val="32"/>
        </w:rPr>
        <w:t>加强宣传培训。新增担保额度</w:t>
      </w:r>
      <w:r>
        <w:rPr>
          <w:rFonts w:ascii="仿宋_GB2312" w:eastAsia="仿宋_GB2312" w:cs="仿宋_GB2312"/>
          <w:sz w:val="32"/>
          <w:szCs w:val="32"/>
        </w:rPr>
        <w:t>555</w:t>
      </w:r>
      <w:r>
        <w:rPr>
          <w:rFonts w:hint="eastAsia" w:ascii="仿宋_GB2312" w:eastAsia="仿宋_GB2312" w:cs="仿宋_GB2312"/>
          <w:sz w:val="32"/>
          <w:szCs w:val="32"/>
        </w:rPr>
        <w:t>万元。（</w:t>
      </w:r>
      <w:r>
        <w:rPr>
          <w:rFonts w:ascii="仿宋_GB2312" w:eastAsia="仿宋_GB2312" w:cs="仿宋_GB2312"/>
          <w:sz w:val="32"/>
          <w:szCs w:val="32"/>
        </w:rPr>
        <w:t>2</w:t>
      </w:r>
      <w:r>
        <w:rPr>
          <w:rFonts w:hint="eastAsia" w:ascii="仿宋_GB2312" w:eastAsia="仿宋_GB2312" w:cs="仿宋_GB2312"/>
          <w:sz w:val="32"/>
          <w:szCs w:val="32"/>
        </w:rPr>
        <w:t>）项目实施的社会效益分析。推动企业经济发展探索多元化的金融改革模式</w:t>
      </w:r>
      <w:r>
        <w:rPr>
          <w:rFonts w:ascii="仿宋_GB2312" w:eastAsia="仿宋_GB2312" w:cs="仿宋_GB2312"/>
          <w:sz w:val="32"/>
          <w:szCs w:val="32"/>
        </w:rPr>
        <w:t>,</w:t>
      </w:r>
      <w:r>
        <w:rPr>
          <w:rFonts w:hint="eastAsia" w:ascii="仿宋_GB2312" w:eastAsia="仿宋_GB2312" w:cs="仿宋_GB2312"/>
          <w:sz w:val="32"/>
          <w:szCs w:val="32"/>
        </w:rPr>
        <w:t>对扶持企业做大做强</w:t>
      </w:r>
      <w:r>
        <w:rPr>
          <w:rFonts w:ascii="仿宋_GB2312" w:eastAsia="仿宋_GB2312" w:cs="仿宋_GB2312"/>
          <w:sz w:val="32"/>
          <w:szCs w:val="32"/>
        </w:rPr>
        <w:t>,</w:t>
      </w:r>
      <w:r>
        <w:rPr>
          <w:rFonts w:hint="eastAsia" w:ascii="仿宋_GB2312" w:eastAsia="仿宋_GB2312" w:cs="仿宋_GB2312"/>
          <w:sz w:val="32"/>
          <w:szCs w:val="32"/>
        </w:rPr>
        <w:t>推进企业精准扶贫工作</w:t>
      </w:r>
      <w:r>
        <w:rPr>
          <w:rFonts w:ascii="仿宋_GB2312" w:eastAsia="仿宋_GB2312" w:cs="仿宋_GB2312"/>
          <w:sz w:val="32"/>
          <w:szCs w:val="32"/>
        </w:rPr>
        <w:t>,</w:t>
      </w:r>
      <w:r>
        <w:rPr>
          <w:rFonts w:hint="eastAsia" w:ascii="仿宋_GB2312" w:eastAsia="仿宋_GB2312" w:cs="仿宋_GB2312"/>
          <w:sz w:val="32"/>
          <w:szCs w:val="32"/>
        </w:rPr>
        <w:t>推动经济发展具有较大的效益。持续推进社会信用体系建设，组织建立了融资担保公司的地方金融主体信用信息的全面归集、共享与应用</w:t>
      </w:r>
      <w:r>
        <w:rPr>
          <w:rFonts w:ascii="仿宋_GB2312" w:eastAsia="仿宋_GB2312" w:cs="仿宋_GB2312"/>
          <w:sz w:val="32"/>
          <w:szCs w:val="32"/>
        </w:rPr>
        <w:t>,</w:t>
      </w:r>
      <w:r>
        <w:rPr>
          <w:rFonts w:hint="eastAsia" w:ascii="仿宋_GB2312" w:eastAsia="仿宋_GB2312" w:cs="仿宋_GB2312"/>
          <w:sz w:val="32"/>
          <w:szCs w:val="32"/>
        </w:rPr>
        <w:t>共归集了企业业务信息</w:t>
      </w:r>
      <w:r>
        <w:rPr>
          <w:rFonts w:ascii="仿宋_GB2312" w:eastAsia="仿宋_GB2312" w:cs="仿宋_GB2312"/>
          <w:sz w:val="32"/>
          <w:szCs w:val="32"/>
        </w:rPr>
        <w:t>11</w:t>
      </w:r>
      <w:r>
        <w:rPr>
          <w:rFonts w:hint="eastAsia" w:ascii="仿宋_GB2312" w:eastAsia="仿宋_GB2312" w:cs="仿宋_GB2312"/>
          <w:sz w:val="32"/>
          <w:szCs w:val="32"/>
        </w:rPr>
        <w:t>户。加强与相关部门的信息交换与共享。（</w:t>
      </w:r>
      <w:r>
        <w:rPr>
          <w:rFonts w:ascii="仿宋_GB2312" w:eastAsia="仿宋_GB2312" w:cs="仿宋_GB2312"/>
          <w:sz w:val="32"/>
          <w:szCs w:val="32"/>
        </w:rPr>
        <w:t>2</w:t>
      </w:r>
      <w:r>
        <w:rPr>
          <w:rFonts w:hint="eastAsia" w:ascii="仿宋_GB2312" w:eastAsia="仿宋_GB2312" w:cs="仿宋_GB2312"/>
          <w:sz w:val="32"/>
          <w:szCs w:val="32"/>
        </w:rPr>
        <w:t>）项目实施的生态效益分析：引导金融机构加大对绿色信贷的支持</w:t>
      </w:r>
      <w:r>
        <w:rPr>
          <w:rFonts w:ascii="仿宋_GB2312" w:eastAsia="仿宋_GB2312" w:cs="仿宋_GB2312"/>
          <w:sz w:val="32"/>
          <w:szCs w:val="32"/>
        </w:rPr>
        <w:t>,</w:t>
      </w:r>
      <w:r>
        <w:rPr>
          <w:rFonts w:hint="eastAsia" w:ascii="仿宋_GB2312" w:eastAsia="仿宋_GB2312" w:cs="仿宋_GB2312"/>
          <w:sz w:val="32"/>
          <w:szCs w:val="32"/>
        </w:rPr>
        <w:t>推出“绿色信贷管理办法”</w:t>
      </w:r>
      <w:r>
        <w:rPr>
          <w:rFonts w:ascii="仿宋_GB2312" w:eastAsia="仿宋_GB2312" w:cs="仿宋_GB2312"/>
          <w:sz w:val="32"/>
          <w:szCs w:val="32"/>
        </w:rPr>
        <w:t>,</w:t>
      </w:r>
      <w:r>
        <w:rPr>
          <w:rFonts w:hint="eastAsia" w:ascii="仿宋_GB2312" w:eastAsia="仿宋_GB2312" w:cs="仿宋_GB2312"/>
          <w:sz w:val="32"/>
          <w:szCs w:val="32"/>
        </w:rPr>
        <w:t>将企业环境行为信息纳入征信系统</w:t>
      </w:r>
      <w:r>
        <w:rPr>
          <w:rFonts w:ascii="仿宋_GB2312" w:eastAsia="仿宋_GB2312" w:cs="仿宋_GB2312"/>
          <w:sz w:val="32"/>
          <w:szCs w:val="32"/>
        </w:rPr>
        <w:t>,</w:t>
      </w:r>
      <w:r>
        <w:rPr>
          <w:rFonts w:hint="eastAsia" w:ascii="仿宋_GB2312" w:eastAsia="仿宋_GB2312" w:cs="仿宋_GB2312"/>
          <w:sz w:val="32"/>
          <w:szCs w:val="32"/>
        </w:rPr>
        <w:t>对环境违法企业限制信贷投入。金融生态评估综合排名前</w:t>
      </w:r>
      <w:r>
        <w:rPr>
          <w:rFonts w:ascii="仿宋_GB2312" w:eastAsia="仿宋_GB2312" w:cs="仿宋_GB2312"/>
          <w:sz w:val="32"/>
          <w:szCs w:val="32"/>
        </w:rPr>
        <w:t>10</w:t>
      </w:r>
      <w:r>
        <w:rPr>
          <w:rFonts w:hint="eastAsia" w:ascii="仿宋_GB2312" w:eastAsia="仿宋_GB2312" w:cs="仿宋_GB2312"/>
          <w:sz w:val="32"/>
          <w:szCs w:val="32"/>
        </w:rPr>
        <w:t>位的企业中</w:t>
      </w:r>
      <w:r>
        <w:rPr>
          <w:rFonts w:ascii="仿宋_GB2312" w:eastAsia="仿宋_GB2312" w:cs="仿宋_GB2312"/>
          <w:sz w:val="32"/>
          <w:szCs w:val="32"/>
        </w:rPr>
        <w:t>,</w:t>
      </w:r>
      <w:r>
        <w:rPr>
          <w:rFonts w:hint="eastAsia" w:ascii="仿宋_GB2312" w:eastAsia="仿宋_GB2312" w:cs="仿宋_GB2312"/>
          <w:sz w:val="32"/>
          <w:szCs w:val="32"/>
        </w:rPr>
        <w:t>加大扶持力度。（</w:t>
      </w:r>
      <w:r>
        <w:rPr>
          <w:rFonts w:ascii="仿宋_GB2312" w:eastAsia="仿宋_GB2312" w:cs="仿宋_GB2312"/>
          <w:sz w:val="32"/>
          <w:szCs w:val="32"/>
        </w:rPr>
        <w:t>3</w:t>
      </w:r>
      <w:r>
        <w:rPr>
          <w:rFonts w:hint="eastAsia" w:ascii="仿宋_GB2312" w:eastAsia="仿宋_GB2312" w:cs="仿宋_GB2312"/>
          <w:sz w:val="32"/>
          <w:szCs w:val="32"/>
        </w:rPr>
        <w:t>）项目实施的可持续影响分析</w:t>
      </w:r>
      <w:r>
        <w:rPr>
          <w:rFonts w:hint="eastAsia"/>
        </w:rPr>
        <w:t>。</w:t>
      </w:r>
      <w:r>
        <w:rPr>
          <w:rFonts w:hint="eastAsia" w:ascii="仿宋_GB2312" w:eastAsia="仿宋_GB2312" w:cs="仿宋_GB2312"/>
          <w:sz w:val="32"/>
          <w:szCs w:val="32"/>
        </w:rPr>
        <w:t>无。</w:t>
      </w:r>
      <w:r>
        <w:rPr>
          <w:rFonts w:ascii="仿宋_GB2312" w:eastAsia="仿宋_GB2312" w:cs="仿宋_GB2312"/>
          <w:sz w:val="32"/>
          <w:szCs w:val="32"/>
        </w:rPr>
        <w:t>2</w:t>
      </w:r>
      <w:r>
        <w:rPr>
          <w:rFonts w:hint="eastAsia" w:ascii="仿宋_GB2312" w:eastAsia="仿宋_GB2312" w:cs="仿宋_GB2312"/>
          <w:sz w:val="32"/>
          <w:szCs w:val="32"/>
        </w:rPr>
        <w:t>满意度指标完成情况分析。对金融机构奖励项目实施了社会满意度调查</w:t>
      </w:r>
      <w:r>
        <w:rPr>
          <w:rFonts w:ascii="仿宋_GB2312" w:eastAsia="仿宋_GB2312" w:cs="仿宋_GB2312"/>
          <w:sz w:val="32"/>
          <w:szCs w:val="32"/>
        </w:rPr>
        <w:t>,</w:t>
      </w:r>
      <w:r>
        <w:rPr>
          <w:rFonts w:hint="eastAsia" w:ascii="仿宋_GB2312" w:eastAsia="仿宋_GB2312" w:cs="仿宋_GB2312"/>
          <w:sz w:val="32"/>
          <w:szCs w:val="32"/>
        </w:rPr>
        <w:t>调查对象为参与奖励考评的企业从业人员。本次社会满意度调查主要从金融机构融资考评奖励的资金分配和使用、项目管理以及主要效益等方面进行了调查</w:t>
      </w:r>
      <w:r>
        <w:rPr>
          <w:rFonts w:ascii="仿宋_GB2312" w:eastAsia="仿宋_GB2312" w:cs="仿宋_GB2312"/>
          <w:sz w:val="32"/>
          <w:szCs w:val="32"/>
        </w:rPr>
        <w:t>,</w:t>
      </w:r>
      <w:r>
        <w:rPr>
          <w:rFonts w:hint="eastAsia" w:ascii="仿宋_GB2312" w:eastAsia="仿宋_GB2312" w:cs="仿宋_GB2312"/>
          <w:sz w:val="32"/>
          <w:szCs w:val="32"/>
        </w:rPr>
        <w:t>经统计调查问卷评价分数为</w:t>
      </w:r>
      <w:r>
        <w:rPr>
          <w:rFonts w:ascii="仿宋_GB2312" w:eastAsia="仿宋_GB2312" w:cs="仿宋_GB2312"/>
          <w:sz w:val="32"/>
          <w:szCs w:val="32"/>
        </w:rPr>
        <w:t>90</w:t>
      </w:r>
      <w:r>
        <w:rPr>
          <w:rFonts w:hint="eastAsia" w:ascii="仿宋_GB2312" w:eastAsia="仿宋_GB2312" w:cs="仿宋_GB2312"/>
          <w:sz w:val="32"/>
          <w:szCs w:val="32"/>
        </w:rPr>
        <w:t>分</w:t>
      </w:r>
      <w:r>
        <w:rPr>
          <w:rFonts w:ascii="仿宋_GB2312" w:eastAsia="仿宋_GB2312" w:cs="仿宋_GB2312"/>
          <w:sz w:val="32"/>
          <w:szCs w:val="32"/>
        </w:rPr>
        <w:t>,</w:t>
      </w:r>
      <w:r>
        <w:rPr>
          <w:rFonts w:hint="eastAsia" w:ascii="仿宋_GB2312" w:eastAsia="仿宋_GB2312" w:cs="仿宋_GB2312"/>
          <w:sz w:val="32"/>
          <w:szCs w:val="32"/>
        </w:rPr>
        <w:t>参与调查人员对</w:t>
      </w:r>
      <w:r>
        <w:rPr>
          <w:rFonts w:ascii="仿宋_GB2312" w:eastAsia="仿宋_GB2312" w:cs="仿宋_GB2312"/>
          <w:sz w:val="32"/>
          <w:szCs w:val="32"/>
        </w:rPr>
        <w:t>2018</w:t>
      </w:r>
      <w:r>
        <w:rPr>
          <w:rFonts w:hint="eastAsia" w:ascii="仿宋_GB2312" w:eastAsia="仿宋_GB2312" w:cs="仿宋_GB2312"/>
          <w:sz w:val="32"/>
          <w:szCs w:val="32"/>
        </w:rPr>
        <w:t>年融资担保奖励项目满意程度较高。发现的问题及原因：暂未发现问题。下一步改进措施：严格按照会计人员集中核算工作管理制度、财务收支审批制度、财务稽核制度、财务牵制制度、会计主管岗位职责等制度规定进行资金管理。</w:t>
      </w:r>
    </w:p>
    <w:p>
      <w:pPr>
        <w:widowControl/>
        <w:spacing w:line="560" w:lineRule="exact"/>
        <w:ind w:firstLine="800" w:firstLineChars="250"/>
        <w:jc w:val="left"/>
        <w:rPr>
          <w:rFonts w:ascii="仿宋_GB2312" w:eastAsia="仿宋_GB2312" w:cs="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w:t>
      </w:r>
      <w:r>
        <w:rPr>
          <w:rFonts w:hint="eastAsia" w:ascii="仿宋_GB2312" w:hAnsi="仿宋_GB2312" w:eastAsia="仿宋_GB2312" w:cs="仿宋_GB2312"/>
          <w:sz w:val="32"/>
          <w:szCs w:val="32"/>
        </w:rPr>
        <w:t>服装加工设备配套（缝纫机、手套机）项目绩效自评综述：根据年初设定的绩效目标，该项目绩效自评得分为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381.65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381.65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）项目完成数量：数量指标全部完成。（</w:t>
      </w:r>
      <w:r>
        <w:rPr>
          <w:rFonts w:ascii="仿宋_GB2312" w:eastAsia="仿宋_GB2312" w:cs="仿宋_GB2312"/>
          <w:sz w:val="32"/>
          <w:szCs w:val="32"/>
        </w:rPr>
        <w:t>2</w:t>
      </w:r>
      <w:r>
        <w:rPr>
          <w:rFonts w:hint="eastAsia" w:ascii="仿宋_GB2312" w:eastAsia="仿宋_GB2312" w:cs="仿宋_GB2312"/>
          <w:sz w:val="32"/>
          <w:szCs w:val="32"/>
        </w:rPr>
        <w:t>）项目完成质量：质量指标验收合格率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）项目实施进度：项目按照年初既定目标资金拨付率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）项目成本节约情况：无。</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）项目实施的经济效益分析：缝纫机设备产业扶贫带动增加建档立卡贫困户就业人数</w:t>
      </w:r>
      <w:r>
        <w:rPr>
          <w:rFonts w:ascii="仿宋_GB2312" w:eastAsia="仿宋_GB2312" w:cs="仿宋_GB2312"/>
          <w:sz w:val="32"/>
          <w:szCs w:val="32"/>
        </w:rPr>
        <w:t>1320</w:t>
      </w:r>
      <w:r>
        <w:rPr>
          <w:rFonts w:hint="eastAsia" w:ascii="仿宋_GB2312" w:eastAsia="仿宋_GB2312" w:cs="仿宋_GB2312"/>
          <w:sz w:val="32"/>
          <w:szCs w:val="32"/>
        </w:rPr>
        <w:t>人。手套机设备产业扶贫带动增加建档立卡贫困户就业人数</w:t>
      </w:r>
      <w:r>
        <w:rPr>
          <w:rFonts w:ascii="仿宋_GB2312" w:eastAsia="仿宋_GB2312" w:cs="仿宋_GB2312"/>
          <w:sz w:val="32"/>
          <w:szCs w:val="32"/>
        </w:rPr>
        <w:t>40</w:t>
      </w:r>
      <w:r>
        <w:rPr>
          <w:rFonts w:hint="eastAsia" w:ascii="仿宋_GB2312" w:eastAsia="仿宋_GB2312" w:cs="仿宋_GB2312"/>
          <w:sz w:val="32"/>
          <w:szCs w:val="32"/>
        </w:rPr>
        <w:t>人。（</w:t>
      </w:r>
      <w:r>
        <w:rPr>
          <w:rFonts w:ascii="仿宋_GB2312" w:eastAsia="仿宋_GB2312" w:cs="仿宋_GB2312"/>
          <w:sz w:val="32"/>
          <w:szCs w:val="32"/>
        </w:rPr>
        <w:t>2</w:t>
      </w:r>
      <w:r>
        <w:rPr>
          <w:rFonts w:hint="eastAsia" w:ascii="仿宋_GB2312" w:eastAsia="仿宋_GB2312" w:cs="仿宋_GB2312"/>
          <w:sz w:val="32"/>
          <w:szCs w:val="32"/>
        </w:rPr>
        <w:t>）项目实施的社会效益分析：缝纫机配套设备、手套机配套设备项目，产业扶贫带动增加贫困人口就业乡镇</w:t>
      </w:r>
      <w:r>
        <w:rPr>
          <w:rFonts w:ascii="仿宋_GB2312" w:eastAsia="仿宋_GB2312" w:cs="仿宋_GB2312"/>
          <w:sz w:val="32"/>
          <w:szCs w:val="32"/>
        </w:rPr>
        <w:t>18</w:t>
      </w:r>
      <w:r>
        <w:rPr>
          <w:rFonts w:hint="eastAsia" w:ascii="仿宋_GB2312" w:eastAsia="仿宋_GB2312" w:cs="仿宋_GB2312"/>
          <w:sz w:val="32"/>
          <w:szCs w:val="32"/>
        </w:rPr>
        <w:t>个缝纫机配套设备、手套机配套设备项目，产业扶贫带动带动增加贫困人口就业村</w:t>
      </w:r>
      <w:r>
        <w:rPr>
          <w:rFonts w:ascii="仿宋_GB2312" w:eastAsia="仿宋_GB2312" w:cs="仿宋_GB2312"/>
          <w:sz w:val="32"/>
          <w:szCs w:val="32"/>
        </w:rPr>
        <w:t>66</w:t>
      </w:r>
      <w:r>
        <w:rPr>
          <w:rFonts w:hint="eastAsia" w:ascii="仿宋_GB2312" w:eastAsia="仿宋_GB2312" w:cs="仿宋_GB2312"/>
          <w:sz w:val="32"/>
          <w:szCs w:val="32"/>
        </w:rPr>
        <w:t>个。（</w:t>
      </w:r>
      <w:r>
        <w:rPr>
          <w:rFonts w:ascii="仿宋_GB2312" w:eastAsia="仿宋_GB2312" w:cs="仿宋_GB2312"/>
          <w:sz w:val="32"/>
          <w:szCs w:val="32"/>
        </w:rPr>
        <w:t>3</w:t>
      </w:r>
      <w:r>
        <w:rPr>
          <w:rFonts w:hint="eastAsia" w:ascii="仿宋_GB2312" w:eastAsia="仿宋_GB2312" w:cs="仿宋_GB2312"/>
          <w:sz w:val="32"/>
          <w:szCs w:val="32"/>
        </w:rPr>
        <w:t>）项目实施的生态效益分析：对环境不良影响率≤</w:t>
      </w:r>
      <w:r>
        <w:rPr>
          <w:rFonts w:ascii="仿宋_GB2312" w:eastAsia="仿宋_GB2312" w:cs="仿宋_GB2312"/>
          <w:sz w:val="32"/>
          <w:szCs w:val="32"/>
        </w:rPr>
        <w:t>5%</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）项目实施的可持续影响分析：设备使用年限</w:t>
      </w:r>
      <w:r>
        <w:rPr>
          <w:rFonts w:ascii="仿宋_GB2312" w:eastAsia="仿宋_GB2312" w:cs="仿宋_GB2312"/>
          <w:sz w:val="32"/>
          <w:szCs w:val="32"/>
        </w:rPr>
        <w:t>15</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满意度指标完成情况分析。按计划完成项目实施，已做满意度调查问卷，建档立卡贫困户对手套机、缝纫机项目的实施满意度率达</w:t>
      </w:r>
      <w:r>
        <w:rPr>
          <w:rFonts w:ascii="仿宋_GB2312" w:eastAsia="仿宋_GB2312" w:cs="仿宋_GB2312"/>
          <w:sz w:val="32"/>
          <w:szCs w:val="32"/>
        </w:rPr>
        <w:t>95%</w:t>
      </w:r>
      <w:r>
        <w:rPr>
          <w:rFonts w:hint="eastAsia" w:ascii="仿宋_GB2312" w:eastAsia="仿宋_GB2312" w:cs="仿宋_GB2312"/>
          <w:sz w:val="32"/>
          <w:szCs w:val="32"/>
        </w:rPr>
        <w:t>，服务对象满意度指标完成。发现的问题及原因：</w:t>
      </w:r>
      <w:r>
        <w:rPr>
          <w:rFonts w:ascii="仿宋_GB2312" w:eastAsia="仿宋_GB2312" w:cs="仿宋_GB2312"/>
          <w:sz w:val="32"/>
          <w:szCs w:val="32"/>
        </w:rPr>
        <w:t>2018</w:t>
      </w:r>
      <w:r>
        <w:rPr>
          <w:rFonts w:hint="eastAsia" w:ascii="仿宋_GB2312" w:eastAsia="仿宋_GB2312" w:cs="仿宋_GB2312"/>
          <w:sz w:val="32"/>
          <w:szCs w:val="32"/>
        </w:rPr>
        <w:t>年</w:t>
      </w:r>
      <w:r>
        <w:rPr>
          <w:rFonts w:ascii="仿宋_GB2312" w:eastAsia="仿宋_GB2312" w:cs="仿宋_GB2312"/>
          <w:sz w:val="32"/>
          <w:szCs w:val="32"/>
        </w:rPr>
        <w:t>66</w:t>
      </w:r>
      <w:r>
        <w:rPr>
          <w:rFonts w:hint="eastAsia" w:ascii="仿宋_GB2312" w:eastAsia="仿宋_GB2312" w:cs="仿宋_GB2312"/>
          <w:sz w:val="32"/>
          <w:szCs w:val="32"/>
        </w:rPr>
        <w:t>个服装加工设备配套项目及夏合甫乡</w:t>
      </w:r>
      <w:r>
        <w:rPr>
          <w:rFonts w:ascii="仿宋_GB2312" w:eastAsia="仿宋_GB2312" w:cs="仿宋_GB2312"/>
          <w:sz w:val="32"/>
          <w:szCs w:val="32"/>
        </w:rPr>
        <w:t>2</w:t>
      </w:r>
      <w:r>
        <w:rPr>
          <w:rFonts w:hint="eastAsia" w:ascii="仿宋_GB2312" w:eastAsia="仿宋_GB2312" w:cs="仿宋_GB2312"/>
          <w:sz w:val="32"/>
          <w:szCs w:val="32"/>
        </w:rPr>
        <w:t>个厂手套加工配套设备项目，由于涉及的乡镇点多面广，单位人员不足，资产移交手续正在进行中，需加快移交进度。下一步改进措施：提前规划，做好前期工作，加快移交进度，做好收尾工作</w:t>
      </w:r>
    </w:p>
    <w:p>
      <w:pPr>
        <w:widowControl/>
        <w:spacing w:line="560" w:lineRule="exact"/>
        <w:ind w:firstLine="800" w:firstLineChars="250"/>
        <w:jc w:val="left"/>
        <w:rPr>
          <w:rFonts w:ascii="仿宋_GB2312" w:eastAsia="仿宋_GB2312" w:cs="仿宋_GB2312"/>
          <w:sz w:val="32"/>
          <w:szCs w:val="32"/>
        </w:rPr>
      </w:pPr>
      <w:r>
        <w:rPr>
          <w:rFonts w:ascii="仿宋_GB2312" w:eastAsia="仿宋_GB2312" w:cs="仿宋_GB2312"/>
          <w:sz w:val="32"/>
          <w:szCs w:val="32"/>
        </w:rPr>
        <w:t>4</w:t>
      </w:r>
      <w:r>
        <w:rPr>
          <w:rFonts w:hint="eastAsia" w:ascii="仿宋_GB2312" w:eastAsia="仿宋_GB2312" w:cs="仿宋_GB2312"/>
          <w:sz w:val="32"/>
          <w:szCs w:val="32"/>
        </w:rPr>
        <w:t>、</w:t>
      </w:r>
      <w:r>
        <w:rPr>
          <w:rFonts w:hint="eastAsia" w:ascii="仿宋_GB2312" w:hAnsi="仿宋_GB2312" w:eastAsia="仿宋_GB2312" w:cs="仿宋_GB2312"/>
          <w:sz w:val="32"/>
          <w:szCs w:val="32"/>
        </w:rPr>
        <w:t>援疆资金电子商务扩展专项资金项目绩效自评综述：根据年初设定的绩效目标，该项目绩效自评得分为</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200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140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70%</w:t>
      </w:r>
      <w:r>
        <w:rPr>
          <w:rFonts w:hint="eastAsia" w:ascii="仿宋_GB2312" w:hAnsi="仿宋_GB2312" w:eastAsia="仿宋_GB2312" w:cs="仿宋_GB2312"/>
          <w:sz w:val="32"/>
          <w:szCs w:val="32"/>
        </w:rPr>
        <w:t>。主要产出和效果：</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）项目完成数量：数量指标全部完成。（</w:t>
      </w:r>
      <w:r>
        <w:rPr>
          <w:rFonts w:ascii="仿宋_GB2312" w:eastAsia="仿宋_GB2312" w:cs="仿宋_GB2312"/>
          <w:sz w:val="32"/>
          <w:szCs w:val="32"/>
        </w:rPr>
        <w:t>2</w:t>
      </w:r>
      <w:r>
        <w:rPr>
          <w:rFonts w:hint="eastAsia" w:ascii="仿宋_GB2312" w:eastAsia="仿宋_GB2312" w:cs="仿宋_GB2312"/>
          <w:sz w:val="32"/>
          <w:szCs w:val="32"/>
        </w:rPr>
        <w:t>）项目完成质量：质量指标验收合格率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）项目实施进度：项目按照年初既定目标序时进行。（</w:t>
      </w:r>
      <w:r>
        <w:rPr>
          <w:rFonts w:ascii="仿宋_GB2312" w:eastAsia="仿宋_GB2312" w:cs="仿宋_GB2312"/>
          <w:sz w:val="32"/>
          <w:szCs w:val="32"/>
        </w:rPr>
        <w:t>4</w:t>
      </w:r>
      <w:r>
        <w:rPr>
          <w:rFonts w:hint="eastAsia" w:ascii="仿宋_GB2312" w:eastAsia="仿宋_GB2312" w:cs="仿宋_GB2312"/>
          <w:sz w:val="32"/>
          <w:szCs w:val="32"/>
        </w:rPr>
        <w:t>）项目成本节约情况：无。</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w:t>
      </w:r>
      <w:r>
        <w:rPr>
          <w:rFonts w:ascii="仿宋_GB2312" w:eastAsia="仿宋_GB2312" w:cs="仿宋_GB2312"/>
          <w:sz w:val="32"/>
          <w:szCs w:val="32"/>
        </w:rPr>
        <w:t>:</w:t>
      </w:r>
      <w:r>
        <w:rPr>
          <w:rFonts w:hint="eastAsia" w:ascii="仿宋_GB2312" w:eastAsia="仿宋_GB2312" w:cs="仿宋_GB2312"/>
          <w:sz w:val="32"/>
          <w:szCs w:val="32"/>
        </w:rPr>
        <w:t>降低企业成本</w:t>
      </w:r>
      <w:r>
        <w:rPr>
          <w:rFonts w:ascii="仿宋_GB2312" w:eastAsia="仿宋_GB2312" w:cs="仿宋_GB2312"/>
          <w:sz w:val="32"/>
          <w:szCs w:val="32"/>
        </w:rPr>
        <w:t>140</w:t>
      </w:r>
      <w:r>
        <w:rPr>
          <w:rFonts w:hint="eastAsia" w:ascii="仿宋_GB2312" w:eastAsia="仿宋_GB2312" w:cs="仿宋_GB2312"/>
          <w:sz w:val="32"/>
          <w:szCs w:val="32"/>
        </w:rPr>
        <w:t>万元；减轻地方财政负担</w:t>
      </w:r>
      <w:r>
        <w:rPr>
          <w:rFonts w:ascii="仿宋_GB2312" w:eastAsia="仿宋_GB2312" w:cs="仿宋_GB2312"/>
          <w:sz w:val="32"/>
          <w:szCs w:val="32"/>
        </w:rPr>
        <w:t>140</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）项目实施的社会效益分析</w:t>
      </w:r>
      <w:r>
        <w:rPr>
          <w:rFonts w:ascii="仿宋_GB2312" w:eastAsia="仿宋_GB2312" w:cs="仿宋_GB2312"/>
          <w:sz w:val="32"/>
          <w:szCs w:val="32"/>
        </w:rPr>
        <w:t>:</w:t>
      </w:r>
      <w:r>
        <w:rPr>
          <w:rFonts w:hint="eastAsia" w:ascii="仿宋_GB2312" w:eastAsia="仿宋_GB2312" w:cs="仿宋_GB2312"/>
          <w:sz w:val="32"/>
          <w:szCs w:val="32"/>
        </w:rPr>
        <w:t>电商队伍，提升电子商务水平，加快电子商务发展步伐，扩大电子商务资源覆盖范围，逐年提高</w:t>
      </w:r>
      <w:r>
        <w:rPr>
          <w:rFonts w:ascii="仿宋_GB2312" w:eastAsia="仿宋_GB2312" w:cs="仿宋_GB2312"/>
          <w:sz w:val="32"/>
          <w:szCs w:val="32"/>
        </w:rPr>
        <w:t>.</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w:t>
      </w:r>
      <w:r>
        <w:rPr>
          <w:rFonts w:ascii="仿宋_GB2312" w:eastAsia="仿宋_GB2312" w:cs="仿宋_GB2312"/>
          <w:sz w:val="32"/>
          <w:szCs w:val="32"/>
        </w:rPr>
        <w:t>:</w:t>
      </w:r>
      <w:r>
        <w:rPr>
          <w:rFonts w:hint="eastAsia" w:ascii="仿宋_GB2312" w:eastAsia="仿宋_GB2312" w:cs="仿宋_GB2312"/>
          <w:sz w:val="32"/>
          <w:szCs w:val="32"/>
        </w:rPr>
        <w:t>无</w:t>
      </w:r>
      <w:r>
        <w:rPr>
          <w:rFonts w:ascii="仿宋_GB2312" w:eastAsia="仿宋_GB2312" w:cs="仿宋_GB2312"/>
          <w:sz w:val="32"/>
          <w:szCs w:val="32"/>
        </w:rPr>
        <w:t>.</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）项目实施的可持续影响分析</w:t>
      </w:r>
      <w:r>
        <w:rPr>
          <w:rFonts w:ascii="仿宋_GB2312" w:eastAsia="仿宋_GB2312" w:cs="仿宋_GB2312"/>
          <w:sz w:val="32"/>
          <w:szCs w:val="32"/>
        </w:rPr>
        <w:t>:</w:t>
      </w:r>
      <w:r>
        <w:rPr>
          <w:rFonts w:hint="eastAsia" w:ascii="仿宋_GB2312" w:eastAsia="仿宋_GB2312" w:cs="仿宋_GB2312"/>
          <w:sz w:val="32"/>
          <w:szCs w:val="32"/>
        </w:rPr>
        <w:t>建设项目可持续使用年限（年）</w:t>
      </w:r>
      <w:r>
        <w:rPr>
          <w:rFonts w:ascii="仿宋_GB2312" w:eastAsia="仿宋_GB2312" w:cs="仿宋_GB2312"/>
          <w:sz w:val="32"/>
          <w:szCs w:val="32"/>
        </w:rPr>
        <w:t>10</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w:t>
      </w:r>
      <w:r>
        <w:rPr>
          <w:rFonts w:ascii="仿宋_GB2312" w:eastAsia="仿宋_GB2312" w:cs="仿宋_GB2312"/>
          <w:sz w:val="32"/>
          <w:szCs w:val="32"/>
        </w:rPr>
        <w:t>:</w:t>
      </w:r>
      <w:r>
        <w:rPr>
          <w:rFonts w:hint="eastAsia" w:ascii="仿宋_GB2312" w:eastAsia="仿宋_GB2312" w:cs="仿宋_GB2312"/>
          <w:sz w:val="32"/>
          <w:szCs w:val="32"/>
        </w:rPr>
        <w:t>按计划完成项目实施，已做满意度调查问卷，项目的实施使从事电子商务人员满意度</w:t>
      </w:r>
      <w:r>
        <w:rPr>
          <w:rFonts w:ascii="仿宋_GB2312" w:eastAsia="仿宋_GB2312" w:cs="仿宋_GB2312"/>
          <w:sz w:val="32"/>
          <w:szCs w:val="32"/>
        </w:rPr>
        <w:t>95%</w:t>
      </w:r>
      <w:r>
        <w:rPr>
          <w:rFonts w:hint="eastAsia" w:ascii="仿宋_GB2312" w:eastAsia="仿宋_GB2312" w:cs="仿宋_GB2312"/>
          <w:sz w:val="32"/>
          <w:szCs w:val="32"/>
        </w:rPr>
        <w:t>，服务对象满意度指标完成。发现的问题及原因：叶城县</w:t>
      </w:r>
      <w:r>
        <w:rPr>
          <w:rFonts w:ascii="仿宋_GB2312" w:eastAsia="仿宋_GB2312" w:cs="仿宋_GB2312"/>
          <w:sz w:val="32"/>
          <w:szCs w:val="32"/>
        </w:rPr>
        <w:t>2018</w:t>
      </w:r>
      <w:r>
        <w:rPr>
          <w:rFonts w:hint="eastAsia" w:ascii="仿宋_GB2312" w:eastAsia="仿宋_GB2312" w:cs="仿宋_GB2312"/>
          <w:sz w:val="32"/>
          <w:szCs w:val="32"/>
        </w:rPr>
        <w:t>年自治区纺织服装运费和电费补贴资金第一批预拨资金</w:t>
      </w:r>
      <w:r>
        <w:rPr>
          <w:rFonts w:ascii="仿宋_GB2312" w:eastAsia="仿宋_GB2312" w:cs="仿宋_GB2312"/>
          <w:sz w:val="32"/>
          <w:szCs w:val="32"/>
        </w:rPr>
        <w:t>150.5</w:t>
      </w:r>
      <w:r>
        <w:rPr>
          <w:rFonts w:hint="eastAsia" w:ascii="仿宋_GB2312" w:eastAsia="仿宋_GB2312" w:cs="仿宋_GB2312"/>
          <w:sz w:val="32"/>
          <w:szCs w:val="32"/>
        </w:rPr>
        <w:t>万元，其中：运费补贴</w:t>
      </w:r>
      <w:r>
        <w:rPr>
          <w:rFonts w:ascii="仿宋_GB2312" w:eastAsia="仿宋_GB2312" w:cs="仿宋_GB2312"/>
          <w:sz w:val="32"/>
          <w:szCs w:val="32"/>
        </w:rPr>
        <w:t>150</w:t>
      </w:r>
      <w:r>
        <w:rPr>
          <w:rFonts w:hint="eastAsia" w:ascii="仿宋_GB2312" w:eastAsia="仿宋_GB2312" w:cs="仿宋_GB2312"/>
          <w:sz w:val="32"/>
          <w:szCs w:val="32"/>
        </w:rPr>
        <w:t>万元，电费补贴</w:t>
      </w:r>
      <w:r>
        <w:rPr>
          <w:rFonts w:ascii="仿宋_GB2312" w:eastAsia="仿宋_GB2312" w:cs="仿宋_GB2312"/>
          <w:sz w:val="32"/>
          <w:szCs w:val="32"/>
        </w:rPr>
        <w:t>0.5</w:t>
      </w:r>
      <w:r>
        <w:rPr>
          <w:rFonts w:hint="eastAsia" w:ascii="仿宋_GB2312" w:eastAsia="仿宋_GB2312" w:cs="仿宋_GB2312"/>
          <w:sz w:val="32"/>
          <w:szCs w:val="32"/>
        </w:rPr>
        <w:t>万元，第二批预拨资金</w:t>
      </w:r>
      <w:r>
        <w:rPr>
          <w:rFonts w:ascii="仿宋_GB2312" w:eastAsia="仿宋_GB2312" w:cs="仿宋_GB2312"/>
          <w:sz w:val="32"/>
          <w:szCs w:val="32"/>
        </w:rPr>
        <w:t>60.5</w:t>
      </w:r>
      <w:r>
        <w:rPr>
          <w:rFonts w:hint="eastAsia" w:ascii="仿宋_GB2312" w:eastAsia="仿宋_GB2312" w:cs="仿宋_GB2312"/>
          <w:sz w:val="32"/>
          <w:szCs w:val="32"/>
        </w:rPr>
        <w:t>万元，其中：运费补贴</w:t>
      </w:r>
      <w:r>
        <w:rPr>
          <w:rFonts w:ascii="仿宋_GB2312" w:eastAsia="仿宋_GB2312" w:cs="仿宋_GB2312"/>
          <w:sz w:val="32"/>
          <w:szCs w:val="32"/>
        </w:rPr>
        <w:t>60</w:t>
      </w:r>
      <w:r>
        <w:rPr>
          <w:rFonts w:hint="eastAsia" w:ascii="仿宋_GB2312" w:eastAsia="仿宋_GB2312" w:cs="仿宋_GB2312"/>
          <w:sz w:val="32"/>
          <w:szCs w:val="32"/>
        </w:rPr>
        <w:t>万元，电费补贴</w:t>
      </w:r>
      <w:r>
        <w:rPr>
          <w:rFonts w:ascii="仿宋_GB2312" w:eastAsia="仿宋_GB2312" w:cs="仿宋_GB2312"/>
          <w:sz w:val="32"/>
          <w:szCs w:val="32"/>
        </w:rPr>
        <w:t>0.5</w:t>
      </w:r>
      <w:r>
        <w:rPr>
          <w:rFonts w:hint="eastAsia" w:ascii="仿宋_GB2312" w:eastAsia="仿宋_GB2312" w:cs="仿宋_GB2312"/>
          <w:sz w:val="32"/>
          <w:szCs w:val="32"/>
        </w:rPr>
        <w:t>万元，纺织服装运费和电费补贴资金已与财政部门对接。</w:t>
      </w:r>
      <w:r>
        <w:rPr>
          <w:rFonts w:hint="eastAsia" w:ascii="仿宋_GB2312" w:eastAsia="仿宋_GB2312" w:cs="仿宋_GB2312"/>
          <w:sz w:val="32"/>
          <w:szCs w:val="32"/>
          <w:lang w:eastAsia="zh-CN"/>
        </w:rPr>
        <w:t>截至目前</w:t>
      </w:r>
      <w:r>
        <w:rPr>
          <w:rFonts w:hint="eastAsia" w:ascii="仿宋_GB2312" w:eastAsia="仿宋_GB2312" w:cs="仿宋_GB2312"/>
          <w:sz w:val="32"/>
          <w:szCs w:val="32"/>
        </w:rPr>
        <w:t>只有</w:t>
      </w:r>
      <w:r>
        <w:rPr>
          <w:rFonts w:ascii="仿宋_GB2312" w:eastAsia="仿宋_GB2312" w:cs="仿宋_GB2312"/>
          <w:sz w:val="32"/>
          <w:szCs w:val="32"/>
        </w:rPr>
        <w:t>2</w:t>
      </w:r>
      <w:r>
        <w:rPr>
          <w:rFonts w:hint="eastAsia" w:ascii="仿宋_GB2312" w:eastAsia="仿宋_GB2312" w:cs="仿宋_GB2312"/>
          <w:sz w:val="32"/>
          <w:szCs w:val="32"/>
        </w:rPr>
        <w:t>个企业办理了运费补贴相关手续，已支付运费补贴</w:t>
      </w:r>
      <w:r>
        <w:rPr>
          <w:rFonts w:ascii="仿宋_GB2312" w:eastAsia="仿宋_GB2312" w:cs="仿宋_GB2312"/>
          <w:sz w:val="32"/>
          <w:szCs w:val="32"/>
        </w:rPr>
        <w:t>11.1</w:t>
      </w:r>
      <w:r>
        <w:rPr>
          <w:rFonts w:hint="eastAsia" w:ascii="仿宋_GB2312" w:eastAsia="仿宋_GB2312" w:cs="仿宋_GB2312"/>
          <w:sz w:val="32"/>
          <w:szCs w:val="32"/>
        </w:rPr>
        <w:t>万元，其余纺织服装企业在申报审批时无法提供产品出疆增值税销售发票，无法按照补贴政策要求支付补贴资金。纺织服装企业享受</w:t>
      </w:r>
      <w:r>
        <w:rPr>
          <w:rFonts w:ascii="仿宋_GB2312" w:eastAsia="仿宋_GB2312" w:cs="仿宋_GB2312"/>
          <w:sz w:val="32"/>
          <w:szCs w:val="32"/>
        </w:rPr>
        <w:t>0.03</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度低电价补贴，企业普遍反映，服装加工企业本身用电量小，申报补贴金额少，企业积极性不高，不愿意申报审批，致使企业享受低电价补贴无法支付。下一步改进措施：在今后纺织服装企业运费电费预审报时加强申报资料的前期准备工作，为企业申报项目加快资金支付进度。</w:t>
      </w:r>
    </w:p>
    <w:p>
      <w:pPr>
        <w:widowControl/>
        <w:spacing w:line="560" w:lineRule="exact"/>
        <w:ind w:firstLine="800" w:firstLineChars="250"/>
        <w:jc w:val="left"/>
        <w:rPr>
          <w:rFonts w:ascii="仿宋_GB2312" w:eastAsia="仿宋_GB2312" w:cs="仿宋_GB2312"/>
          <w:sz w:val="32"/>
          <w:szCs w:val="32"/>
        </w:rPr>
      </w:pPr>
      <w:r>
        <w:rPr>
          <w:rFonts w:ascii="仿宋_GB2312" w:eastAsia="仿宋_GB2312" w:cs="仿宋_GB2312"/>
          <w:sz w:val="32"/>
          <w:szCs w:val="32"/>
        </w:rPr>
        <w:t>5</w:t>
      </w:r>
      <w:r>
        <w:rPr>
          <w:rFonts w:hint="eastAsia" w:ascii="仿宋_GB2312" w:eastAsia="仿宋_GB2312" w:cs="仿宋_GB2312"/>
          <w:sz w:val="32"/>
          <w:szCs w:val="32"/>
        </w:rPr>
        <w:t>、</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年纺织服装企业运费电费补贴项目绩效自评综述：根据年初设定的绩效目标，该项目绩效自评得分为</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211</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11.01</w:t>
      </w:r>
      <w:r>
        <w:rPr>
          <w:rFonts w:hint="eastAsia" w:ascii="仿宋_GB2312" w:hAnsi="仿宋_GB2312" w:eastAsia="仿宋_GB2312" w:cs="仿宋_GB2312"/>
          <w:sz w:val="32"/>
          <w:szCs w:val="32"/>
        </w:rPr>
        <w:t>万元，完成预算</w:t>
      </w:r>
      <w:bookmarkStart w:id="92" w:name="_GoBack"/>
      <w:bookmarkEnd w:id="92"/>
      <w:r>
        <w:rPr>
          <w:rFonts w:hint="eastAsia" w:ascii="仿宋_GB2312" w:hAnsi="仿宋_GB2312" w:eastAsia="仿宋_GB2312" w:cs="仿宋_GB2312"/>
          <w:sz w:val="32"/>
          <w:szCs w:val="32"/>
        </w:rPr>
        <w:t>的</w:t>
      </w:r>
      <w:r>
        <w:rPr>
          <w:rFonts w:ascii="仿宋_GB2312" w:hAnsi="仿宋_GB2312" w:eastAsia="仿宋_GB2312" w:cs="仿宋_GB2312"/>
          <w:sz w:val="32"/>
          <w:szCs w:val="32"/>
        </w:rPr>
        <w:t>5.22%</w:t>
      </w:r>
      <w:r>
        <w:rPr>
          <w:rFonts w:hint="eastAsia" w:ascii="仿宋_GB2312" w:hAnsi="仿宋_GB2312" w:eastAsia="仿宋_GB2312" w:cs="仿宋_GB2312"/>
          <w:sz w:val="32"/>
          <w:szCs w:val="32"/>
        </w:rPr>
        <w:t>。主要产出和效果：</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）项目完成数量</w:t>
      </w:r>
      <w:r>
        <w:rPr>
          <w:rFonts w:ascii="仿宋_GB2312" w:eastAsia="仿宋_GB2312" w:cs="仿宋_GB2312"/>
          <w:sz w:val="32"/>
          <w:szCs w:val="32"/>
        </w:rPr>
        <w:t>:</w:t>
      </w:r>
      <w:r>
        <w:rPr>
          <w:rFonts w:hint="eastAsia" w:ascii="仿宋_GB2312" w:eastAsia="仿宋_GB2312" w:cs="仿宋_GB2312"/>
          <w:sz w:val="32"/>
          <w:szCs w:val="32"/>
        </w:rPr>
        <w:t>运费补贴额度</w:t>
      </w:r>
      <w:r>
        <w:rPr>
          <w:rFonts w:ascii="仿宋_GB2312" w:eastAsia="仿宋_GB2312" w:cs="仿宋_GB2312"/>
          <w:sz w:val="32"/>
          <w:szCs w:val="32"/>
        </w:rPr>
        <w:t>200</w:t>
      </w:r>
      <w:r>
        <w:rPr>
          <w:rFonts w:hint="eastAsia" w:ascii="仿宋_GB2312" w:eastAsia="仿宋_GB2312" w:cs="仿宋_GB2312"/>
          <w:sz w:val="32"/>
          <w:szCs w:val="32"/>
        </w:rPr>
        <w:t>万元，电费补贴</w:t>
      </w:r>
      <w:r>
        <w:rPr>
          <w:rFonts w:ascii="仿宋_GB2312" w:eastAsia="仿宋_GB2312" w:cs="仿宋_GB2312"/>
          <w:sz w:val="32"/>
          <w:szCs w:val="32"/>
        </w:rPr>
        <w:t>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w:t>
      </w:r>
      <w:r>
        <w:rPr>
          <w:rFonts w:ascii="仿宋_GB2312" w:eastAsia="仿宋_GB2312" w:cs="仿宋_GB2312"/>
          <w:sz w:val="32"/>
          <w:szCs w:val="32"/>
        </w:rPr>
        <w:t>:</w:t>
      </w:r>
      <w:r>
        <w:rPr>
          <w:rFonts w:hint="eastAsia" w:ascii="仿宋_GB2312" w:eastAsia="仿宋_GB2312" w:cs="仿宋_GB2312"/>
          <w:sz w:val="32"/>
          <w:szCs w:val="32"/>
        </w:rPr>
        <w:t>运费补贴标准（出疆销售发票）</w:t>
      </w:r>
      <w:r>
        <w:rPr>
          <w:rFonts w:ascii="仿宋_GB2312" w:eastAsia="仿宋_GB2312" w:cs="仿宋_GB2312"/>
          <w:sz w:val="32"/>
          <w:szCs w:val="32"/>
        </w:rPr>
        <w:t>4%.</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w:t>
      </w:r>
      <w:r>
        <w:rPr>
          <w:rFonts w:ascii="仿宋_GB2312" w:eastAsia="仿宋_GB2312" w:cs="仿宋_GB2312"/>
          <w:sz w:val="32"/>
          <w:szCs w:val="32"/>
        </w:rPr>
        <w:t>.</w:t>
      </w:r>
      <w:r>
        <w:rPr>
          <w:rFonts w:hint="eastAsia" w:ascii="仿宋_GB2312" w:eastAsia="仿宋_GB2312" w:cs="仿宋_GB2312"/>
          <w:sz w:val="32"/>
          <w:szCs w:val="32"/>
        </w:rPr>
        <w:t>运费拨付率</w:t>
      </w:r>
      <w:r>
        <w:rPr>
          <w:rFonts w:ascii="仿宋_GB2312" w:eastAsia="仿宋_GB2312" w:cs="仿宋_GB2312"/>
          <w:sz w:val="32"/>
          <w:szCs w:val="32"/>
        </w:rPr>
        <w:t>100%</w:t>
      </w:r>
      <w:r>
        <w:rPr>
          <w:rFonts w:hint="eastAsia" w:ascii="仿宋_GB2312" w:eastAsia="仿宋_GB2312" w:cs="仿宋_GB2312"/>
          <w:sz w:val="32"/>
          <w:szCs w:val="32"/>
        </w:rPr>
        <w:t>，电费拨付率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w:t>
      </w:r>
      <w:r>
        <w:rPr>
          <w:rFonts w:ascii="仿宋_GB2312" w:eastAsia="仿宋_GB2312" w:cs="仿宋_GB2312"/>
          <w:sz w:val="32"/>
          <w:szCs w:val="32"/>
        </w:rPr>
        <w:t>:</w:t>
      </w:r>
      <w:r>
        <w:rPr>
          <w:rFonts w:hint="eastAsia" w:ascii="仿宋_GB2312" w:eastAsia="仿宋_GB2312" w:cs="仿宋_GB2312"/>
          <w:sz w:val="32"/>
          <w:szCs w:val="32"/>
        </w:rPr>
        <w:t>电费补贴</w:t>
      </w:r>
      <w:r>
        <w:rPr>
          <w:rFonts w:ascii="仿宋_GB2312" w:eastAsia="仿宋_GB2312" w:cs="仿宋_GB2312"/>
          <w:sz w:val="32"/>
          <w:szCs w:val="32"/>
        </w:rPr>
        <w:t>0.03</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度，降低企业成本</w:t>
      </w:r>
      <w:r>
        <w:rPr>
          <w:rFonts w:ascii="仿宋_GB2312" w:eastAsia="仿宋_GB2312" w:cs="仿宋_GB2312"/>
          <w:sz w:val="32"/>
          <w:szCs w:val="32"/>
        </w:rPr>
        <w:t>211</w:t>
      </w:r>
      <w:r>
        <w:rPr>
          <w:rFonts w:hint="eastAsia" w:ascii="仿宋_GB2312" w:eastAsia="仿宋_GB2312" w:cs="仿宋_GB2312"/>
          <w:sz w:val="32"/>
          <w:szCs w:val="32"/>
        </w:rPr>
        <w:t>万元，已完成</w:t>
      </w:r>
      <w:r>
        <w:rPr>
          <w:rFonts w:ascii="仿宋_GB2312" w:eastAsia="仿宋_GB2312" w:cs="仿宋_GB2312"/>
          <w:sz w:val="32"/>
          <w:szCs w:val="32"/>
        </w:rPr>
        <w:t>11.01</w:t>
      </w:r>
      <w:r>
        <w:rPr>
          <w:rFonts w:hint="eastAsia" w:ascii="仿宋_GB2312" w:eastAsia="仿宋_GB2312" w:cs="仿宋_GB2312"/>
          <w:sz w:val="32"/>
          <w:szCs w:val="32"/>
        </w:rPr>
        <w:t>万元</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）项目实施的经济效益分析</w:t>
      </w:r>
      <w:r>
        <w:rPr>
          <w:rFonts w:ascii="仿宋_GB2312" w:eastAsia="仿宋_GB2312" w:cs="仿宋_GB2312"/>
          <w:sz w:val="32"/>
          <w:szCs w:val="32"/>
        </w:rPr>
        <w:t>:</w:t>
      </w:r>
      <w:r>
        <w:rPr>
          <w:rFonts w:hint="eastAsia" w:ascii="仿宋_GB2312" w:eastAsia="仿宋_GB2312" w:cs="仿宋_GB2312"/>
          <w:sz w:val="32"/>
          <w:szCs w:val="32"/>
        </w:rPr>
        <w:t>无。（</w:t>
      </w:r>
      <w:r>
        <w:rPr>
          <w:rFonts w:ascii="仿宋_GB2312" w:eastAsia="仿宋_GB2312" w:cs="仿宋_GB2312"/>
          <w:sz w:val="32"/>
          <w:szCs w:val="32"/>
        </w:rPr>
        <w:t>2</w:t>
      </w:r>
      <w:r>
        <w:rPr>
          <w:rFonts w:hint="eastAsia" w:ascii="仿宋_GB2312" w:eastAsia="仿宋_GB2312" w:cs="仿宋_GB2312"/>
          <w:sz w:val="32"/>
          <w:szCs w:val="32"/>
        </w:rPr>
        <w:t>）项目实施的社会效益分析。社会服务能力提升</w:t>
      </w:r>
      <w:r>
        <w:rPr>
          <w:rFonts w:ascii="仿宋_GB2312" w:eastAsia="仿宋_GB2312" w:cs="仿宋_GB2312"/>
          <w:sz w:val="32"/>
          <w:szCs w:val="32"/>
        </w:rPr>
        <w:t>100%</w:t>
      </w:r>
      <w:r>
        <w:rPr>
          <w:rFonts w:hint="eastAsia" w:ascii="仿宋_GB2312" w:eastAsia="仿宋_GB2312" w:cs="仿宋_GB2312"/>
          <w:sz w:val="32"/>
          <w:szCs w:val="32"/>
        </w:rPr>
        <w:t>，院校降低企业运输成本及生产成本</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）项目实施的可持续影响分析。纺织服装企业发展壮大</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满意度指标完成情况分析：按计划完成项目实施，已做满意度调查问卷，项目的实施达到满意率达</w:t>
      </w:r>
      <w:r>
        <w:rPr>
          <w:rFonts w:ascii="仿宋_GB2312" w:eastAsia="仿宋_GB2312" w:cs="仿宋_GB2312"/>
          <w:sz w:val="32"/>
          <w:szCs w:val="32"/>
        </w:rPr>
        <w:t>100%</w:t>
      </w:r>
      <w:r>
        <w:rPr>
          <w:rFonts w:hint="eastAsia" w:ascii="仿宋_GB2312" w:eastAsia="仿宋_GB2312" w:cs="仿宋_GB2312"/>
          <w:sz w:val="32"/>
          <w:szCs w:val="32"/>
        </w:rPr>
        <w:t>，服务对象满意度指标完成。发现的问题及原因：叶城县</w:t>
      </w:r>
      <w:r>
        <w:rPr>
          <w:rFonts w:ascii="仿宋_GB2312" w:eastAsia="仿宋_GB2312" w:cs="仿宋_GB2312"/>
          <w:sz w:val="32"/>
          <w:szCs w:val="32"/>
        </w:rPr>
        <w:t>2018</w:t>
      </w:r>
      <w:r>
        <w:rPr>
          <w:rFonts w:hint="eastAsia" w:ascii="仿宋_GB2312" w:eastAsia="仿宋_GB2312" w:cs="仿宋_GB2312"/>
          <w:sz w:val="32"/>
          <w:szCs w:val="32"/>
        </w:rPr>
        <w:t>年自治区纺织服装运费和电费补贴资金第一批预拨资金</w:t>
      </w:r>
      <w:r>
        <w:rPr>
          <w:rFonts w:ascii="仿宋_GB2312" w:eastAsia="仿宋_GB2312" w:cs="仿宋_GB2312"/>
          <w:sz w:val="32"/>
          <w:szCs w:val="32"/>
        </w:rPr>
        <w:t>150.5</w:t>
      </w:r>
      <w:r>
        <w:rPr>
          <w:rFonts w:hint="eastAsia" w:ascii="仿宋_GB2312" w:eastAsia="仿宋_GB2312" w:cs="仿宋_GB2312"/>
          <w:sz w:val="32"/>
          <w:szCs w:val="32"/>
        </w:rPr>
        <w:t>万元，其中：运费补贴</w:t>
      </w:r>
      <w:r>
        <w:rPr>
          <w:rFonts w:ascii="仿宋_GB2312" w:eastAsia="仿宋_GB2312" w:cs="仿宋_GB2312"/>
          <w:sz w:val="32"/>
          <w:szCs w:val="32"/>
        </w:rPr>
        <w:t>150</w:t>
      </w:r>
      <w:r>
        <w:rPr>
          <w:rFonts w:hint="eastAsia" w:ascii="仿宋_GB2312" w:eastAsia="仿宋_GB2312" w:cs="仿宋_GB2312"/>
          <w:sz w:val="32"/>
          <w:szCs w:val="32"/>
        </w:rPr>
        <w:t>万元，电费补贴</w:t>
      </w:r>
      <w:r>
        <w:rPr>
          <w:rFonts w:ascii="仿宋_GB2312" w:eastAsia="仿宋_GB2312" w:cs="仿宋_GB2312"/>
          <w:sz w:val="32"/>
          <w:szCs w:val="32"/>
        </w:rPr>
        <w:t>0.5</w:t>
      </w:r>
      <w:r>
        <w:rPr>
          <w:rFonts w:hint="eastAsia" w:ascii="仿宋_GB2312" w:eastAsia="仿宋_GB2312" w:cs="仿宋_GB2312"/>
          <w:sz w:val="32"/>
          <w:szCs w:val="32"/>
        </w:rPr>
        <w:t>万元，第二批预拨资金</w:t>
      </w:r>
      <w:r>
        <w:rPr>
          <w:rFonts w:ascii="仿宋_GB2312" w:eastAsia="仿宋_GB2312" w:cs="仿宋_GB2312"/>
          <w:sz w:val="32"/>
          <w:szCs w:val="32"/>
        </w:rPr>
        <w:t>60.5</w:t>
      </w:r>
      <w:r>
        <w:rPr>
          <w:rFonts w:hint="eastAsia" w:ascii="仿宋_GB2312" w:eastAsia="仿宋_GB2312" w:cs="仿宋_GB2312"/>
          <w:sz w:val="32"/>
          <w:szCs w:val="32"/>
        </w:rPr>
        <w:t>万元，其中：运费补贴</w:t>
      </w:r>
      <w:r>
        <w:rPr>
          <w:rFonts w:ascii="仿宋_GB2312" w:eastAsia="仿宋_GB2312" w:cs="仿宋_GB2312"/>
          <w:sz w:val="32"/>
          <w:szCs w:val="32"/>
        </w:rPr>
        <w:t>60</w:t>
      </w:r>
      <w:r>
        <w:rPr>
          <w:rFonts w:hint="eastAsia" w:ascii="仿宋_GB2312" w:eastAsia="仿宋_GB2312" w:cs="仿宋_GB2312"/>
          <w:sz w:val="32"/>
          <w:szCs w:val="32"/>
        </w:rPr>
        <w:t>万元，电费补贴</w:t>
      </w:r>
      <w:r>
        <w:rPr>
          <w:rFonts w:ascii="仿宋_GB2312" w:eastAsia="仿宋_GB2312" w:cs="仿宋_GB2312"/>
          <w:sz w:val="32"/>
          <w:szCs w:val="32"/>
        </w:rPr>
        <w:t>0.5</w:t>
      </w:r>
      <w:r>
        <w:rPr>
          <w:rFonts w:hint="eastAsia" w:ascii="仿宋_GB2312" w:eastAsia="仿宋_GB2312" w:cs="仿宋_GB2312"/>
          <w:sz w:val="32"/>
          <w:szCs w:val="32"/>
        </w:rPr>
        <w:t>万元，纺织服装运费和电费补贴资金已与财政部门对接。</w:t>
      </w:r>
      <w:r>
        <w:rPr>
          <w:rFonts w:hint="eastAsia" w:ascii="仿宋_GB2312" w:eastAsia="仿宋_GB2312" w:cs="仿宋_GB2312"/>
          <w:sz w:val="32"/>
          <w:szCs w:val="32"/>
          <w:lang w:eastAsia="zh-CN"/>
        </w:rPr>
        <w:t>截至目前</w:t>
      </w:r>
      <w:r>
        <w:rPr>
          <w:rFonts w:hint="eastAsia" w:ascii="仿宋_GB2312" w:eastAsia="仿宋_GB2312" w:cs="仿宋_GB2312"/>
          <w:sz w:val="32"/>
          <w:szCs w:val="32"/>
        </w:rPr>
        <w:t>只有</w:t>
      </w:r>
      <w:r>
        <w:rPr>
          <w:rFonts w:ascii="仿宋_GB2312" w:eastAsia="仿宋_GB2312" w:cs="仿宋_GB2312"/>
          <w:sz w:val="32"/>
          <w:szCs w:val="32"/>
        </w:rPr>
        <w:t>2</w:t>
      </w:r>
      <w:r>
        <w:rPr>
          <w:rFonts w:hint="eastAsia" w:ascii="仿宋_GB2312" w:eastAsia="仿宋_GB2312" w:cs="仿宋_GB2312"/>
          <w:sz w:val="32"/>
          <w:szCs w:val="32"/>
        </w:rPr>
        <w:t>个企业办理了运费补贴相关手续，已支付运费补贴</w:t>
      </w:r>
      <w:r>
        <w:rPr>
          <w:rFonts w:ascii="仿宋_GB2312" w:eastAsia="仿宋_GB2312" w:cs="仿宋_GB2312"/>
          <w:sz w:val="32"/>
          <w:szCs w:val="32"/>
        </w:rPr>
        <w:t>11.1</w:t>
      </w:r>
      <w:r>
        <w:rPr>
          <w:rFonts w:hint="eastAsia" w:ascii="仿宋_GB2312" w:eastAsia="仿宋_GB2312" w:cs="仿宋_GB2312"/>
          <w:sz w:val="32"/>
          <w:szCs w:val="32"/>
        </w:rPr>
        <w:t>万元，其余纺织服装企业在申报审批时无法提供产品出疆增值税销售发票，无法按照补贴政策要求支付补贴资金。纺织服装企业享受</w:t>
      </w:r>
      <w:r>
        <w:rPr>
          <w:rFonts w:ascii="仿宋_GB2312" w:eastAsia="仿宋_GB2312" w:cs="仿宋_GB2312"/>
          <w:sz w:val="32"/>
          <w:szCs w:val="32"/>
        </w:rPr>
        <w:t>0.03</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度低电价补贴，企业普遍反映，服装加工企业本身用电量小，申报补贴金额少，企业积极性不高，不愿意申报审批，致使企业享受低电价补贴无法支付。下一步改进措施：在今后纺织服装企业运费电费预审报时加强申报资料的前期准备工作，为企业申报项目加快资金支付进度。</w:t>
      </w:r>
    </w:p>
    <w:p>
      <w:pPr>
        <w:widowControl/>
        <w:spacing w:line="560" w:lineRule="exact"/>
        <w:ind w:firstLine="800" w:firstLineChars="250"/>
        <w:jc w:val="left"/>
        <w:rPr>
          <w:rFonts w:ascii="仿宋" w:hAnsi="仿宋" w:eastAsia="仿宋" w:cs="仿宋"/>
          <w:kern w:val="0"/>
          <w:sz w:val="30"/>
          <w:szCs w:val="30"/>
        </w:rPr>
      </w:pPr>
      <w:r>
        <w:rPr>
          <w:rFonts w:ascii="仿宋_GB2312" w:eastAsia="仿宋_GB2312" w:cs="仿宋_GB2312"/>
          <w:sz w:val="32"/>
          <w:szCs w:val="32"/>
        </w:rPr>
        <w:t>6</w:t>
      </w:r>
      <w:r>
        <w:rPr>
          <w:rFonts w:hint="eastAsia" w:ascii="仿宋_GB2312" w:eastAsia="仿宋_GB2312" w:cs="仿宋_GB2312"/>
          <w:sz w:val="32"/>
          <w:szCs w:val="32"/>
        </w:rPr>
        <w:t>、</w:t>
      </w:r>
      <w:r>
        <w:rPr>
          <w:rFonts w:hint="eastAsia" w:ascii="仿宋_GB2312" w:hAnsi="仿宋_GB2312" w:eastAsia="仿宋_GB2312" w:cs="仿宋_GB2312"/>
          <w:sz w:val="32"/>
          <w:szCs w:val="32"/>
        </w:rPr>
        <w:t>零公里五金建材城大门、门牌、围墙维修及地坪建设项目绩效自评综述：根据年初设定的绩效目标，该项目绩效自评得分为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40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40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）项目完成数量：数量指标全部完成。（</w:t>
      </w:r>
      <w:r>
        <w:rPr>
          <w:rFonts w:ascii="仿宋_GB2312" w:eastAsia="仿宋_GB2312" w:cs="仿宋_GB2312"/>
          <w:sz w:val="32"/>
          <w:szCs w:val="32"/>
        </w:rPr>
        <w:t>2</w:t>
      </w:r>
      <w:r>
        <w:rPr>
          <w:rFonts w:hint="eastAsia" w:ascii="仿宋_GB2312" w:eastAsia="仿宋_GB2312" w:cs="仿宋_GB2312"/>
          <w:sz w:val="32"/>
          <w:szCs w:val="32"/>
        </w:rPr>
        <w:t>）项目完成质量：质量指标验收合格率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）项目实施进度：项目按照年初既定目标序时进行。（</w:t>
      </w:r>
      <w:r>
        <w:rPr>
          <w:rFonts w:ascii="仿宋_GB2312" w:eastAsia="仿宋_GB2312" w:cs="仿宋_GB2312"/>
          <w:sz w:val="32"/>
          <w:szCs w:val="32"/>
        </w:rPr>
        <w:t>4</w:t>
      </w:r>
      <w:r>
        <w:rPr>
          <w:rFonts w:hint="eastAsia" w:ascii="仿宋_GB2312" w:eastAsia="仿宋_GB2312" w:cs="仿宋_GB2312"/>
          <w:sz w:val="32"/>
          <w:szCs w:val="32"/>
        </w:rPr>
        <w:t>）项目成本节约情况：无。</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）项目实施的经济效益分析：可增加安保人员就业</w:t>
      </w:r>
      <w:r>
        <w:rPr>
          <w:rFonts w:ascii="仿宋_GB2312" w:eastAsia="仿宋_GB2312" w:cs="仿宋_GB2312"/>
          <w:sz w:val="32"/>
          <w:szCs w:val="32"/>
        </w:rPr>
        <w:t>3</w:t>
      </w:r>
      <w:r>
        <w:rPr>
          <w:rFonts w:hint="eastAsia" w:ascii="仿宋_GB2312" w:eastAsia="仿宋_GB2312" w:cs="仿宋_GB2312"/>
          <w:sz w:val="32"/>
          <w:szCs w:val="32"/>
        </w:rPr>
        <w:t>人。（</w:t>
      </w:r>
      <w:r>
        <w:rPr>
          <w:rFonts w:ascii="仿宋_GB2312" w:eastAsia="仿宋_GB2312" w:cs="仿宋_GB2312"/>
          <w:sz w:val="32"/>
          <w:szCs w:val="32"/>
        </w:rPr>
        <w:t>2</w:t>
      </w:r>
      <w:r>
        <w:rPr>
          <w:rFonts w:hint="eastAsia" w:ascii="仿宋_GB2312" w:eastAsia="仿宋_GB2312" w:cs="仿宋_GB2312"/>
          <w:sz w:val="32"/>
          <w:szCs w:val="32"/>
        </w:rPr>
        <w:t>）项目实施的社会效益分析：维护社会。（</w:t>
      </w:r>
      <w:r>
        <w:rPr>
          <w:rFonts w:ascii="仿宋_GB2312" w:eastAsia="仿宋_GB2312" w:cs="仿宋_GB2312"/>
          <w:sz w:val="32"/>
          <w:szCs w:val="32"/>
        </w:rPr>
        <w:t>3</w:t>
      </w:r>
      <w:r>
        <w:rPr>
          <w:rFonts w:hint="eastAsia" w:ascii="仿宋_GB2312" w:eastAsia="仿宋_GB2312" w:cs="仿宋_GB2312"/>
          <w:sz w:val="32"/>
          <w:szCs w:val="32"/>
        </w:rPr>
        <w:t>）项目实施的生态效益分析：该项目对环境的影响</w:t>
      </w:r>
      <w:r>
        <w:rPr>
          <w:rFonts w:ascii="仿宋_GB2312" w:eastAsia="仿宋_GB2312" w:cs="仿宋_GB2312"/>
          <w:sz w:val="32"/>
          <w:szCs w:val="32"/>
        </w:rPr>
        <w:t>5%</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）项目实施的可持续影响分析：建设项目可持续使用年限（年）</w:t>
      </w:r>
      <w:r>
        <w:rPr>
          <w:rFonts w:ascii="仿宋_GB2312" w:eastAsia="仿宋_GB2312" w:cs="仿宋_GB2312"/>
          <w:sz w:val="32"/>
          <w:szCs w:val="32"/>
        </w:rPr>
        <w:t>15</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满意度指标完成情况分析：按计划完成项目实施，已做满意度调查问卷，项目的实施达到满意率达</w:t>
      </w:r>
      <w:r>
        <w:rPr>
          <w:rFonts w:ascii="仿宋_GB2312" w:eastAsia="仿宋_GB2312" w:cs="仿宋_GB2312"/>
          <w:sz w:val="32"/>
          <w:szCs w:val="32"/>
        </w:rPr>
        <w:t>100%</w:t>
      </w:r>
      <w:r>
        <w:rPr>
          <w:rFonts w:hint="eastAsia" w:ascii="仿宋_GB2312" w:eastAsia="仿宋_GB2312" w:cs="仿宋_GB2312"/>
          <w:sz w:val="32"/>
          <w:szCs w:val="32"/>
        </w:rPr>
        <w:t>，服务对象满意度指标完成。发现的问题及原因：无下一步改进措施：</w:t>
      </w:r>
      <w:r>
        <w:rPr>
          <w:rFonts w:ascii="仿宋_GB2312" w:eastAsia="仿宋_GB2312" w:cs="仿宋_GB2312"/>
          <w:sz w:val="32"/>
          <w:szCs w:val="32"/>
        </w:rPr>
        <w:t xml:space="preserve"> 1.</w:t>
      </w:r>
      <w:r>
        <w:rPr>
          <w:rFonts w:hint="eastAsia" w:ascii="仿宋_GB2312" w:eastAsia="仿宋_GB2312" w:cs="仿宋_GB2312"/>
          <w:sz w:val="32"/>
          <w:szCs w:val="32"/>
        </w:rPr>
        <w:t>注重项目预算管理。加强对专项资金项目立项、可行性研究、预算编制工作的管理，以保证项目的可行性和科学性。在编报项目预算时要求制定详细的项目推进计划，明确分工，责任到人，以保证专项资金均能够保质保量执行到位。</w:t>
      </w:r>
      <w:r>
        <w:rPr>
          <w:rFonts w:ascii="仿宋_GB2312" w:eastAsia="仿宋_GB2312" w:cs="仿宋_GB2312"/>
          <w:sz w:val="32"/>
          <w:szCs w:val="32"/>
        </w:rPr>
        <w:t xml:space="preserve"> 2.</w:t>
      </w:r>
      <w:r>
        <w:rPr>
          <w:rFonts w:hint="eastAsia" w:ascii="仿宋_GB2312" w:eastAsia="仿宋_GB2312" w:cs="仿宋_GB2312"/>
          <w:sz w:val="32"/>
          <w:szCs w:val="32"/>
        </w:rPr>
        <w:t>加强资金动态管理。在专项资金项目执行过程中，注重加强对专项资金的动态管理，定期公布专项资金执行进度，并将专项资金执行情况纳入年度处室考核，促进专项资金按预算执行。</w:t>
      </w:r>
      <w:r>
        <w:rPr>
          <w:rFonts w:ascii="仿宋_GB2312" w:eastAsia="仿宋_GB2312" w:cs="仿宋_GB2312"/>
          <w:sz w:val="32"/>
          <w:szCs w:val="32"/>
        </w:rPr>
        <w:t xml:space="preserve"> 3. </w:t>
      </w:r>
      <w:r>
        <w:rPr>
          <w:rFonts w:hint="eastAsia" w:ascii="仿宋_GB2312" w:eastAsia="仿宋_GB2312" w:cs="仿宋_GB2312"/>
          <w:sz w:val="32"/>
          <w:szCs w:val="32"/>
        </w:rPr>
        <w:t>坚持项目过程管理。对项目的申报、实施、验收以及资金分配方案，进行流程管理，并及时在门户网站公示，接受群众监督。</w:t>
      </w:r>
      <w:r>
        <w:rPr>
          <w:rFonts w:hint="eastAsia" w:ascii="仿宋_GB2312" w:hAnsi="仿宋_GB2312" w:eastAsia="仿宋_GB2312" w:cs="仿宋_GB2312"/>
          <w:sz w:val="32"/>
          <w:szCs w:val="32"/>
        </w:rPr>
        <w:t>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6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（项）指：生产发展。</w:t>
      </w:r>
      <w:r>
        <w:rPr>
          <w:rFonts w:ascii="仿宋_GB2312" w:eastAsia="仿宋_GB2312" w:cs="仿宋_GB2312"/>
          <w:sz w:val="32"/>
          <w:szCs w:val="32"/>
        </w:rPr>
        <w:t>215</w:t>
      </w:r>
      <w:r>
        <w:rPr>
          <w:rFonts w:hint="eastAsia" w:ascii="仿宋_GB2312" w:eastAsia="仿宋_GB2312" w:cs="仿宋_GB2312"/>
          <w:sz w:val="32"/>
          <w:szCs w:val="32"/>
        </w:rPr>
        <w:t>（类）</w:t>
      </w:r>
      <w:r>
        <w:rPr>
          <w:rFonts w:ascii="仿宋_GB2312" w:eastAsia="仿宋_GB2312" w:cs="仿宋_GB2312"/>
          <w:sz w:val="32"/>
          <w:szCs w:val="32"/>
        </w:rPr>
        <w:t>08</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（项）指：中小企业发展专项。</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（项）指：农村基础设施建设。</w:t>
      </w:r>
      <w:r>
        <w:rPr>
          <w:rFonts w:ascii="仿宋_GB2312" w:eastAsia="仿宋_GB2312" w:cs="仿宋_GB2312"/>
          <w:sz w:val="32"/>
          <w:szCs w:val="32"/>
        </w:rPr>
        <w:t>215</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（项）指：纺织业。</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13</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（项）指：其他商贸事务支出。</w:t>
      </w:r>
      <w:r>
        <w:rPr>
          <w:rFonts w:ascii="仿宋_GB2312" w:eastAsia="仿宋_GB2312" w:cs="仿宋_GB2312"/>
          <w:sz w:val="32"/>
          <w:szCs w:val="32"/>
        </w:rPr>
        <w:t>216</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（项）指：其他商业流通事务支出。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13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60" w:lineRule="exact"/>
        <w:ind w:firstLine="643" w:firstLineChars="200"/>
        <w:rPr>
          <w:rFonts w:ascii="仿宋_GB2312" w:eastAsia="仿宋_GB2312"/>
          <w:b/>
          <w:bCs/>
          <w:sz w:val="32"/>
          <w:szCs w:val="32"/>
        </w:rPr>
      </w:pPr>
    </w:p>
    <w:p>
      <w:pPr>
        <w:spacing w:line="56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6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6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631" w:y="37"/>
      <w:jc w:val="right"/>
      <w:rPr>
        <w:rStyle w:val="11"/>
        <w:rFonts w:ascii="宋体" w:hAnsi="宋体" w:eastAsia="宋体"/>
        <w:sz w:val="28"/>
        <w:szCs w:val="28"/>
      </w:rPr>
    </w:pPr>
    <w:r>
      <w:rPr>
        <w:rStyle w:val="11"/>
        <w:rFonts w:ascii="宋体" w:hAnsi="宋体" w:eastAsia="宋体" w:cs="宋体"/>
        <w:sz w:val="28"/>
        <w:szCs w:val="28"/>
      </w:rPr>
      <w:fldChar w:fldCharType="begin"/>
    </w:r>
    <w:r>
      <w:rPr>
        <w:rStyle w:val="11"/>
        <w:rFonts w:ascii="宋体" w:hAnsi="宋体" w:eastAsia="宋体" w:cs="宋体"/>
        <w:sz w:val="28"/>
        <w:szCs w:val="28"/>
      </w:rPr>
      <w:instrText xml:space="preserve"> PAGE </w:instrText>
    </w:r>
    <w:r>
      <w:rPr>
        <w:rStyle w:val="11"/>
        <w:rFonts w:ascii="宋体" w:hAnsi="宋体" w:eastAsia="宋体" w:cs="宋体"/>
        <w:sz w:val="28"/>
        <w:szCs w:val="28"/>
      </w:rPr>
      <w:fldChar w:fldCharType="separate"/>
    </w:r>
    <w:r>
      <w:rPr>
        <w:rStyle w:val="11"/>
        <w:rFonts w:ascii="宋体" w:hAnsi="宋体" w:eastAsia="宋体" w:cs="宋体"/>
        <w:sz w:val="28"/>
        <w:szCs w:val="28"/>
      </w:rPr>
      <w:t>- 16 -</w:t>
    </w:r>
    <w:r>
      <w:rPr>
        <w:rStyle w:val="11"/>
        <w:rFonts w:ascii="宋体" w:hAnsi="宋体" w:eastAsia="宋体" w:cs="宋体"/>
        <w:sz w:val="28"/>
        <w:szCs w:val="28"/>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16503"/>
    <w:rsid w:val="0002118A"/>
    <w:rsid w:val="00021887"/>
    <w:rsid w:val="00022242"/>
    <w:rsid w:val="00032C3F"/>
    <w:rsid w:val="00040E57"/>
    <w:rsid w:val="00044097"/>
    <w:rsid w:val="00046983"/>
    <w:rsid w:val="00050E1F"/>
    <w:rsid w:val="00053574"/>
    <w:rsid w:val="000538C9"/>
    <w:rsid w:val="00054305"/>
    <w:rsid w:val="00060E28"/>
    <w:rsid w:val="000635BD"/>
    <w:rsid w:val="00065838"/>
    <w:rsid w:val="000760AF"/>
    <w:rsid w:val="00080DEB"/>
    <w:rsid w:val="00083BBE"/>
    <w:rsid w:val="00083EBE"/>
    <w:rsid w:val="00086C87"/>
    <w:rsid w:val="00091B9F"/>
    <w:rsid w:val="000A2EE8"/>
    <w:rsid w:val="000A497E"/>
    <w:rsid w:val="000A698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1E37"/>
    <w:rsid w:val="00142400"/>
    <w:rsid w:val="00144F6B"/>
    <w:rsid w:val="00145D55"/>
    <w:rsid w:val="00150BEF"/>
    <w:rsid w:val="00151A95"/>
    <w:rsid w:val="00157F86"/>
    <w:rsid w:val="00164EBC"/>
    <w:rsid w:val="001669CC"/>
    <w:rsid w:val="00166DAB"/>
    <w:rsid w:val="00166E4B"/>
    <w:rsid w:val="00167DB8"/>
    <w:rsid w:val="00170C1A"/>
    <w:rsid w:val="00171B68"/>
    <w:rsid w:val="00173DD7"/>
    <w:rsid w:val="001758B8"/>
    <w:rsid w:val="00177527"/>
    <w:rsid w:val="00177CA5"/>
    <w:rsid w:val="00184AA3"/>
    <w:rsid w:val="00193560"/>
    <w:rsid w:val="00194099"/>
    <w:rsid w:val="001951FF"/>
    <w:rsid w:val="00197EC8"/>
    <w:rsid w:val="001A10E6"/>
    <w:rsid w:val="001A135B"/>
    <w:rsid w:val="001A1FDB"/>
    <w:rsid w:val="001A2A1A"/>
    <w:rsid w:val="001B3A06"/>
    <w:rsid w:val="001B5DF3"/>
    <w:rsid w:val="001C26F2"/>
    <w:rsid w:val="001C38EB"/>
    <w:rsid w:val="001C694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4450"/>
    <w:rsid w:val="00226DF0"/>
    <w:rsid w:val="0023141B"/>
    <w:rsid w:val="00231C2E"/>
    <w:rsid w:val="00241293"/>
    <w:rsid w:val="00245135"/>
    <w:rsid w:val="002453A6"/>
    <w:rsid w:val="00247520"/>
    <w:rsid w:val="00251FC8"/>
    <w:rsid w:val="00256471"/>
    <w:rsid w:val="00257943"/>
    <w:rsid w:val="002608C1"/>
    <w:rsid w:val="002608FE"/>
    <w:rsid w:val="002656DE"/>
    <w:rsid w:val="00271D59"/>
    <w:rsid w:val="0027418F"/>
    <w:rsid w:val="00282470"/>
    <w:rsid w:val="00284A76"/>
    <w:rsid w:val="00295B34"/>
    <w:rsid w:val="0029700A"/>
    <w:rsid w:val="002A7E48"/>
    <w:rsid w:val="002B1DA2"/>
    <w:rsid w:val="002B557B"/>
    <w:rsid w:val="002B5D8E"/>
    <w:rsid w:val="002C0D81"/>
    <w:rsid w:val="002C0FB9"/>
    <w:rsid w:val="002C4530"/>
    <w:rsid w:val="002D2B8C"/>
    <w:rsid w:val="002D34C1"/>
    <w:rsid w:val="002D76FA"/>
    <w:rsid w:val="002D79DF"/>
    <w:rsid w:val="002E189D"/>
    <w:rsid w:val="002E18D1"/>
    <w:rsid w:val="002E2406"/>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42CC"/>
    <w:rsid w:val="0032647C"/>
    <w:rsid w:val="00326734"/>
    <w:rsid w:val="00335126"/>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2BC5"/>
    <w:rsid w:val="00394E80"/>
    <w:rsid w:val="00396057"/>
    <w:rsid w:val="003A03AB"/>
    <w:rsid w:val="003A251D"/>
    <w:rsid w:val="003A2D32"/>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455F"/>
    <w:rsid w:val="00415648"/>
    <w:rsid w:val="00415BCE"/>
    <w:rsid w:val="0042015D"/>
    <w:rsid w:val="0042215C"/>
    <w:rsid w:val="00425950"/>
    <w:rsid w:val="00430B78"/>
    <w:rsid w:val="004370FA"/>
    <w:rsid w:val="00441209"/>
    <w:rsid w:val="00443568"/>
    <w:rsid w:val="00444981"/>
    <w:rsid w:val="0045026B"/>
    <w:rsid w:val="004558AB"/>
    <w:rsid w:val="00457729"/>
    <w:rsid w:val="00462804"/>
    <w:rsid w:val="00474F04"/>
    <w:rsid w:val="0047598D"/>
    <w:rsid w:val="00475C6B"/>
    <w:rsid w:val="004802CE"/>
    <w:rsid w:val="0048174F"/>
    <w:rsid w:val="00486DB6"/>
    <w:rsid w:val="00487D16"/>
    <w:rsid w:val="004957F5"/>
    <w:rsid w:val="004976A5"/>
    <w:rsid w:val="004A0034"/>
    <w:rsid w:val="004A02D4"/>
    <w:rsid w:val="004A0690"/>
    <w:rsid w:val="004A2CA4"/>
    <w:rsid w:val="004A7A7B"/>
    <w:rsid w:val="004B401D"/>
    <w:rsid w:val="004B58A1"/>
    <w:rsid w:val="004B7BB8"/>
    <w:rsid w:val="004C351C"/>
    <w:rsid w:val="004C4056"/>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3033"/>
    <w:rsid w:val="00507F68"/>
    <w:rsid w:val="00523B8A"/>
    <w:rsid w:val="00532585"/>
    <w:rsid w:val="00533FA0"/>
    <w:rsid w:val="0054006F"/>
    <w:rsid w:val="00540C10"/>
    <w:rsid w:val="005464FA"/>
    <w:rsid w:val="00560650"/>
    <w:rsid w:val="00567FB5"/>
    <w:rsid w:val="005770C3"/>
    <w:rsid w:val="00577753"/>
    <w:rsid w:val="00581AD2"/>
    <w:rsid w:val="005857A0"/>
    <w:rsid w:val="00592531"/>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AA5"/>
    <w:rsid w:val="00602C6F"/>
    <w:rsid w:val="00604B87"/>
    <w:rsid w:val="00604ECA"/>
    <w:rsid w:val="006069FD"/>
    <w:rsid w:val="00610EE1"/>
    <w:rsid w:val="0061632B"/>
    <w:rsid w:val="006168AD"/>
    <w:rsid w:val="00621929"/>
    <w:rsid w:val="0062266C"/>
    <w:rsid w:val="006250CB"/>
    <w:rsid w:val="00627F36"/>
    <w:rsid w:val="006304D1"/>
    <w:rsid w:val="00631DA8"/>
    <w:rsid w:val="0063431E"/>
    <w:rsid w:val="00645C30"/>
    <w:rsid w:val="0065195E"/>
    <w:rsid w:val="006545BC"/>
    <w:rsid w:val="0065497B"/>
    <w:rsid w:val="00654E41"/>
    <w:rsid w:val="006578C4"/>
    <w:rsid w:val="0067149A"/>
    <w:rsid w:val="006718AF"/>
    <w:rsid w:val="0069278A"/>
    <w:rsid w:val="006A0EC7"/>
    <w:rsid w:val="006A1C84"/>
    <w:rsid w:val="006A745B"/>
    <w:rsid w:val="006A78F4"/>
    <w:rsid w:val="006B0F85"/>
    <w:rsid w:val="006B4B06"/>
    <w:rsid w:val="006B4D0D"/>
    <w:rsid w:val="006B60E5"/>
    <w:rsid w:val="006B636C"/>
    <w:rsid w:val="006C1DED"/>
    <w:rsid w:val="006C3692"/>
    <w:rsid w:val="006D0B78"/>
    <w:rsid w:val="006D45B7"/>
    <w:rsid w:val="006D62B0"/>
    <w:rsid w:val="006E51CC"/>
    <w:rsid w:val="006F14EB"/>
    <w:rsid w:val="006F5BD8"/>
    <w:rsid w:val="007015B6"/>
    <w:rsid w:val="00701EC2"/>
    <w:rsid w:val="007021BE"/>
    <w:rsid w:val="00706C32"/>
    <w:rsid w:val="007106B4"/>
    <w:rsid w:val="007125B9"/>
    <w:rsid w:val="007214A9"/>
    <w:rsid w:val="007214DF"/>
    <w:rsid w:val="007220B1"/>
    <w:rsid w:val="007302C1"/>
    <w:rsid w:val="0073120F"/>
    <w:rsid w:val="007314F0"/>
    <w:rsid w:val="0074240E"/>
    <w:rsid w:val="00742FA1"/>
    <w:rsid w:val="007443A9"/>
    <w:rsid w:val="007476BA"/>
    <w:rsid w:val="00750798"/>
    <w:rsid w:val="00752BCF"/>
    <w:rsid w:val="0076538D"/>
    <w:rsid w:val="007714E5"/>
    <w:rsid w:val="00773D5E"/>
    <w:rsid w:val="00773EE9"/>
    <w:rsid w:val="0077686D"/>
    <w:rsid w:val="00776FAF"/>
    <w:rsid w:val="00777229"/>
    <w:rsid w:val="007775E8"/>
    <w:rsid w:val="0078072D"/>
    <w:rsid w:val="00795099"/>
    <w:rsid w:val="00796088"/>
    <w:rsid w:val="007A2C71"/>
    <w:rsid w:val="007A2FBD"/>
    <w:rsid w:val="007A6743"/>
    <w:rsid w:val="007B1E23"/>
    <w:rsid w:val="007B2E9D"/>
    <w:rsid w:val="007B4447"/>
    <w:rsid w:val="007B7C59"/>
    <w:rsid w:val="007C0F24"/>
    <w:rsid w:val="007C1415"/>
    <w:rsid w:val="007C2670"/>
    <w:rsid w:val="007C2E4F"/>
    <w:rsid w:val="007C5E7D"/>
    <w:rsid w:val="007C7E2E"/>
    <w:rsid w:val="007D2127"/>
    <w:rsid w:val="007D4FBC"/>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71228"/>
    <w:rsid w:val="00875CEB"/>
    <w:rsid w:val="00881731"/>
    <w:rsid w:val="008969FE"/>
    <w:rsid w:val="008A237C"/>
    <w:rsid w:val="008A2D2C"/>
    <w:rsid w:val="008A3633"/>
    <w:rsid w:val="008B2514"/>
    <w:rsid w:val="008B4607"/>
    <w:rsid w:val="008C030F"/>
    <w:rsid w:val="008C3836"/>
    <w:rsid w:val="008D5512"/>
    <w:rsid w:val="008E28BD"/>
    <w:rsid w:val="008E4EAC"/>
    <w:rsid w:val="008E5D6E"/>
    <w:rsid w:val="008F0F07"/>
    <w:rsid w:val="00910E73"/>
    <w:rsid w:val="009110DE"/>
    <w:rsid w:val="00913B22"/>
    <w:rsid w:val="00914BA4"/>
    <w:rsid w:val="00920C0A"/>
    <w:rsid w:val="00920E2A"/>
    <w:rsid w:val="00922EA0"/>
    <w:rsid w:val="00922EEC"/>
    <w:rsid w:val="009240D6"/>
    <w:rsid w:val="00924A08"/>
    <w:rsid w:val="009256ED"/>
    <w:rsid w:val="00927052"/>
    <w:rsid w:val="00927281"/>
    <w:rsid w:val="00940134"/>
    <w:rsid w:val="00943A3E"/>
    <w:rsid w:val="00944CCC"/>
    <w:rsid w:val="00945E7F"/>
    <w:rsid w:val="00947403"/>
    <w:rsid w:val="0095057C"/>
    <w:rsid w:val="009543BA"/>
    <w:rsid w:val="00954FB4"/>
    <w:rsid w:val="00955A2A"/>
    <w:rsid w:val="00960925"/>
    <w:rsid w:val="00970AB3"/>
    <w:rsid w:val="00982C13"/>
    <w:rsid w:val="009837C1"/>
    <w:rsid w:val="00983ECE"/>
    <w:rsid w:val="00985DF4"/>
    <w:rsid w:val="00987E45"/>
    <w:rsid w:val="00991414"/>
    <w:rsid w:val="0099241E"/>
    <w:rsid w:val="009942F3"/>
    <w:rsid w:val="00994950"/>
    <w:rsid w:val="0099652B"/>
    <w:rsid w:val="009A0831"/>
    <w:rsid w:val="009A44FB"/>
    <w:rsid w:val="009A5CDE"/>
    <w:rsid w:val="009B3F92"/>
    <w:rsid w:val="009C1B6E"/>
    <w:rsid w:val="009C3CE9"/>
    <w:rsid w:val="009C6A82"/>
    <w:rsid w:val="009D15D2"/>
    <w:rsid w:val="009D1E69"/>
    <w:rsid w:val="009D592F"/>
    <w:rsid w:val="009D641F"/>
    <w:rsid w:val="009E49B5"/>
    <w:rsid w:val="009E711C"/>
    <w:rsid w:val="009F06B8"/>
    <w:rsid w:val="009F780D"/>
    <w:rsid w:val="00A0017F"/>
    <w:rsid w:val="00A037A6"/>
    <w:rsid w:val="00A11A5F"/>
    <w:rsid w:val="00A11F40"/>
    <w:rsid w:val="00A13D3F"/>
    <w:rsid w:val="00A16D53"/>
    <w:rsid w:val="00A273DB"/>
    <w:rsid w:val="00A3080D"/>
    <w:rsid w:val="00A30EB7"/>
    <w:rsid w:val="00A31D7F"/>
    <w:rsid w:val="00A338C6"/>
    <w:rsid w:val="00A408E3"/>
    <w:rsid w:val="00A425CE"/>
    <w:rsid w:val="00A4449D"/>
    <w:rsid w:val="00A44660"/>
    <w:rsid w:val="00A506A5"/>
    <w:rsid w:val="00A53416"/>
    <w:rsid w:val="00A55F77"/>
    <w:rsid w:val="00A6393D"/>
    <w:rsid w:val="00A72457"/>
    <w:rsid w:val="00A86966"/>
    <w:rsid w:val="00A872D8"/>
    <w:rsid w:val="00A912CC"/>
    <w:rsid w:val="00A970D1"/>
    <w:rsid w:val="00AA57AE"/>
    <w:rsid w:val="00AB0AFB"/>
    <w:rsid w:val="00AC002C"/>
    <w:rsid w:val="00AC09BE"/>
    <w:rsid w:val="00AC1DD9"/>
    <w:rsid w:val="00AC4218"/>
    <w:rsid w:val="00AD3489"/>
    <w:rsid w:val="00AD3E2D"/>
    <w:rsid w:val="00AD51DD"/>
    <w:rsid w:val="00AE5C1B"/>
    <w:rsid w:val="00AE79D8"/>
    <w:rsid w:val="00AE7BAC"/>
    <w:rsid w:val="00AF09FB"/>
    <w:rsid w:val="00AF4FB5"/>
    <w:rsid w:val="00B00C16"/>
    <w:rsid w:val="00B01C4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32B9"/>
    <w:rsid w:val="00B6765D"/>
    <w:rsid w:val="00B717C5"/>
    <w:rsid w:val="00B75463"/>
    <w:rsid w:val="00B90F21"/>
    <w:rsid w:val="00B93445"/>
    <w:rsid w:val="00B94F7E"/>
    <w:rsid w:val="00B95F83"/>
    <w:rsid w:val="00B965C5"/>
    <w:rsid w:val="00B96E34"/>
    <w:rsid w:val="00B9729A"/>
    <w:rsid w:val="00BB0177"/>
    <w:rsid w:val="00BB13B6"/>
    <w:rsid w:val="00BB1834"/>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04A1"/>
    <w:rsid w:val="00C30EE1"/>
    <w:rsid w:val="00C31297"/>
    <w:rsid w:val="00C313D2"/>
    <w:rsid w:val="00C327B2"/>
    <w:rsid w:val="00C574D8"/>
    <w:rsid w:val="00C61A9B"/>
    <w:rsid w:val="00C732F1"/>
    <w:rsid w:val="00C80D47"/>
    <w:rsid w:val="00C8565C"/>
    <w:rsid w:val="00C92227"/>
    <w:rsid w:val="00CB0287"/>
    <w:rsid w:val="00CB11AE"/>
    <w:rsid w:val="00CB2CF7"/>
    <w:rsid w:val="00CC11CB"/>
    <w:rsid w:val="00CC1506"/>
    <w:rsid w:val="00CC176A"/>
    <w:rsid w:val="00CC1B4E"/>
    <w:rsid w:val="00CC3731"/>
    <w:rsid w:val="00CC4506"/>
    <w:rsid w:val="00CC4F04"/>
    <w:rsid w:val="00CD400F"/>
    <w:rsid w:val="00CD723D"/>
    <w:rsid w:val="00CE1BBB"/>
    <w:rsid w:val="00CF226A"/>
    <w:rsid w:val="00CF3263"/>
    <w:rsid w:val="00CF444E"/>
    <w:rsid w:val="00D001BF"/>
    <w:rsid w:val="00D06BFE"/>
    <w:rsid w:val="00D07FED"/>
    <w:rsid w:val="00D1171B"/>
    <w:rsid w:val="00D1499A"/>
    <w:rsid w:val="00D16172"/>
    <w:rsid w:val="00D16CDF"/>
    <w:rsid w:val="00D20653"/>
    <w:rsid w:val="00D25C67"/>
    <w:rsid w:val="00D30673"/>
    <w:rsid w:val="00D30DDB"/>
    <w:rsid w:val="00D334A9"/>
    <w:rsid w:val="00D36199"/>
    <w:rsid w:val="00D40B5B"/>
    <w:rsid w:val="00D43678"/>
    <w:rsid w:val="00D51F2C"/>
    <w:rsid w:val="00D5247F"/>
    <w:rsid w:val="00D528F6"/>
    <w:rsid w:val="00D615E9"/>
    <w:rsid w:val="00D64B55"/>
    <w:rsid w:val="00D670F7"/>
    <w:rsid w:val="00D75345"/>
    <w:rsid w:val="00D7746E"/>
    <w:rsid w:val="00D819E7"/>
    <w:rsid w:val="00D85A61"/>
    <w:rsid w:val="00D92C82"/>
    <w:rsid w:val="00DA1E10"/>
    <w:rsid w:val="00DA463D"/>
    <w:rsid w:val="00DA5B64"/>
    <w:rsid w:val="00DB2B00"/>
    <w:rsid w:val="00DB45E7"/>
    <w:rsid w:val="00DB5C79"/>
    <w:rsid w:val="00DC19E1"/>
    <w:rsid w:val="00DC25CF"/>
    <w:rsid w:val="00DC65F7"/>
    <w:rsid w:val="00DF32E5"/>
    <w:rsid w:val="00DF3EFD"/>
    <w:rsid w:val="00E07FDF"/>
    <w:rsid w:val="00E14EDE"/>
    <w:rsid w:val="00E17717"/>
    <w:rsid w:val="00E242B2"/>
    <w:rsid w:val="00E31696"/>
    <w:rsid w:val="00E33E4C"/>
    <w:rsid w:val="00E44960"/>
    <w:rsid w:val="00E52F6A"/>
    <w:rsid w:val="00E545C9"/>
    <w:rsid w:val="00E55774"/>
    <w:rsid w:val="00E56018"/>
    <w:rsid w:val="00E62A7E"/>
    <w:rsid w:val="00E64B7B"/>
    <w:rsid w:val="00E66654"/>
    <w:rsid w:val="00E71382"/>
    <w:rsid w:val="00E74817"/>
    <w:rsid w:val="00E75B6D"/>
    <w:rsid w:val="00E76C2B"/>
    <w:rsid w:val="00E8294F"/>
    <w:rsid w:val="00E870C3"/>
    <w:rsid w:val="00E8738A"/>
    <w:rsid w:val="00E916E5"/>
    <w:rsid w:val="00E923D3"/>
    <w:rsid w:val="00E92F11"/>
    <w:rsid w:val="00E95399"/>
    <w:rsid w:val="00E95FBD"/>
    <w:rsid w:val="00E95FF6"/>
    <w:rsid w:val="00E9654C"/>
    <w:rsid w:val="00EA1A1C"/>
    <w:rsid w:val="00EA36D3"/>
    <w:rsid w:val="00EA7C01"/>
    <w:rsid w:val="00EB1C85"/>
    <w:rsid w:val="00EB22F0"/>
    <w:rsid w:val="00EB380F"/>
    <w:rsid w:val="00EB3823"/>
    <w:rsid w:val="00EC5A7D"/>
    <w:rsid w:val="00EC7099"/>
    <w:rsid w:val="00ED5E90"/>
    <w:rsid w:val="00ED60E2"/>
    <w:rsid w:val="00EE0A13"/>
    <w:rsid w:val="00EE2897"/>
    <w:rsid w:val="00EF31D5"/>
    <w:rsid w:val="00EF3C51"/>
    <w:rsid w:val="00EF7FDA"/>
    <w:rsid w:val="00F01612"/>
    <w:rsid w:val="00F04B17"/>
    <w:rsid w:val="00F113F4"/>
    <w:rsid w:val="00F13479"/>
    <w:rsid w:val="00F14CE8"/>
    <w:rsid w:val="00F14E27"/>
    <w:rsid w:val="00F1625A"/>
    <w:rsid w:val="00F17C93"/>
    <w:rsid w:val="00F50BA2"/>
    <w:rsid w:val="00F5664D"/>
    <w:rsid w:val="00F64D3F"/>
    <w:rsid w:val="00F6771B"/>
    <w:rsid w:val="00F703C3"/>
    <w:rsid w:val="00F710D8"/>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7DB2813"/>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3220F9B"/>
    <w:rsid w:val="44BE5554"/>
    <w:rsid w:val="451E0908"/>
    <w:rsid w:val="452C2D31"/>
    <w:rsid w:val="45D26E14"/>
    <w:rsid w:val="46A541B1"/>
    <w:rsid w:val="484C64A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0C7844"/>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13"/>
    <w:qFormat/>
    <w:uiPriority w:val="99"/>
    <w:pPr>
      <w:tabs>
        <w:tab w:val="left" w:pos="425"/>
      </w:tabs>
      <w:spacing w:beforeLines="50"/>
      <w:jc w:val="left"/>
      <w:outlineLvl w:val="1"/>
    </w:pPr>
    <w:rPr>
      <w:rFonts w:ascii="Arial" w:hAnsi="Arial"/>
      <w:b/>
      <w:sz w:val="28"/>
      <w:szCs w:val="24"/>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4"/>
    <w:semiHidden/>
    <w:qFormat/>
    <w:uiPriority w:val="99"/>
    <w:pPr>
      <w:jc w:val="left"/>
    </w:pPr>
  </w:style>
  <w:style w:type="paragraph" w:styleId="4">
    <w:name w:val="Balloon Text"/>
    <w:basedOn w:val="1"/>
    <w:link w:val="15"/>
    <w:semiHidden/>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rFonts w:eastAsia="黑体"/>
      <w:kern w:val="0"/>
      <w:sz w:val="18"/>
      <w:szCs w:val="18"/>
    </w:rPr>
  </w:style>
  <w:style w:type="paragraph" w:styleId="6">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8"/>
    <w:semiHidden/>
    <w:uiPriority w:val="99"/>
    <w:rPr>
      <w:b/>
      <w:bCs/>
    </w:rPr>
  </w:style>
  <w:style w:type="character" w:styleId="10">
    <w:name w:val="Strong"/>
    <w:qFormat/>
    <w:uiPriority w:val="99"/>
    <w:rPr>
      <w:rFonts w:cs="Times New Roman"/>
      <w:b/>
      <w:bCs/>
    </w:rPr>
  </w:style>
  <w:style w:type="character" w:styleId="11">
    <w:name w:val="page number"/>
    <w:uiPriority w:val="99"/>
    <w:rPr>
      <w:rFonts w:cs="Times New Roman"/>
    </w:rPr>
  </w:style>
  <w:style w:type="character" w:styleId="12">
    <w:name w:val="annotation reference"/>
    <w:semiHidden/>
    <w:uiPriority w:val="99"/>
    <w:rPr>
      <w:rFonts w:cs="Times New Roman"/>
      <w:sz w:val="21"/>
      <w:szCs w:val="21"/>
    </w:rPr>
  </w:style>
  <w:style w:type="character" w:customStyle="1" w:styleId="13">
    <w:name w:val="标题 2 字符"/>
    <w:link w:val="2"/>
    <w:locked/>
    <w:uiPriority w:val="99"/>
    <w:rPr>
      <w:rFonts w:ascii="Arial" w:hAnsi="Arial"/>
      <w:b/>
      <w:sz w:val="28"/>
      <w:szCs w:val="24"/>
    </w:rPr>
  </w:style>
  <w:style w:type="character" w:customStyle="1" w:styleId="14">
    <w:name w:val="批注文字 字符"/>
    <w:link w:val="3"/>
    <w:semiHidden/>
    <w:locked/>
    <w:uiPriority w:val="99"/>
    <w:rPr>
      <w:rFonts w:ascii="Times New Roman" w:hAnsi="Times New Roman" w:eastAsia="宋体" w:cs="Times New Roman"/>
      <w:sz w:val="24"/>
      <w:szCs w:val="24"/>
    </w:rPr>
  </w:style>
  <w:style w:type="character" w:customStyle="1" w:styleId="15">
    <w:name w:val="批注框文本 字符"/>
    <w:link w:val="4"/>
    <w:semiHidden/>
    <w:qFormat/>
    <w:locked/>
    <w:uiPriority w:val="99"/>
    <w:rPr>
      <w:rFonts w:ascii="Times New Roman" w:hAnsi="Times New Roman" w:eastAsia="宋体" w:cs="Times New Roman"/>
      <w:sz w:val="18"/>
      <w:szCs w:val="18"/>
    </w:rPr>
  </w:style>
  <w:style w:type="character" w:customStyle="1" w:styleId="16">
    <w:name w:val="页脚 字符"/>
    <w:link w:val="5"/>
    <w:qFormat/>
    <w:locked/>
    <w:uiPriority w:val="99"/>
    <w:rPr>
      <w:rFonts w:ascii="Times New Roman" w:hAnsi="Times New Roman" w:eastAsia="黑体" w:cs="Times New Roman"/>
      <w:snapToGrid w:val="0"/>
      <w:kern w:val="0"/>
      <w:sz w:val="18"/>
      <w:szCs w:val="18"/>
    </w:rPr>
  </w:style>
  <w:style w:type="character" w:customStyle="1" w:styleId="17">
    <w:name w:val="页眉 字符"/>
    <w:link w:val="6"/>
    <w:qFormat/>
    <w:locked/>
    <w:uiPriority w:val="99"/>
    <w:rPr>
      <w:rFonts w:ascii="Times New Roman" w:hAnsi="Times New Roman" w:eastAsia="宋体" w:cs="Times New Roman"/>
      <w:sz w:val="18"/>
      <w:szCs w:val="18"/>
    </w:rPr>
  </w:style>
  <w:style w:type="character" w:customStyle="1" w:styleId="18">
    <w:name w:val="批注主题 字符"/>
    <w:link w:val="7"/>
    <w:semiHidden/>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20</Pages>
  <Words>1549</Words>
  <Characters>8833</Characters>
  <Lines>73</Lines>
  <Paragraphs>20</Paragraphs>
  <TotalTime>1</TotalTime>
  <ScaleCrop>false</ScaleCrop>
  <LinksUpToDate>false</LinksUpToDate>
  <CharactersWithSpaces>10362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2025-02-12T04:21:53Z</dcterms:modified>
  <cp:revision>872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