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年度新疆喀什地区叶城县总工会部门决算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叶城县总工会是县群众团体之一，是职工自愿结合的群众组织，是党和政府联系群众的桥梁和纽带。</w:t>
      </w:r>
      <w:r>
        <w:rPr>
          <w:rFonts w:ascii="仿宋_GB2312" w:eastAsia="仿宋_GB2312"/>
          <w:sz w:val="32"/>
          <w:szCs w:val="32"/>
        </w:rPr>
        <w:br w:type="textWrapping"/>
      </w:r>
      <w:r>
        <w:rPr>
          <w:rFonts w:ascii="仿宋_GB2312" w:eastAsia="仿宋_GB2312" w:cs="仿宋_GB2312"/>
          <w:sz w:val="32"/>
          <w:szCs w:val="32"/>
        </w:rPr>
        <w:t xml:space="preserve">    1</w:t>
      </w:r>
      <w:r>
        <w:rPr>
          <w:rFonts w:hint="eastAsia" w:ascii="仿宋_GB2312" w:eastAsia="仿宋_GB2312" w:cs="仿宋_GB2312"/>
          <w:sz w:val="32"/>
          <w:szCs w:val="32"/>
        </w:rPr>
        <w:t>、根据党的基本理论、基本路线、基本纲领和工作方针，围绕县委的工作部署要求，研究制定工作计划，组织、指导、开展本县的工会工作。</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、依照法律和《中国工会章程》，组织和指导各级工会坚定不移地贯彻落实党的全心全意依靠工人阶级的根本指导方针，进一步突出和履行维护职能。</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、对有关权益的重大问题进行调查研究，向县委、县人民政府反映职工的思想、愿望和要求，并提出意见和建议。</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、协助县人民政府做好县劳动模范推荐和评选工作，负责劳动模范的管理工作。</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、负责工会经费的管理、审查、审计和工会资金的管理工作。</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、完成地区工会和县委、县人民政府交办的其他任务。</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从决算单位构成看，新疆喀什地区叶城县总工会部门决算包括：新疆喀什地区叶城县总工会部门本级决算、所属单位决算等。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纳入新疆喀什地区叶城县总工会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新疆喀什地区叶城县总工会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76.79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10.9</w:t>
      </w:r>
      <w:r>
        <w:rPr>
          <w:rFonts w:hint="eastAsia" w:ascii="仿宋_GB2312" w:eastAsia="仿宋_GB2312" w:cs="仿宋_GB2312"/>
          <w:sz w:val="32"/>
          <w:szCs w:val="32"/>
        </w:rPr>
        <w:t>万元，下降</w:t>
      </w:r>
      <w:r>
        <w:rPr>
          <w:rFonts w:ascii="仿宋_GB2312" w:eastAsia="仿宋_GB2312" w:cs="仿宋_GB2312"/>
          <w:sz w:val="32"/>
          <w:szCs w:val="32"/>
        </w:rPr>
        <w:t>12.43%</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人员调出；</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76.79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10.9</w:t>
      </w:r>
      <w:r>
        <w:rPr>
          <w:rFonts w:hint="eastAsia" w:ascii="仿宋_GB2312" w:eastAsia="仿宋_GB2312" w:cs="仿宋_GB2312"/>
          <w:sz w:val="32"/>
          <w:szCs w:val="32"/>
        </w:rPr>
        <w:t>万元，下降</w:t>
      </w:r>
      <w:r>
        <w:rPr>
          <w:rFonts w:ascii="仿宋_GB2312" w:eastAsia="仿宋_GB2312" w:cs="仿宋_GB2312"/>
          <w:sz w:val="32"/>
          <w:szCs w:val="32"/>
        </w:rPr>
        <w:t>12.43%</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人员调出；</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bookmarkEnd w:id="8"/>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76.79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76.79</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76.79</w:t>
      </w:r>
      <w:r>
        <w:rPr>
          <w:rFonts w:hint="eastAsia" w:ascii="仿宋_GB2312" w:eastAsia="仿宋_GB2312" w:cs="仿宋_GB2312"/>
          <w:sz w:val="32"/>
          <w:szCs w:val="32"/>
        </w:rPr>
        <w:t>万元，预决算差异率</w:t>
      </w:r>
      <w:r>
        <w:rPr>
          <w:rFonts w:ascii="仿宋_GB2312" w:eastAsia="仿宋_GB2312" w:cs="仿宋_GB2312"/>
          <w:sz w:val="32"/>
          <w:szCs w:val="32"/>
        </w:rPr>
        <w:t>-3.51%</w:t>
      </w:r>
      <w:r>
        <w:rPr>
          <w:rFonts w:hint="eastAsia" w:ascii="仿宋_GB2312" w:eastAsia="仿宋_GB2312" w:cs="仿宋_GB2312"/>
          <w:sz w:val="32"/>
          <w:szCs w:val="32"/>
        </w:rPr>
        <w:t>，差异主要原因是人员调出。</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76.79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76.79</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76.79</w:t>
      </w:r>
      <w:r>
        <w:rPr>
          <w:rFonts w:hint="eastAsia" w:ascii="仿宋_GB2312" w:eastAsia="仿宋_GB2312" w:cs="仿宋_GB2312"/>
          <w:sz w:val="32"/>
          <w:szCs w:val="32"/>
        </w:rPr>
        <w:t>万元，预决算差异率</w:t>
      </w:r>
      <w:r>
        <w:rPr>
          <w:rFonts w:ascii="仿宋_GB2312" w:eastAsia="仿宋_GB2312" w:cs="仿宋_GB2312"/>
          <w:sz w:val="32"/>
          <w:szCs w:val="32"/>
        </w:rPr>
        <w:t>-3.51%</w:t>
      </w:r>
      <w:r>
        <w:rPr>
          <w:rFonts w:hint="eastAsia" w:ascii="仿宋_GB2312" w:eastAsia="仿宋_GB2312" w:cs="仿宋_GB2312"/>
          <w:sz w:val="32"/>
          <w:szCs w:val="32"/>
        </w:rPr>
        <w:t>，差异主要原因是人员调出。</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76.79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10.9</w:t>
      </w:r>
      <w:r>
        <w:rPr>
          <w:rFonts w:hint="eastAsia" w:ascii="仿宋_GB2312" w:eastAsia="仿宋_GB2312" w:cs="仿宋_GB2312"/>
          <w:sz w:val="32"/>
          <w:szCs w:val="32"/>
        </w:rPr>
        <w:t>万元，下降</w:t>
      </w:r>
      <w:r>
        <w:rPr>
          <w:rFonts w:ascii="仿宋_GB2312" w:eastAsia="仿宋_GB2312" w:cs="仿宋_GB2312"/>
          <w:sz w:val="32"/>
          <w:szCs w:val="32"/>
        </w:rPr>
        <w:t>12.43%</w:t>
      </w:r>
      <w:r>
        <w:rPr>
          <w:rFonts w:hint="eastAsia" w:ascii="仿宋_GB2312" w:eastAsia="仿宋_GB2312" w:cs="仿宋_GB2312"/>
          <w:sz w:val="32"/>
          <w:szCs w:val="32"/>
        </w:rPr>
        <w:t>，减少的主要原因是：人员调出。</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76.79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10.9</w:t>
      </w:r>
      <w:r>
        <w:rPr>
          <w:rFonts w:hint="eastAsia" w:ascii="仿宋_GB2312" w:eastAsia="仿宋_GB2312" w:cs="仿宋_GB2312"/>
          <w:sz w:val="32"/>
          <w:szCs w:val="32"/>
        </w:rPr>
        <w:t>万元，下降</w:t>
      </w:r>
      <w:r>
        <w:rPr>
          <w:rFonts w:ascii="仿宋_GB2312" w:eastAsia="仿宋_GB2312" w:cs="仿宋_GB2312"/>
          <w:sz w:val="32"/>
          <w:szCs w:val="32"/>
        </w:rPr>
        <w:t>12.43%</w:t>
      </w:r>
      <w:r>
        <w:rPr>
          <w:rFonts w:hint="eastAsia" w:ascii="仿宋_GB2312" w:eastAsia="仿宋_GB2312" w:cs="仿宋_GB2312"/>
          <w:sz w:val="32"/>
          <w:szCs w:val="32"/>
        </w:rPr>
        <w:t>，减少的主要原因是：人员调出。</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76.79</w:t>
      </w:r>
      <w:r>
        <w:rPr>
          <w:rFonts w:hint="eastAsia" w:ascii="仿宋_GB2312" w:eastAsia="仿宋_GB2312" w:cs="仿宋_GB2312"/>
          <w:color w:val="000000"/>
          <w:sz w:val="32"/>
          <w:szCs w:val="32"/>
        </w:rPr>
        <w:t>万元，项目支出</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万元，决算数</w:t>
      </w:r>
      <w:r>
        <w:rPr>
          <w:rFonts w:ascii="仿宋_GB2312" w:eastAsia="仿宋_GB2312" w:cs="仿宋_GB2312"/>
          <w:sz w:val="32"/>
          <w:szCs w:val="32"/>
        </w:rPr>
        <w:t>76.79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-3.51%</w:t>
      </w:r>
      <w:r>
        <w:rPr>
          <w:rFonts w:hint="eastAsia" w:ascii="仿宋_GB2312" w:eastAsia="仿宋_GB2312" w:cs="仿宋_GB2312"/>
          <w:color w:val="000000"/>
          <w:sz w:val="32"/>
          <w:szCs w:val="32"/>
        </w:rPr>
        <w:t>，差异主要原因是人员调出。</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万元，决算数</w:t>
      </w:r>
      <w:r>
        <w:rPr>
          <w:rFonts w:ascii="仿宋_GB2312" w:eastAsia="仿宋_GB2312" w:cs="仿宋_GB2312"/>
          <w:sz w:val="32"/>
          <w:szCs w:val="32"/>
        </w:rPr>
        <w:t>76.79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-3.51%</w:t>
      </w:r>
      <w:r>
        <w:rPr>
          <w:rFonts w:hint="eastAsia" w:ascii="仿宋_GB2312" w:eastAsia="仿宋_GB2312" w:cs="仿宋_GB2312"/>
          <w:color w:val="000000"/>
          <w:sz w:val="32"/>
          <w:szCs w:val="32"/>
        </w:rPr>
        <w:t>，差异主要原因是人员调出。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76.79</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10.9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12.43%</w:t>
      </w:r>
      <w:r>
        <w:rPr>
          <w:rFonts w:hint="eastAsia" w:ascii="仿宋_GB2312" w:eastAsia="仿宋_GB2312" w:cs="仿宋_GB2312"/>
          <w:color w:val="000000"/>
          <w:sz w:val="32"/>
          <w:szCs w:val="32"/>
        </w:rPr>
        <w:t>，减少的主要原因是：人员调出。</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76.79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10.9</w:t>
      </w:r>
      <w:r>
        <w:rPr>
          <w:rFonts w:hint="eastAsia" w:ascii="仿宋_GB2312" w:eastAsia="仿宋_GB2312" w:cs="仿宋_GB2312"/>
          <w:sz w:val="32"/>
          <w:szCs w:val="32"/>
        </w:rPr>
        <w:t>万元，下降</w:t>
      </w:r>
      <w:r>
        <w:rPr>
          <w:rFonts w:ascii="仿宋_GB2312" w:eastAsia="仿宋_GB2312" w:cs="仿宋_GB2312"/>
          <w:sz w:val="32"/>
          <w:szCs w:val="32"/>
        </w:rPr>
        <w:t>12.43%</w:t>
      </w:r>
      <w:r>
        <w:rPr>
          <w:rFonts w:hint="eastAsia" w:ascii="仿宋_GB2312" w:eastAsia="仿宋_GB2312" w:cs="仿宋_GB2312"/>
          <w:sz w:val="32"/>
          <w:szCs w:val="32"/>
        </w:rPr>
        <w:t>，减少的主要原因是：人员调出。</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4.8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63.76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8.23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72.92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1.03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2.84</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76.79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-3.51%</w:t>
      </w:r>
      <w:r>
        <w:rPr>
          <w:rFonts w:hint="eastAsia" w:ascii="仿宋_GB2312" w:eastAsia="仿宋_GB2312" w:cs="仿宋_GB2312"/>
          <w:color w:val="000000"/>
          <w:sz w:val="32"/>
          <w:szCs w:val="32"/>
        </w:rPr>
        <w:t>，差异主要原因是人员调出。</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79.58</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76.79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-3.51%</w:t>
      </w:r>
      <w:r>
        <w:rPr>
          <w:rFonts w:hint="eastAsia" w:ascii="仿宋_GB2312" w:eastAsia="仿宋_GB2312" w:cs="仿宋_GB2312"/>
          <w:color w:val="000000"/>
          <w:sz w:val="32"/>
          <w:szCs w:val="32"/>
        </w:rPr>
        <w:t>，差异主要原因是人员调出。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w:t>
      </w:r>
      <w:r>
        <w:rPr>
          <w:rFonts w:hint="eastAsia" w:ascii="仿宋_GB2312" w:eastAsia="仿宋_GB2312" w:cs="仿宋_GB2312"/>
          <w:sz w:val="32"/>
          <w:szCs w:val="32"/>
        </w:rPr>
        <w:t>无。</w:t>
      </w:r>
      <w:r>
        <w:rPr>
          <w:rFonts w:hint="eastAsia" w:ascii="仿宋_GB2312" w:eastAsia="仿宋_GB2312" w:cs="仿宋_GB2312"/>
          <w:color w:val="000000"/>
          <w:sz w:val="32"/>
          <w:szCs w:val="32"/>
        </w:rPr>
        <w:t>按经济分类科目（按类级科目公开），</w:t>
      </w:r>
      <w:r>
        <w:rPr>
          <w:rFonts w:hint="eastAsia" w:ascii="仿宋_GB2312" w:eastAsia="仿宋_GB2312" w:cs="仿宋_GB2312"/>
          <w:sz w:val="32"/>
          <w:szCs w:val="32"/>
        </w:rPr>
        <w:t>无。</w:t>
      </w:r>
    </w:p>
    <w:p>
      <w:pPr>
        <w:spacing w:line="56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1.02</w:t>
      </w:r>
      <w:r>
        <w:rPr>
          <w:rFonts w:hint="eastAsia" w:ascii="仿宋_GB2312" w:eastAsia="仿宋_GB2312" w:cs="仿宋_GB2312"/>
          <w:sz w:val="32"/>
          <w:szCs w:val="32"/>
        </w:rPr>
        <w:t>万元，下降</w:t>
      </w:r>
      <w:r>
        <w:rPr>
          <w:rFonts w:ascii="仿宋_GB2312" w:eastAsia="仿宋_GB2312" w:cs="仿宋_GB2312"/>
          <w:sz w:val="32"/>
          <w:szCs w:val="32"/>
        </w:rPr>
        <w:t>68%</w:t>
      </w:r>
      <w:r>
        <w:rPr>
          <w:rFonts w:hint="eastAsia" w:ascii="仿宋_GB2312" w:eastAsia="仿宋_GB2312" w:cs="仿宋_GB2312"/>
          <w:sz w:val="32"/>
          <w:szCs w:val="32"/>
        </w:rPr>
        <w:t>，减少的主要原因是：本单位执行中央、自治区和地区的相关规定。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w:t>
      </w:r>
      <w:bookmarkEnd w:id="58"/>
      <w:bookmarkStart w:id="60" w:name="OLE_LINK31"/>
      <w:bookmarkStart w:id="61" w:name="OLE_LINK76"/>
      <w:r>
        <w:rPr>
          <w:rFonts w:hint="eastAsia" w:ascii="仿宋_GB2312" w:eastAsia="仿宋_GB2312" w:cs="仿宋_GB2312"/>
          <w:sz w:val="32"/>
          <w:szCs w:val="32"/>
        </w:rPr>
        <w:t>本单位无因公出国考察计划；</w:t>
      </w:r>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0.48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1.02</w:t>
      </w:r>
      <w:r>
        <w:rPr>
          <w:rFonts w:hint="eastAsia" w:ascii="仿宋_GB2312" w:eastAsia="仿宋_GB2312" w:cs="仿宋_GB2312"/>
          <w:sz w:val="32"/>
          <w:szCs w:val="32"/>
        </w:rPr>
        <w:t>万元，下降</w:t>
      </w:r>
      <w:r>
        <w:rPr>
          <w:rFonts w:ascii="仿宋_GB2312" w:eastAsia="仿宋_GB2312" w:cs="仿宋_GB2312"/>
          <w:sz w:val="32"/>
          <w:szCs w:val="32"/>
        </w:rPr>
        <w:t>68%</w:t>
      </w:r>
      <w:r>
        <w:rPr>
          <w:rFonts w:hint="eastAsia" w:ascii="仿宋_GB2312" w:eastAsia="仿宋_GB2312" w:cs="仿宋_GB2312"/>
          <w:sz w:val="32"/>
          <w:szCs w:val="32"/>
        </w:rPr>
        <w:t>，减少的主要原因是：是我单位严把车辆管控关，严格遵守公务车辆配置标准，严禁公车私用；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新疆喀什地区叶城县总工会</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End w:id="65"/>
      <w:bookmarkEnd w:id="66"/>
      <w:bookmarkStart w:id="72" w:name="OLE_LINK81"/>
      <w:r>
        <w:rPr>
          <w:rFonts w:hint="eastAsia" w:ascii="仿宋_GB2312" w:eastAsia="仿宋_GB2312" w:cs="仿宋_GB2312"/>
          <w:color w:val="000000"/>
          <w:sz w:val="32"/>
          <w:szCs w:val="32"/>
        </w:rPr>
        <w:t>开支内容包括：无此项开支。</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0.48</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0"/>
      <w:bookmarkStart w:id="75"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0.48</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。主要用于汽车燃油费。</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万元，主要是无公务接待费。</w:t>
      </w:r>
      <w:bookmarkEnd w:id="77"/>
      <w:bookmarkStart w:id="78" w:name="OLE_LINK84"/>
      <w:r>
        <w:rPr>
          <w:rFonts w:hint="eastAsia" w:ascii="仿宋_GB2312" w:eastAsia="仿宋_GB2312" w:cs="仿宋_GB2312"/>
          <w:sz w:val="32"/>
          <w:szCs w:val="32"/>
        </w:rPr>
        <w:t>新疆喀什地区叶城县总工会</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6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-64.44%</w:t>
      </w:r>
      <w:r>
        <w:rPr>
          <w:rFonts w:hint="eastAsia" w:ascii="仿宋_GB2312" w:eastAsia="仿宋_GB2312" w:cs="仿宋_GB2312"/>
          <w:color w:val="000000"/>
          <w:sz w:val="32"/>
          <w:szCs w:val="32"/>
        </w:rPr>
        <w:t>，差异主要原因是</w:t>
      </w:r>
      <w:bookmarkEnd w:id="79"/>
      <w:bookmarkStart w:id="80" w:name="OLE_LINK86"/>
      <w:bookmarkStart w:id="81" w:name="OLE_LINK87"/>
      <w:r>
        <w:rPr>
          <w:rFonts w:hint="eastAsia" w:ascii="仿宋_GB2312" w:eastAsia="仿宋_GB2312" w:cs="仿宋_GB2312"/>
          <w:sz w:val="32"/>
          <w:szCs w:val="32"/>
        </w:rPr>
        <w:t>本单位执行中央、自治区和地区的相关规定。</w:t>
      </w:r>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r>
        <w:rPr>
          <w:rFonts w:hint="eastAsia" w:ascii="仿宋_GB2312" w:eastAsia="仿宋_GB2312" w:cs="仿宋_GB2312"/>
          <w:color w:val="000000"/>
          <w:sz w:val="32"/>
          <w:szCs w:val="32"/>
          <w:lang w:eastAsia="zh-CN"/>
        </w:rPr>
        <w:t>支出</w:t>
      </w:r>
      <w:r>
        <w:rPr>
          <w:rFonts w:hint="eastAsia" w:ascii="仿宋_GB2312" w:eastAsia="仿宋_GB2312" w:cs="仿宋_GB2312"/>
          <w:color w:val="000000"/>
          <w:sz w:val="32"/>
          <w:szCs w:val="32"/>
        </w:rPr>
        <w:t>；</w:t>
      </w:r>
      <w:bookmarkEnd w:id="80"/>
      <w:bookmarkEnd w:id="81"/>
      <w:bookmarkStart w:id="82" w:name="OLE_LINK89"/>
      <w:bookmarkStart w:id="83"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，差异主要原因是无公务用车购置费；</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-64.44%</w:t>
      </w:r>
      <w:r>
        <w:rPr>
          <w:rFonts w:hint="eastAsia" w:ascii="仿宋_GB2312" w:eastAsia="仿宋_GB2312" w:cs="仿宋_GB2312"/>
          <w:color w:val="000000"/>
          <w:sz w:val="32"/>
          <w:szCs w:val="32"/>
        </w:rPr>
        <w:t>，差异主要原因是执行中央八项规定；</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5"/>
      <w:r>
        <w:rPr>
          <w:rFonts w:hint="eastAsia" w:ascii="仿宋_GB2312" w:eastAsia="仿宋_GB2312" w:cs="仿宋_GB2312"/>
          <w:color w:val="000000"/>
          <w:sz w:val="32"/>
          <w:szCs w:val="32"/>
        </w:rPr>
        <w:t>是预决算无差异。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年度新疆喀什地区叶城县总工会机关运行经费支出</w:t>
      </w:r>
      <w:r>
        <w:rPr>
          <w:rFonts w:ascii="仿宋_GB2312" w:eastAsia="仿宋_GB2312" w:cs="仿宋_GB2312"/>
          <w:color w:val="000000"/>
          <w:sz w:val="32"/>
          <w:szCs w:val="32"/>
        </w:rPr>
        <w:t>1.03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2.03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66.34%</w:t>
      </w:r>
      <w:r>
        <w:rPr>
          <w:rFonts w:hint="eastAsia" w:ascii="仿宋_GB2312" w:eastAsia="仿宋_GB2312" w:cs="仿宋_GB2312"/>
          <w:color w:val="000000"/>
          <w:sz w:val="32"/>
          <w:szCs w:val="32"/>
        </w:rPr>
        <w:t>，减少的主要原因是：人员调出。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16.73</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年度，本部门单位预算绩效自评情况：本单位无项目，因此无预算绩效自评。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w:t>
      </w:r>
      <w:bookmarkStart w:id="91" w:name="_GoBack"/>
      <w:bookmarkEnd w:id="91"/>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29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cs="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- 7 -</w:t>
    </w:r>
    <w:r>
      <w:rPr>
        <w:rStyle w:val="9"/>
        <w:rFonts w:ascii="宋体" w:hAnsi="宋体" w:eastAsia="宋体" w:cs="宋体"/>
        <w:sz w:val="28"/>
        <w:szCs w:val="28"/>
      </w:rPr>
      <w:fldChar w:fldCharType="end"/>
    </w:r>
    <w:r>
      <w:rPr>
        <w:rStyle w:val="9"/>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46052"/>
    <w:rsid w:val="00050E1F"/>
    <w:rsid w:val="00054305"/>
    <w:rsid w:val="00060E28"/>
    <w:rsid w:val="000635BD"/>
    <w:rsid w:val="00065838"/>
    <w:rsid w:val="0006606F"/>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3AC2"/>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45393"/>
    <w:rsid w:val="00146446"/>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22C6"/>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3607"/>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901"/>
    <w:rsid w:val="00363F78"/>
    <w:rsid w:val="003642F3"/>
    <w:rsid w:val="00364924"/>
    <w:rsid w:val="00366A76"/>
    <w:rsid w:val="003700A6"/>
    <w:rsid w:val="00371AB7"/>
    <w:rsid w:val="00376020"/>
    <w:rsid w:val="00376E66"/>
    <w:rsid w:val="003818F3"/>
    <w:rsid w:val="00382890"/>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0158"/>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2372"/>
    <w:rsid w:val="0047598D"/>
    <w:rsid w:val="004802CE"/>
    <w:rsid w:val="00486DB6"/>
    <w:rsid w:val="00487D16"/>
    <w:rsid w:val="004957F5"/>
    <w:rsid w:val="004966FB"/>
    <w:rsid w:val="004976A5"/>
    <w:rsid w:val="004A0034"/>
    <w:rsid w:val="004A02D4"/>
    <w:rsid w:val="004A0690"/>
    <w:rsid w:val="004A2CA4"/>
    <w:rsid w:val="004A7A7B"/>
    <w:rsid w:val="004B401D"/>
    <w:rsid w:val="004B53B9"/>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35F56"/>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550"/>
    <w:rsid w:val="005E3B86"/>
    <w:rsid w:val="005E4E6B"/>
    <w:rsid w:val="005E6995"/>
    <w:rsid w:val="005E7C64"/>
    <w:rsid w:val="005F2A5A"/>
    <w:rsid w:val="005F2AEA"/>
    <w:rsid w:val="005F4FFE"/>
    <w:rsid w:val="00602C6F"/>
    <w:rsid w:val="00604ECA"/>
    <w:rsid w:val="006069FD"/>
    <w:rsid w:val="00610EE1"/>
    <w:rsid w:val="006162E4"/>
    <w:rsid w:val="0061632B"/>
    <w:rsid w:val="006168AD"/>
    <w:rsid w:val="00621929"/>
    <w:rsid w:val="0062266C"/>
    <w:rsid w:val="006250CB"/>
    <w:rsid w:val="00627F36"/>
    <w:rsid w:val="006304D1"/>
    <w:rsid w:val="00631DA8"/>
    <w:rsid w:val="006331EC"/>
    <w:rsid w:val="0063431E"/>
    <w:rsid w:val="00645C30"/>
    <w:rsid w:val="0065497B"/>
    <w:rsid w:val="00654E41"/>
    <w:rsid w:val="0067149A"/>
    <w:rsid w:val="0069278A"/>
    <w:rsid w:val="0069747C"/>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17B2"/>
    <w:rsid w:val="00795099"/>
    <w:rsid w:val="00796088"/>
    <w:rsid w:val="007A2C71"/>
    <w:rsid w:val="007A2FBD"/>
    <w:rsid w:val="007A373E"/>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7F8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6BAA"/>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1233"/>
    <w:rsid w:val="009E3977"/>
    <w:rsid w:val="009E49B5"/>
    <w:rsid w:val="009E711C"/>
    <w:rsid w:val="009F06B8"/>
    <w:rsid w:val="00A0017F"/>
    <w:rsid w:val="00A00C81"/>
    <w:rsid w:val="00A037A6"/>
    <w:rsid w:val="00A10709"/>
    <w:rsid w:val="00A11A5F"/>
    <w:rsid w:val="00A11F40"/>
    <w:rsid w:val="00A13D3F"/>
    <w:rsid w:val="00A273DB"/>
    <w:rsid w:val="00A3080D"/>
    <w:rsid w:val="00A30EB7"/>
    <w:rsid w:val="00A31D7F"/>
    <w:rsid w:val="00A338C6"/>
    <w:rsid w:val="00A408E3"/>
    <w:rsid w:val="00A425CE"/>
    <w:rsid w:val="00A44660"/>
    <w:rsid w:val="00A55F77"/>
    <w:rsid w:val="00A672ED"/>
    <w:rsid w:val="00A72457"/>
    <w:rsid w:val="00A86966"/>
    <w:rsid w:val="00A872D8"/>
    <w:rsid w:val="00A912CC"/>
    <w:rsid w:val="00A970D1"/>
    <w:rsid w:val="00AA57AE"/>
    <w:rsid w:val="00AA5C21"/>
    <w:rsid w:val="00AB0AFB"/>
    <w:rsid w:val="00AC002C"/>
    <w:rsid w:val="00AC1DD9"/>
    <w:rsid w:val="00AC4218"/>
    <w:rsid w:val="00AD3489"/>
    <w:rsid w:val="00AD3E2D"/>
    <w:rsid w:val="00AD51DD"/>
    <w:rsid w:val="00AE5C1B"/>
    <w:rsid w:val="00AE681E"/>
    <w:rsid w:val="00AE79D8"/>
    <w:rsid w:val="00AE7BAC"/>
    <w:rsid w:val="00AF09FB"/>
    <w:rsid w:val="00B00C16"/>
    <w:rsid w:val="00B03B3E"/>
    <w:rsid w:val="00B046A4"/>
    <w:rsid w:val="00B06382"/>
    <w:rsid w:val="00B0733F"/>
    <w:rsid w:val="00B10701"/>
    <w:rsid w:val="00B146E7"/>
    <w:rsid w:val="00B30B86"/>
    <w:rsid w:val="00B32A4F"/>
    <w:rsid w:val="00B351B0"/>
    <w:rsid w:val="00B358E2"/>
    <w:rsid w:val="00B40CB6"/>
    <w:rsid w:val="00B50AD6"/>
    <w:rsid w:val="00B515E3"/>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1849"/>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59B"/>
    <w:rsid w:val="00DB2B00"/>
    <w:rsid w:val="00DB45E7"/>
    <w:rsid w:val="00DC19E1"/>
    <w:rsid w:val="00DC25CF"/>
    <w:rsid w:val="00DC65F7"/>
    <w:rsid w:val="00DF32E5"/>
    <w:rsid w:val="00DF3EFD"/>
    <w:rsid w:val="00E07FDF"/>
    <w:rsid w:val="00E14EDE"/>
    <w:rsid w:val="00E242B2"/>
    <w:rsid w:val="00E3054D"/>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6664"/>
    <w:rsid w:val="00EF7FDA"/>
    <w:rsid w:val="00F01612"/>
    <w:rsid w:val="00F04B17"/>
    <w:rsid w:val="00F06F01"/>
    <w:rsid w:val="00F113F4"/>
    <w:rsid w:val="00F13479"/>
    <w:rsid w:val="00F14CE8"/>
    <w:rsid w:val="00F1625A"/>
    <w:rsid w:val="00F17C93"/>
    <w:rsid w:val="00F34E9E"/>
    <w:rsid w:val="00F50BA2"/>
    <w:rsid w:val="00F52815"/>
    <w:rsid w:val="00F5664D"/>
    <w:rsid w:val="00F6771B"/>
    <w:rsid w:val="00F703C3"/>
    <w:rsid w:val="00F80799"/>
    <w:rsid w:val="00F81776"/>
    <w:rsid w:val="00F835AD"/>
    <w:rsid w:val="00F844FD"/>
    <w:rsid w:val="00F869A3"/>
    <w:rsid w:val="00F86FB3"/>
    <w:rsid w:val="00F97BF1"/>
    <w:rsid w:val="00FA29D8"/>
    <w:rsid w:val="00FA5F5D"/>
    <w:rsid w:val="00FB0BA6"/>
    <w:rsid w:val="00FB6285"/>
    <w:rsid w:val="00FC29A0"/>
    <w:rsid w:val="00FC6C17"/>
    <w:rsid w:val="00FE426C"/>
    <w:rsid w:val="00FE48DB"/>
    <w:rsid w:val="00FF3620"/>
    <w:rsid w:val="00FF3A84"/>
    <w:rsid w:val="01110239"/>
    <w:rsid w:val="028847F9"/>
    <w:rsid w:val="03AA79F6"/>
    <w:rsid w:val="04741FE5"/>
    <w:rsid w:val="04DB02C7"/>
    <w:rsid w:val="06B856EE"/>
    <w:rsid w:val="07FE5938"/>
    <w:rsid w:val="084604BC"/>
    <w:rsid w:val="08883825"/>
    <w:rsid w:val="096C3697"/>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9F1EA6"/>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12</Pages>
  <Words>765</Words>
  <Characters>4363</Characters>
  <Lines>36</Lines>
  <Paragraphs>10</Paragraphs>
  <TotalTime>0</TotalTime>
  <ScaleCrop>false</ScaleCrop>
  <LinksUpToDate>false</LinksUpToDate>
  <CharactersWithSpaces>5118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2021-06-11T11:37:18Z</dcterms:modified>
  <cp:revision>820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