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110" w:rsidRDefault="00193110">
      <w:pPr>
        <w:spacing w:line="540" w:lineRule="exact"/>
        <w:jc w:val="center"/>
        <w:rPr>
          <w:rFonts w:ascii="华文中宋" w:eastAsia="华文中宋" w:hAnsi="华文中宋" w:cs="宋体"/>
          <w:b/>
          <w:kern w:val="0"/>
          <w:sz w:val="52"/>
          <w:szCs w:val="52"/>
        </w:rPr>
      </w:pPr>
    </w:p>
    <w:p w:rsidR="00193110" w:rsidRDefault="00193110">
      <w:pPr>
        <w:spacing w:line="540" w:lineRule="exact"/>
        <w:jc w:val="center"/>
        <w:rPr>
          <w:rFonts w:ascii="华文中宋" w:eastAsia="华文中宋" w:hAnsi="华文中宋" w:cs="宋体"/>
          <w:b/>
          <w:kern w:val="0"/>
          <w:sz w:val="52"/>
          <w:szCs w:val="52"/>
        </w:rPr>
      </w:pPr>
    </w:p>
    <w:p w:rsidR="00193110" w:rsidRDefault="00193110">
      <w:pPr>
        <w:spacing w:line="540" w:lineRule="exact"/>
        <w:jc w:val="center"/>
        <w:rPr>
          <w:rFonts w:ascii="华文中宋" w:eastAsia="华文中宋" w:hAnsi="华文中宋" w:cs="宋体"/>
          <w:b/>
          <w:kern w:val="0"/>
          <w:sz w:val="52"/>
          <w:szCs w:val="52"/>
        </w:rPr>
      </w:pPr>
    </w:p>
    <w:p w:rsidR="00193110" w:rsidRDefault="00193110">
      <w:pPr>
        <w:spacing w:line="540" w:lineRule="exact"/>
        <w:jc w:val="center"/>
        <w:rPr>
          <w:rFonts w:ascii="华文中宋" w:eastAsia="华文中宋" w:hAnsi="华文中宋" w:cs="宋体"/>
          <w:b/>
          <w:kern w:val="0"/>
          <w:sz w:val="52"/>
          <w:szCs w:val="52"/>
        </w:rPr>
      </w:pPr>
    </w:p>
    <w:p w:rsidR="00193110" w:rsidRDefault="00193110">
      <w:pPr>
        <w:spacing w:line="540" w:lineRule="exact"/>
        <w:jc w:val="center"/>
        <w:rPr>
          <w:rFonts w:ascii="华文中宋" w:eastAsia="华文中宋" w:hAnsi="华文中宋" w:cs="宋体"/>
          <w:b/>
          <w:kern w:val="0"/>
          <w:sz w:val="52"/>
          <w:szCs w:val="52"/>
        </w:rPr>
      </w:pPr>
    </w:p>
    <w:p w:rsidR="00193110" w:rsidRDefault="00193110">
      <w:pPr>
        <w:spacing w:line="540" w:lineRule="exact"/>
        <w:jc w:val="center"/>
        <w:rPr>
          <w:rFonts w:ascii="华文中宋" w:eastAsia="华文中宋" w:hAnsi="华文中宋" w:cs="宋体"/>
          <w:b/>
          <w:kern w:val="0"/>
          <w:sz w:val="52"/>
          <w:szCs w:val="52"/>
        </w:rPr>
      </w:pPr>
    </w:p>
    <w:p w:rsidR="00193110" w:rsidRDefault="00CD1972">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喀什地区项目支出绩效自评报告</w:t>
      </w:r>
    </w:p>
    <w:p w:rsidR="00193110" w:rsidRDefault="00193110">
      <w:pPr>
        <w:spacing w:line="540" w:lineRule="exact"/>
        <w:jc w:val="center"/>
        <w:rPr>
          <w:rFonts w:ascii="华文中宋" w:eastAsia="华文中宋" w:hAnsi="华文中宋" w:cs="宋体"/>
          <w:b/>
          <w:kern w:val="0"/>
          <w:sz w:val="52"/>
          <w:szCs w:val="52"/>
        </w:rPr>
      </w:pPr>
    </w:p>
    <w:p w:rsidR="00193110" w:rsidRDefault="00CD1972">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kern w:val="0"/>
          <w:sz w:val="36"/>
          <w:szCs w:val="36"/>
        </w:rPr>
        <w:t>2018</w:t>
      </w:r>
      <w:r>
        <w:rPr>
          <w:rFonts w:eastAsia="仿宋_GB2312" w:hAnsi="宋体" w:cs="宋体" w:hint="eastAsia"/>
          <w:kern w:val="0"/>
          <w:sz w:val="36"/>
          <w:szCs w:val="36"/>
        </w:rPr>
        <w:t>年度）</w:t>
      </w:r>
    </w:p>
    <w:p w:rsidR="00193110" w:rsidRDefault="00193110">
      <w:pPr>
        <w:spacing w:line="540" w:lineRule="exact"/>
        <w:jc w:val="center"/>
        <w:rPr>
          <w:rFonts w:eastAsia="仿宋_GB2312" w:hAnsi="宋体" w:cs="宋体"/>
          <w:kern w:val="0"/>
          <w:sz w:val="30"/>
          <w:szCs w:val="30"/>
        </w:rPr>
      </w:pPr>
    </w:p>
    <w:p w:rsidR="00193110" w:rsidRDefault="00193110">
      <w:pPr>
        <w:spacing w:line="540" w:lineRule="exact"/>
        <w:rPr>
          <w:rFonts w:eastAsia="仿宋_GB2312" w:hAnsi="宋体" w:cs="宋体"/>
          <w:kern w:val="0"/>
          <w:sz w:val="30"/>
          <w:szCs w:val="30"/>
        </w:rPr>
      </w:pPr>
    </w:p>
    <w:p w:rsidR="00193110" w:rsidRDefault="00193110">
      <w:pPr>
        <w:spacing w:line="540" w:lineRule="exact"/>
        <w:rPr>
          <w:rFonts w:ascii="方正小标宋_GBK" w:eastAsia="方正小标宋_GBK" w:hAnsi="宋体" w:cs="宋体"/>
          <w:kern w:val="0"/>
          <w:sz w:val="36"/>
          <w:szCs w:val="36"/>
        </w:rPr>
      </w:pPr>
    </w:p>
    <w:p w:rsidR="00193110" w:rsidRDefault="00193110">
      <w:pPr>
        <w:spacing w:line="540" w:lineRule="exact"/>
        <w:jc w:val="center"/>
        <w:rPr>
          <w:rFonts w:eastAsia="仿宋_GB2312" w:hAnsi="宋体" w:cs="宋体"/>
          <w:kern w:val="0"/>
          <w:sz w:val="30"/>
          <w:szCs w:val="30"/>
        </w:rPr>
      </w:pPr>
    </w:p>
    <w:p w:rsidR="00193110" w:rsidRDefault="00193110">
      <w:pPr>
        <w:spacing w:line="540" w:lineRule="exact"/>
        <w:jc w:val="center"/>
        <w:rPr>
          <w:rFonts w:eastAsia="仿宋_GB2312" w:hAnsi="宋体" w:cs="宋体"/>
          <w:kern w:val="0"/>
          <w:sz w:val="30"/>
          <w:szCs w:val="30"/>
        </w:rPr>
      </w:pPr>
    </w:p>
    <w:p w:rsidR="00193110" w:rsidRDefault="00193110">
      <w:pPr>
        <w:spacing w:line="540" w:lineRule="exact"/>
        <w:jc w:val="center"/>
        <w:rPr>
          <w:rFonts w:eastAsia="仿宋_GB2312" w:hAnsi="宋体" w:cs="宋体"/>
          <w:kern w:val="0"/>
          <w:sz w:val="30"/>
          <w:szCs w:val="30"/>
        </w:rPr>
      </w:pPr>
    </w:p>
    <w:p w:rsidR="00193110" w:rsidRDefault="00193110">
      <w:pPr>
        <w:spacing w:line="540" w:lineRule="exact"/>
        <w:rPr>
          <w:rFonts w:eastAsia="仿宋_GB2312" w:hAnsi="宋体" w:cs="宋体"/>
          <w:kern w:val="0"/>
          <w:sz w:val="30"/>
          <w:szCs w:val="30"/>
        </w:rPr>
      </w:pPr>
    </w:p>
    <w:p w:rsidR="00193110" w:rsidRDefault="00CD1972">
      <w:pPr>
        <w:spacing w:line="700" w:lineRule="exact"/>
        <w:jc w:val="left"/>
        <w:rPr>
          <w:rFonts w:eastAsia="仿宋_GB2312" w:hAnsi="宋体" w:cs="宋体"/>
          <w:kern w:val="0"/>
          <w:sz w:val="36"/>
          <w:szCs w:val="36"/>
        </w:rPr>
      </w:pPr>
      <w:r>
        <w:rPr>
          <w:rFonts w:eastAsia="仿宋_GB2312" w:hAnsi="宋体" w:cs="宋体"/>
          <w:kern w:val="0"/>
          <w:sz w:val="36"/>
          <w:szCs w:val="36"/>
        </w:rPr>
        <w:t xml:space="preserve">     </w:t>
      </w:r>
    </w:p>
    <w:p w:rsidR="00193110" w:rsidRDefault="00CD1972">
      <w:pPr>
        <w:spacing w:line="700" w:lineRule="exact"/>
        <w:jc w:val="left"/>
        <w:rPr>
          <w:rFonts w:ascii="仿宋" w:eastAsia="仿宋" w:hAnsi="仿宋" w:cs="仿宋"/>
          <w:kern w:val="0"/>
          <w:sz w:val="32"/>
          <w:szCs w:val="32"/>
        </w:rPr>
      </w:pPr>
      <w:r>
        <w:rPr>
          <w:rFonts w:ascii="仿宋" w:eastAsia="仿宋" w:hAnsi="仿宋" w:cs="仿宋" w:hint="eastAsia"/>
          <w:kern w:val="0"/>
          <w:sz w:val="32"/>
          <w:szCs w:val="32"/>
        </w:rPr>
        <w:t>项目名称：上海对口援建叶城县廉政教育基地建设项目</w:t>
      </w:r>
    </w:p>
    <w:p w:rsidR="00193110" w:rsidRDefault="00CD1972">
      <w:pPr>
        <w:spacing w:line="700" w:lineRule="exact"/>
        <w:jc w:val="left"/>
        <w:rPr>
          <w:rFonts w:ascii="仿宋" w:eastAsia="仿宋" w:hAnsi="仿宋" w:cs="仿宋"/>
          <w:kern w:val="0"/>
          <w:sz w:val="32"/>
          <w:szCs w:val="32"/>
        </w:rPr>
      </w:pPr>
      <w:r>
        <w:rPr>
          <w:rFonts w:ascii="仿宋" w:eastAsia="仿宋" w:hAnsi="仿宋" w:cs="仿宋" w:hint="eastAsia"/>
          <w:kern w:val="0"/>
          <w:sz w:val="32"/>
          <w:szCs w:val="32"/>
        </w:rPr>
        <w:t>实施单位（公章）：中共叶城县纪律检查委员会</w:t>
      </w:r>
    </w:p>
    <w:p w:rsidR="00193110" w:rsidRDefault="00CD1972">
      <w:pPr>
        <w:spacing w:line="700" w:lineRule="exact"/>
        <w:jc w:val="left"/>
        <w:rPr>
          <w:rFonts w:ascii="仿宋" w:eastAsia="仿宋" w:hAnsi="仿宋" w:cs="仿宋"/>
          <w:kern w:val="0"/>
          <w:sz w:val="32"/>
          <w:szCs w:val="32"/>
        </w:rPr>
      </w:pPr>
      <w:r>
        <w:rPr>
          <w:rFonts w:ascii="仿宋" w:eastAsia="仿宋" w:hAnsi="仿宋" w:cs="仿宋" w:hint="eastAsia"/>
          <w:kern w:val="0"/>
          <w:sz w:val="32"/>
          <w:szCs w:val="32"/>
        </w:rPr>
        <w:t>主管部门（公章）：中共叶城县纪律检查委员会</w:t>
      </w:r>
    </w:p>
    <w:p w:rsidR="00193110" w:rsidRDefault="00CD1972">
      <w:pPr>
        <w:spacing w:line="700" w:lineRule="exact"/>
        <w:jc w:val="left"/>
        <w:rPr>
          <w:rFonts w:ascii="仿宋" w:eastAsia="仿宋" w:hAnsi="仿宋" w:cs="仿宋"/>
          <w:kern w:val="0"/>
          <w:sz w:val="32"/>
          <w:szCs w:val="32"/>
        </w:rPr>
      </w:pPr>
      <w:r>
        <w:rPr>
          <w:rFonts w:ascii="仿宋" w:eastAsia="仿宋" w:hAnsi="仿宋" w:cs="仿宋" w:hint="eastAsia"/>
          <w:kern w:val="0"/>
          <w:sz w:val="32"/>
          <w:szCs w:val="32"/>
        </w:rPr>
        <w:t>项目负责人（签章）：张国强</w:t>
      </w:r>
    </w:p>
    <w:p w:rsidR="00193110" w:rsidRDefault="00CD1972">
      <w:pPr>
        <w:spacing w:line="700" w:lineRule="exact"/>
        <w:jc w:val="left"/>
        <w:rPr>
          <w:rFonts w:ascii="仿宋" w:eastAsia="仿宋" w:hAnsi="仿宋" w:cs="仿宋"/>
          <w:kern w:val="0"/>
          <w:sz w:val="32"/>
          <w:szCs w:val="32"/>
        </w:rPr>
      </w:pPr>
      <w:r>
        <w:rPr>
          <w:rFonts w:ascii="仿宋" w:eastAsia="仿宋" w:hAnsi="仿宋" w:cs="仿宋" w:hint="eastAsia"/>
          <w:kern w:val="0"/>
          <w:sz w:val="32"/>
          <w:szCs w:val="32"/>
        </w:rPr>
        <w:t>填报时间：</w:t>
      </w:r>
      <w:r>
        <w:rPr>
          <w:rFonts w:ascii="仿宋" w:eastAsia="仿宋" w:hAnsi="仿宋" w:cs="仿宋"/>
          <w:kern w:val="0"/>
          <w:sz w:val="32"/>
          <w:szCs w:val="32"/>
        </w:rPr>
        <w:t>2018</w:t>
      </w:r>
      <w:r>
        <w:rPr>
          <w:rFonts w:ascii="仿宋" w:eastAsia="仿宋" w:hAnsi="仿宋" w:cs="仿宋" w:hint="eastAsia"/>
          <w:kern w:val="0"/>
          <w:sz w:val="32"/>
          <w:szCs w:val="32"/>
        </w:rPr>
        <w:t>年</w:t>
      </w:r>
      <w:r>
        <w:rPr>
          <w:rFonts w:ascii="仿宋" w:eastAsia="仿宋" w:hAnsi="仿宋" w:cs="仿宋"/>
          <w:kern w:val="0"/>
          <w:sz w:val="32"/>
          <w:szCs w:val="32"/>
        </w:rPr>
        <w:t>12</w:t>
      </w:r>
      <w:r>
        <w:rPr>
          <w:rFonts w:ascii="仿宋" w:eastAsia="仿宋" w:hAnsi="仿宋" w:cs="仿宋" w:hint="eastAsia"/>
          <w:kern w:val="0"/>
          <w:sz w:val="32"/>
          <w:szCs w:val="32"/>
        </w:rPr>
        <w:t>月</w:t>
      </w:r>
      <w:r>
        <w:rPr>
          <w:rFonts w:ascii="仿宋" w:eastAsia="仿宋" w:hAnsi="仿宋" w:cs="仿宋"/>
          <w:kern w:val="0"/>
          <w:sz w:val="32"/>
          <w:szCs w:val="32"/>
        </w:rPr>
        <w:t>26</w:t>
      </w:r>
      <w:r>
        <w:rPr>
          <w:rFonts w:ascii="仿宋" w:eastAsia="仿宋" w:hAnsi="仿宋" w:cs="仿宋" w:hint="eastAsia"/>
          <w:kern w:val="0"/>
          <w:sz w:val="32"/>
          <w:szCs w:val="32"/>
        </w:rPr>
        <w:t>日</w:t>
      </w:r>
    </w:p>
    <w:p w:rsidR="00193110" w:rsidRDefault="00193110">
      <w:pPr>
        <w:spacing w:line="540" w:lineRule="exact"/>
        <w:jc w:val="center"/>
        <w:rPr>
          <w:rFonts w:eastAsia="仿宋_GB2312" w:hAnsi="宋体" w:cs="宋体"/>
          <w:kern w:val="0"/>
          <w:sz w:val="30"/>
          <w:szCs w:val="30"/>
        </w:rPr>
      </w:pPr>
    </w:p>
    <w:p w:rsidR="00193110" w:rsidRDefault="00193110">
      <w:pPr>
        <w:spacing w:line="540" w:lineRule="exact"/>
        <w:rPr>
          <w:rStyle w:val="a8"/>
          <w:rFonts w:ascii="黑体" w:eastAsia="黑体" w:hAnsi="黑体"/>
          <w:b w:val="0"/>
          <w:spacing w:val="-4"/>
          <w:sz w:val="32"/>
          <w:szCs w:val="32"/>
        </w:rPr>
      </w:pPr>
    </w:p>
    <w:p w:rsidR="00193110" w:rsidRPr="006E43F6" w:rsidRDefault="00CD1972" w:rsidP="006E43F6">
      <w:pPr>
        <w:spacing w:line="560" w:lineRule="exact"/>
        <w:rPr>
          <w:rStyle w:val="a8"/>
          <w:rFonts w:ascii="黑体" w:eastAsia="黑体" w:hAnsi="黑体" w:cs="黑体"/>
          <w:b w:val="0"/>
          <w:bCs w:val="0"/>
          <w:spacing w:val="-4"/>
          <w:sz w:val="32"/>
          <w:szCs w:val="32"/>
        </w:rPr>
      </w:pPr>
      <w:r w:rsidRPr="006E43F6">
        <w:rPr>
          <w:rStyle w:val="a8"/>
          <w:rFonts w:ascii="黑体" w:eastAsia="黑体" w:hAnsi="黑体" w:cs="黑体" w:hint="eastAsia"/>
          <w:b w:val="0"/>
          <w:bCs w:val="0"/>
          <w:spacing w:val="-4"/>
          <w:sz w:val="32"/>
          <w:szCs w:val="32"/>
        </w:rPr>
        <w:lastRenderedPageBreak/>
        <w:t>一、项目概况</w:t>
      </w:r>
    </w:p>
    <w:p w:rsidR="00193110" w:rsidRPr="006E43F6" w:rsidRDefault="00CD1972" w:rsidP="006E43F6">
      <w:pPr>
        <w:spacing w:line="560" w:lineRule="exact"/>
        <w:rPr>
          <w:rStyle w:val="a8"/>
          <w:rFonts w:ascii="仿宋_GB2312" w:eastAsia="仿宋_GB2312" w:hAnsi="楷体" w:cs="楷体"/>
          <w:bCs w:val="0"/>
          <w:spacing w:val="-4"/>
          <w:sz w:val="32"/>
          <w:szCs w:val="32"/>
        </w:rPr>
      </w:pPr>
      <w:r w:rsidRPr="006E43F6">
        <w:rPr>
          <w:rStyle w:val="a8"/>
          <w:rFonts w:ascii="仿宋_GB2312" w:eastAsia="仿宋_GB2312" w:hAnsi="楷体" w:cs="楷体" w:hint="eastAsia"/>
          <w:bCs w:val="0"/>
          <w:spacing w:val="-4"/>
          <w:sz w:val="32"/>
          <w:szCs w:val="32"/>
        </w:rPr>
        <w:t>（一）项目单位基本情况</w:t>
      </w:r>
    </w:p>
    <w:p w:rsidR="00193110" w:rsidRPr="006E43F6" w:rsidRDefault="00CD1972" w:rsidP="006E43F6">
      <w:pPr>
        <w:spacing w:line="560" w:lineRule="exact"/>
        <w:ind w:firstLineChars="150" w:firstLine="480"/>
        <w:jc w:val="left"/>
        <w:rPr>
          <w:rFonts w:ascii="仿宋_GB2312" w:eastAsia="仿宋_GB2312" w:hAnsi="仿宋" w:cs="仿宋"/>
          <w:kern w:val="0"/>
          <w:sz w:val="32"/>
          <w:szCs w:val="32"/>
        </w:rPr>
      </w:pPr>
      <w:r w:rsidRPr="006E43F6">
        <w:rPr>
          <w:rFonts w:ascii="仿宋_GB2312" w:eastAsia="仿宋_GB2312" w:hAnsi="仿宋" w:cs="仿宋" w:hint="eastAsia"/>
          <w:kern w:val="0"/>
          <w:sz w:val="32"/>
          <w:szCs w:val="32"/>
        </w:rPr>
        <w:t>维护宪法和法律法规权威，依法监察公职人员行使公权的情况，调查职务违法和职务犯罪。开展廉政建设和反腐败工作。2018年1月16日挂牌成立监察委员会。</w:t>
      </w:r>
    </w:p>
    <w:p w:rsidR="00193110" w:rsidRPr="006E43F6" w:rsidRDefault="00CD1972" w:rsidP="006E43F6">
      <w:pPr>
        <w:spacing w:line="560" w:lineRule="exact"/>
        <w:rPr>
          <w:rStyle w:val="a8"/>
          <w:rFonts w:ascii="仿宋_GB2312" w:eastAsia="仿宋_GB2312" w:hAnsi="楷体" w:cs="楷体"/>
          <w:bCs w:val="0"/>
          <w:spacing w:val="-4"/>
          <w:sz w:val="32"/>
          <w:szCs w:val="32"/>
        </w:rPr>
      </w:pPr>
      <w:r w:rsidRPr="006E43F6">
        <w:rPr>
          <w:rStyle w:val="a8"/>
          <w:rFonts w:ascii="仿宋_GB2312" w:eastAsia="仿宋_GB2312" w:hAnsi="楷体" w:cs="楷体" w:hint="eastAsia"/>
          <w:bCs w:val="0"/>
          <w:spacing w:val="-4"/>
          <w:sz w:val="32"/>
          <w:szCs w:val="32"/>
        </w:rPr>
        <w:t>（二）项目预算绩效目标设定情况</w:t>
      </w:r>
    </w:p>
    <w:p w:rsidR="00193110" w:rsidRPr="006E43F6" w:rsidRDefault="00CD1972" w:rsidP="006E43F6">
      <w:pPr>
        <w:adjustRightInd w:val="0"/>
        <w:snapToGrid w:val="0"/>
        <w:spacing w:line="560" w:lineRule="exact"/>
        <w:ind w:firstLineChars="200" w:firstLine="640"/>
        <w:rPr>
          <w:rFonts w:ascii="仿宋_GB2312" w:eastAsia="仿宋_GB2312" w:hAnsi="仿宋" w:cs="仿宋"/>
          <w:kern w:val="0"/>
          <w:sz w:val="32"/>
          <w:szCs w:val="32"/>
        </w:rPr>
      </w:pPr>
      <w:r w:rsidRPr="006E43F6">
        <w:rPr>
          <w:rFonts w:ascii="仿宋_GB2312" w:eastAsia="仿宋_GB2312" w:hAnsi="仿宋" w:cs="仿宋" w:hint="eastAsia"/>
          <w:kern w:val="0"/>
          <w:sz w:val="32"/>
          <w:szCs w:val="32"/>
        </w:rPr>
        <w:t>1、项目预期目标及阶段性目标</w:t>
      </w:r>
    </w:p>
    <w:p w:rsidR="00193110" w:rsidRPr="006E43F6" w:rsidRDefault="00CD1972" w:rsidP="006E43F6">
      <w:pPr>
        <w:adjustRightInd w:val="0"/>
        <w:snapToGrid w:val="0"/>
        <w:spacing w:line="560" w:lineRule="exact"/>
        <w:ind w:firstLineChars="200" w:firstLine="640"/>
        <w:rPr>
          <w:rFonts w:ascii="仿宋_GB2312" w:eastAsia="仿宋_GB2312" w:hAnsi="仿宋" w:cs="仿宋"/>
          <w:kern w:val="0"/>
          <w:sz w:val="32"/>
          <w:szCs w:val="32"/>
        </w:rPr>
      </w:pPr>
      <w:r w:rsidRPr="006E43F6">
        <w:rPr>
          <w:rFonts w:ascii="仿宋_GB2312" w:eastAsia="仿宋_GB2312" w:hAnsi="仿宋" w:cs="仿宋" w:hint="eastAsia"/>
          <w:kern w:val="0"/>
          <w:sz w:val="32"/>
          <w:szCs w:val="32"/>
        </w:rPr>
        <w:t>组织党员干部赴叶城县</w:t>
      </w:r>
      <w:r w:rsidR="008E7FA2" w:rsidRPr="006E43F6">
        <w:rPr>
          <w:rFonts w:ascii="仿宋_GB2312" w:eastAsia="仿宋_GB2312" w:hAnsi="仿宋" w:cs="仿宋" w:hint="eastAsia"/>
          <w:kern w:val="0"/>
          <w:sz w:val="32"/>
          <w:szCs w:val="32"/>
        </w:rPr>
        <w:t>醒</w:t>
      </w:r>
      <w:r w:rsidRPr="006E43F6">
        <w:rPr>
          <w:rFonts w:ascii="仿宋_GB2312" w:eastAsia="仿宋_GB2312" w:hAnsi="仿宋" w:cs="仿宋" w:hint="eastAsia"/>
          <w:kern w:val="0"/>
          <w:sz w:val="32"/>
          <w:szCs w:val="32"/>
        </w:rPr>
        <w:t>示教育基地接受</w:t>
      </w:r>
      <w:r w:rsidR="008E7FA2" w:rsidRPr="006E43F6">
        <w:rPr>
          <w:rFonts w:ascii="仿宋_GB2312" w:eastAsia="仿宋_GB2312" w:hAnsi="仿宋" w:cs="仿宋" w:hint="eastAsia"/>
          <w:kern w:val="0"/>
          <w:sz w:val="32"/>
          <w:szCs w:val="32"/>
        </w:rPr>
        <w:t>醒</w:t>
      </w:r>
      <w:r w:rsidRPr="006E43F6">
        <w:rPr>
          <w:rFonts w:ascii="仿宋_GB2312" w:eastAsia="仿宋_GB2312" w:hAnsi="仿宋" w:cs="仿宋" w:hint="eastAsia"/>
          <w:kern w:val="0"/>
          <w:sz w:val="32"/>
          <w:szCs w:val="32"/>
        </w:rPr>
        <w:t>示教育项目包括基地序厅，</w:t>
      </w:r>
      <w:r w:rsidR="008E7FA2" w:rsidRPr="006E43F6">
        <w:rPr>
          <w:rFonts w:ascii="仿宋_GB2312" w:eastAsia="仿宋_GB2312" w:hAnsi="仿宋" w:cs="仿宋" w:hint="eastAsia"/>
          <w:kern w:val="0"/>
          <w:sz w:val="32"/>
          <w:szCs w:val="32"/>
        </w:rPr>
        <w:t>醒</w:t>
      </w:r>
      <w:r w:rsidRPr="006E43F6">
        <w:rPr>
          <w:rFonts w:ascii="仿宋_GB2312" w:eastAsia="仿宋_GB2312" w:hAnsi="仿宋" w:cs="仿宋" w:hint="eastAsia"/>
          <w:kern w:val="0"/>
          <w:sz w:val="32"/>
          <w:szCs w:val="32"/>
        </w:rPr>
        <w:t>示教育序厅，文化教育序厅，</w:t>
      </w:r>
      <w:r w:rsidR="008E7FA2" w:rsidRPr="006E43F6">
        <w:rPr>
          <w:rFonts w:ascii="仿宋_GB2312" w:eastAsia="仿宋_GB2312" w:hAnsi="仿宋" w:cs="仿宋" w:hint="eastAsia"/>
          <w:kern w:val="0"/>
          <w:sz w:val="32"/>
          <w:szCs w:val="32"/>
        </w:rPr>
        <w:t>醒</w:t>
      </w:r>
      <w:r w:rsidRPr="006E43F6">
        <w:rPr>
          <w:rFonts w:ascii="仿宋_GB2312" w:eastAsia="仿宋_GB2312" w:hAnsi="仿宋" w:cs="仿宋" w:hint="eastAsia"/>
          <w:kern w:val="0"/>
          <w:sz w:val="32"/>
          <w:szCs w:val="32"/>
        </w:rPr>
        <w:t>室体验厅，预防职务犯罪教育厅，多功能厅等6个厅的设计装修共1000平米，设备购置安装及附属设施共1000平米，装修部分资金发放标准为11926元/平米，声光电设备采购部分资金发放标准为22030元/平米，实施改项目能够保证全县监察对象全覆盖率。</w:t>
      </w:r>
    </w:p>
    <w:p w:rsidR="00193110" w:rsidRPr="006E43F6" w:rsidRDefault="00CD1972" w:rsidP="006E43F6">
      <w:pPr>
        <w:adjustRightInd w:val="0"/>
        <w:snapToGrid w:val="0"/>
        <w:spacing w:line="560" w:lineRule="exact"/>
        <w:ind w:firstLineChars="200" w:firstLine="624"/>
        <w:rPr>
          <w:rFonts w:ascii="仿宋_GB2312" w:eastAsia="仿宋_GB2312" w:hAnsi="仿宋_GB2312" w:cs="仿宋_GB2312"/>
          <w:bCs/>
          <w:spacing w:val="-4"/>
          <w:sz w:val="32"/>
          <w:szCs w:val="32"/>
        </w:rPr>
      </w:pPr>
      <w:r w:rsidRPr="006E43F6">
        <w:rPr>
          <w:rFonts w:ascii="仿宋_GB2312" w:eastAsia="仿宋_GB2312" w:hAnsi="仿宋_GB2312" w:cs="仿宋_GB2312" w:hint="eastAsia"/>
          <w:bCs/>
          <w:spacing w:val="-4"/>
          <w:sz w:val="32"/>
          <w:szCs w:val="32"/>
        </w:rPr>
        <w:t>2、项目基本性质</w:t>
      </w:r>
    </w:p>
    <w:p w:rsidR="00193110" w:rsidRPr="006E43F6" w:rsidRDefault="00CD1972" w:rsidP="006E43F6">
      <w:pPr>
        <w:adjustRightInd w:val="0"/>
        <w:snapToGrid w:val="0"/>
        <w:spacing w:line="560" w:lineRule="exact"/>
        <w:ind w:firstLineChars="200" w:firstLine="640"/>
        <w:rPr>
          <w:rFonts w:ascii="仿宋_GB2312" w:eastAsia="仿宋_GB2312" w:hAnsi="仿宋" w:cs="仿宋"/>
          <w:kern w:val="0"/>
          <w:sz w:val="32"/>
          <w:szCs w:val="32"/>
        </w:rPr>
      </w:pPr>
      <w:r w:rsidRPr="006E43F6">
        <w:rPr>
          <w:rFonts w:ascii="仿宋_GB2312" w:eastAsia="仿宋_GB2312" w:hAnsi="仿宋" w:cs="仿宋" w:hint="eastAsia"/>
          <w:kern w:val="0"/>
          <w:sz w:val="32"/>
          <w:szCs w:val="32"/>
        </w:rPr>
        <w:t>本项目性质为延续项目。</w:t>
      </w:r>
    </w:p>
    <w:p w:rsidR="00193110" w:rsidRPr="006E43F6" w:rsidRDefault="00CD1972" w:rsidP="006E43F6">
      <w:pPr>
        <w:adjustRightInd w:val="0"/>
        <w:snapToGrid w:val="0"/>
        <w:spacing w:line="560" w:lineRule="exact"/>
        <w:ind w:firstLineChars="200" w:firstLine="624"/>
        <w:rPr>
          <w:rFonts w:ascii="仿宋_GB2312" w:eastAsia="仿宋_GB2312" w:hAnsi="仿宋_GB2312" w:cs="仿宋_GB2312"/>
          <w:bCs/>
          <w:spacing w:val="-4"/>
          <w:sz w:val="32"/>
          <w:szCs w:val="32"/>
        </w:rPr>
      </w:pPr>
      <w:r w:rsidRPr="006E43F6">
        <w:rPr>
          <w:rFonts w:ascii="仿宋_GB2312" w:eastAsia="仿宋_GB2312" w:hAnsi="仿宋_GB2312" w:cs="仿宋_GB2312" w:hint="eastAsia"/>
          <w:bCs/>
          <w:spacing w:val="-4"/>
          <w:sz w:val="32"/>
          <w:szCs w:val="32"/>
        </w:rPr>
        <w:t>3、项目用途及主要内容、涉及范围</w:t>
      </w:r>
    </w:p>
    <w:p w:rsidR="00193110" w:rsidRPr="006E43F6" w:rsidRDefault="00CD1972" w:rsidP="006E43F6">
      <w:pPr>
        <w:adjustRightInd w:val="0"/>
        <w:snapToGrid w:val="0"/>
        <w:spacing w:line="560" w:lineRule="exact"/>
        <w:ind w:firstLineChars="200" w:firstLine="624"/>
        <w:rPr>
          <w:rStyle w:val="a8"/>
          <w:rFonts w:ascii="仿宋_GB2312" w:eastAsia="仿宋_GB2312" w:hAnsi="仿宋"/>
          <w:b w:val="0"/>
          <w:spacing w:val="-4"/>
          <w:sz w:val="32"/>
          <w:szCs w:val="32"/>
        </w:rPr>
      </w:pPr>
      <w:r w:rsidRPr="006E43F6">
        <w:rPr>
          <w:rFonts w:ascii="仿宋_GB2312" w:eastAsia="仿宋_GB2312" w:hAnsi="仿宋" w:hint="eastAsia"/>
          <w:bCs/>
          <w:spacing w:val="-4"/>
          <w:sz w:val="32"/>
          <w:szCs w:val="32"/>
        </w:rPr>
        <w:t>县委</w:t>
      </w:r>
      <w:r w:rsidRPr="006E43F6">
        <w:rPr>
          <w:rFonts w:ascii="仿宋_GB2312" w:eastAsia="仿宋_GB2312" w:hAnsi="宋体" w:cs="宋体" w:hint="eastAsia"/>
          <w:bCs/>
          <w:spacing w:val="-4"/>
          <w:sz w:val="32"/>
          <w:szCs w:val="32"/>
        </w:rPr>
        <w:t>将</w:t>
      </w:r>
      <w:r w:rsidRPr="006E43F6">
        <w:rPr>
          <w:rFonts w:ascii="仿宋_GB2312" w:eastAsia="仿宋_GB2312" w:hAnsi="仿宋" w:hint="eastAsia"/>
          <w:bCs/>
          <w:spacing w:val="-4"/>
          <w:sz w:val="32"/>
          <w:szCs w:val="32"/>
        </w:rPr>
        <w:t>建设</w:t>
      </w:r>
      <w:r w:rsidR="008E7FA2" w:rsidRPr="006E43F6">
        <w:rPr>
          <w:rFonts w:ascii="仿宋_GB2312" w:eastAsia="仿宋_GB2312" w:hAnsi="仿宋" w:hint="eastAsia"/>
          <w:bCs/>
          <w:spacing w:val="-4"/>
          <w:sz w:val="32"/>
          <w:szCs w:val="32"/>
        </w:rPr>
        <w:t>醒</w:t>
      </w:r>
      <w:r w:rsidRPr="006E43F6">
        <w:rPr>
          <w:rFonts w:ascii="仿宋_GB2312" w:eastAsia="仿宋_GB2312" w:hAnsi="仿宋" w:hint="eastAsia"/>
          <w:bCs/>
          <w:spacing w:val="-4"/>
          <w:sz w:val="32"/>
          <w:szCs w:val="32"/>
        </w:rPr>
        <w:t>示教育基地及作用发挥纳入重要议程，结合“第二十个党风廉政教育月活动”，7月23日，通过举行县委四大班子领导及县直单位主要领导参加的揭牌仪式，有地区行署副专员、县委书记亲自揭牌并作出重要讲话，截至目前，组织104批次4092名党政领导、党员领导干部、教育、卫生、公安等领域干部职工到反腐倡廉</w:t>
      </w:r>
      <w:r w:rsidR="008E7FA2" w:rsidRPr="006E43F6">
        <w:rPr>
          <w:rFonts w:ascii="仿宋_GB2312" w:eastAsia="仿宋_GB2312" w:hAnsi="仿宋" w:hint="eastAsia"/>
          <w:bCs/>
          <w:spacing w:val="-4"/>
          <w:sz w:val="32"/>
          <w:szCs w:val="32"/>
        </w:rPr>
        <w:t>醒</w:t>
      </w:r>
      <w:r w:rsidRPr="006E43F6">
        <w:rPr>
          <w:rFonts w:ascii="仿宋_GB2312" w:eastAsia="仿宋_GB2312" w:hAnsi="仿宋" w:hint="eastAsia"/>
          <w:bCs/>
          <w:spacing w:val="-4"/>
          <w:sz w:val="32"/>
          <w:szCs w:val="32"/>
        </w:rPr>
        <w:t>示教育基地接受</w:t>
      </w:r>
      <w:r w:rsidR="008E7FA2" w:rsidRPr="006E43F6">
        <w:rPr>
          <w:rFonts w:ascii="仿宋_GB2312" w:eastAsia="仿宋_GB2312" w:hAnsi="仿宋" w:hint="eastAsia"/>
          <w:bCs/>
          <w:spacing w:val="-4"/>
          <w:sz w:val="32"/>
          <w:szCs w:val="32"/>
        </w:rPr>
        <w:t>醒</w:t>
      </w:r>
      <w:r w:rsidRPr="006E43F6">
        <w:rPr>
          <w:rFonts w:ascii="仿宋_GB2312" w:eastAsia="仿宋_GB2312" w:hAnsi="仿宋" w:hint="eastAsia"/>
          <w:bCs/>
          <w:spacing w:val="-4"/>
          <w:sz w:val="32"/>
          <w:szCs w:val="32"/>
        </w:rPr>
        <w:t>示教育；组织县处级领导干部家属、乡镇、县直单位党政正职家属在县</w:t>
      </w:r>
      <w:r w:rsidR="008E7FA2" w:rsidRPr="006E43F6">
        <w:rPr>
          <w:rFonts w:ascii="仿宋_GB2312" w:eastAsia="仿宋_GB2312" w:hAnsi="仿宋" w:hint="eastAsia"/>
          <w:bCs/>
          <w:spacing w:val="-4"/>
          <w:sz w:val="32"/>
          <w:szCs w:val="32"/>
        </w:rPr>
        <w:t>醒</w:t>
      </w:r>
      <w:r w:rsidRPr="006E43F6">
        <w:rPr>
          <w:rFonts w:ascii="仿宋_GB2312" w:eastAsia="仿宋_GB2312" w:hAnsi="仿宋" w:hint="eastAsia"/>
          <w:bCs/>
          <w:spacing w:val="-4"/>
          <w:sz w:val="32"/>
          <w:szCs w:val="32"/>
        </w:rPr>
        <w:t>示教育基地开展“传承好家风”家庭助廉活动。</w:t>
      </w:r>
    </w:p>
    <w:p w:rsidR="00193110" w:rsidRPr="006E43F6" w:rsidRDefault="00CD1972" w:rsidP="006E43F6">
      <w:pPr>
        <w:spacing w:line="560" w:lineRule="exact"/>
        <w:rPr>
          <w:rStyle w:val="a8"/>
          <w:rFonts w:ascii="黑体" w:eastAsia="黑体" w:hAnsi="黑体"/>
          <w:b w:val="0"/>
          <w:spacing w:val="-4"/>
          <w:sz w:val="32"/>
          <w:szCs w:val="32"/>
        </w:rPr>
      </w:pPr>
      <w:r w:rsidRPr="006E43F6">
        <w:rPr>
          <w:rStyle w:val="a8"/>
          <w:rFonts w:ascii="黑体" w:eastAsia="黑体" w:hAnsi="黑体" w:hint="eastAsia"/>
          <w:b w:val="0"/>
          <w:spacing w:val="-4"/>
          <w:sz w:val="32"/>
          <w:szCs w:val="32"/>
        </w:rPr>
        <w:lastRenderedPageBreak/>
        <w:t>二、项目资金使用及管理情况</w:t>
      </w:r>
    </w:p>
    <w:p w:rsidR="00193110" w:rsidRPr="006E43F6" w:rsidRDefault="00CD1972" w:rsidP="006E43F6">
      <w:pPr>
        <w:spacing w:line="560" w:lineRule="exact"/>
        <w:rPr>
          <w:rStyle w:val="a8"/>
          <w:rFonts w:ascii="仿宋_GB2312" w:eastAsia="仿宋_GB2312" w:hAnsi="楷体"/>
          <w:spacing w:val="-4"/>
          <w:sz w:val="32"/>
          <w:szCs w:val="32"/>
        </w:rPr>
      </w:pPr>
      <w:r w:rsidRPr="006E43F6">
        <w:rPr>
          <w:rStyle w:val="a8"/>
          <w:rFonts w:ascii="仿宋_GB2312" w:eastAsia="仿宋_GB2312" w:hAnsi="楷体" w:hint="eastAsia"/>
          <w:spacing w:val="-4"/>
          <w:sz w:val="32"/>
          <w:szCs w:val="32"/>
        </w:rPr>
        <w:t>（一）项目资金安排落实、总投入等情况分析</w:t>
      </w:r>
    </w:p>
    <w:p w:rsidR="00193110" w:rsidRPr="006E43F6" w:rsidRDefault="00CD1972" w:rsidP="006E43F6">
      <w:pPr>
        <w:adjustRightInd w:val="0"/>
        <w:snapToGrid w:val="0"/>
        <w:spacing w:line="560" w:lineRule="exact"/>
        <w:ind w:firstLineChars="200" w:firstLine="624"/>
        <w:rPr>
          <w:rFonts w:ascii="仿宋_GB2312" w:eastAsia="仿宋_GB2312"/>
          <w:sz w:val="32"/>
          <w:szCs w:val="32"/>
        </w:rPr>
      </w:pPr>
      <w:r w:rsidRPr="006E43F6">
        <w:rPr>
          <w:rFonts w:ascii="仿宋_GB2312" w:eastAsia="仿宋_GB2312" w:hAnsi="仿宋" w:hint="eastAsia"/>
          <w:bCs/>
          <w:spacing w:val="-4"/>
          <w:sz w:val="32"/>
          <w:szCs w:val="32"/>
        </w:rPr>
        <w:t>根据《关于上海市对口援建叶城县反腐倡廉</w:t>
      </w:r>
      <w:r w:rsidR="008E7FA2" w:rsidRPr="006E43F6">
        <w:rPr>
          <w:rFonts w:ascii="仿宋_GB2312" w:eastAsia="仿宋_GB2312" w:hAnsi="仿宋" w:hint="eastAsia"/>
          <w:bCs/>
          <w:spacing w:val="-4"/>
          <w:sz w:val="32"/>
          <w:szCs w:val="32"/>
        </w:rPr>
        <w:t>醒</w:t>
      </w:r>
      <w:r w:rsidRPr="006E43F6">
        <w:rPr>
          <w:rFonts w:ascii="仿宋_GB2312" w:eastAsia="仿宋_GB2312" w:hAnsi="仿宋" w:hint="eastAsia"/>
          <w:bCs/>
          <w:spacing w:val="-4"/>
          <w:sz w:val="32"/>
          <w:szCs w:val="32"/>
        </w:rPr>
        <w:t>示教育基地建设项目立项的批复》（叶发改【2017】93号）要求，本项目2018年度安排上海援疆资金219.6万元，本年度完成总投资219.6万元，资金到位率100%。</w:t>
      </w:r>
    </w:p>
    <w:p w:rsidR="00193110" w:rsidRPr="006E43F6" w:rsidRDefault="00CD1972" w:rsidP="006E43F6">
      <w:pPr>
        <w:spacing w:line="560" w:lineRule="exact"/>
        <w:rPr>
          <w:rStyle w:val="a8"/>
          <w:rFonts w:ascii="仿宋_GB2312" w:eastAsia="仿宋_GB2312" w:hAnsi="楷体"/>
          <w:spacing w:val="-4"/>
          <w:sz w:val="32"/>
          <w:szCs w:val="32"/>
        </w:rPr>
      </w:pPr>
      <w:r w:rsidRPr="006E43F6">
        <w:rPr>
          <w:rStyle w:val="a8"/>
          <w:rFonts w:ascii="仿宋_GB2312" w:eastAsia="仿宋_GB2312" w:hAnsi="楷体" w:hint="eastAsia"/>
          <w:spacing w:val="-4"/>
          <w:sz w:val="32"/>
          <w:szCs w:val="32"/>
        </w:rPr>
        <w:t>（二）项目资金实际使用情况分析</w:t>
      </w:r>
    </w:p>
    <w:p w:rsidR="00193110" w:rsidRPr="006E43F6" w:rsidRDefault="00CD1972" w:rsidP="006E43F6">
      <w:pPr>
        <w:spacing w:line="560" w:lineRule="exact"/>
        <w:rPr>
          <w:rFonts w:ascii="仿宋_GB2312" w:eastAsia="仿宋_GB2312" w:hAnsi="仿宋"/>
          <w:bCs/>
          <w:color w:val="000000"/>
          <w:spacing w:val="-4"/>
          <w:sz w:val="32"/>
          <w:szCs w:val="32"/>
        </w:rPr>
      </w:pPr>
      <w:r w:rsidRPr="006E43F6">
        <w:rPr>
          <w:rFonts w:ascii="仿宋_GB2312" w:eastAsia="仿宋_GB2312" w:hAnsi="仿宋" w:hint="eastAsia"/>
          <w:bCs/>
          <w:color w:val="000000"/>
          <w:spacing w:val="-4"/>
          <w:sz w:val="32"/>
          <w:szCs w:val="32"/>
        </w:rPr>
        <w:t>1、该项目由中共叶城县纪律检查委员会负责组织实施，2017年7月28日委托新疆元弘工程项目管理咨询有限公司在新疆建设工程信息网发布上海市对口援建叶城县反腐倡廉</w:t>
      </w:r>
      <w:r w:rsidR="008E7FA2" w:rsidRPr="006E43F6">
        <w:rPr>
          <w:rFonts w:ascii="仿宋_GB2312" w:eastAsia="仿宋_GB2312" w:hAnsi="仿宋" w:hint="eastAsia"/>
          <w:bCs/>
          <w:color w:val="000000"/>
          <w:spacing w:val="-4"/>
          <w:sz w:val="32"/>
          <w:szCs w:val="32"/>
        </w:rPr>
        <w:t>醒</w:t>
      </w:r>
      <w:r w:rsidRPr="006E43F6">
        <w:rPr>
          <w:rFonts w:ascii="仿宋_GB2312" w:eastAsia="仿宋_GB2312" w:hAnsi="仿宋" w:hint="eastAsia"/>
          <w:bCs/>
          <w:color w:val="000000"/>
          <w:spacing w:val="-4"/>
          <w:sz w:val="32"/>
          <w:szCs w:val="32"/>
        </w:rPr>
        <w:t>示教育基地建设项目。2017年10月9日在喀什地区建设工程交易叶城县分公开招标，该项目招标共分两个标段：施工一个标段，监理一个标段。该项目经现场评标，施工中标单位为新疆雪域高原建设工程有限公司，中标价1,192,627.32元；监理中标单位为新疆中厦建设工程项目管理有限公司,中标价17,600元。</w:t>
      </w:r>
    </w:p>
    <w:p w:rsidR="00193110" w:rsidRPr="006E43F6" w:rsidRDefault="00CD1972" w:rsidP="006E43F6">
      <w:pPr>
        <w:spacing w:line="560" w:lineRule="exact"/>
        <w:rPr>
          <w:rFonts w:ascii="仿宋_GB2312" w:eastAsia="仿宋_GB2312" w:hAnsi="仿宋"/>
          <w:bCs/>
          <w:color w:val="000000"/>
          <w:spacing w:val="-4"/>
          <w:sz w:val="32"/>
          <w:szCs w:val="32"/>
        </w:rPr>
      </w:pPr>
      <w:r w:rsidRPr="006E43F6">
        <w:rPr>
          <w:rFonts w:ascii="仿宋_GB2312" w:eastAsia="仿宋_GB2312" w:hAnsi="仿宋" w:hint="eastAsia"/>
          <w:bCs/>
          <w:color w:val="000000"/>
          <w:spacing w:val="-4"/>
          <w:sz w:val="32"/>
          <w:szCs w:val="32"/>
        </w:rPr>
        <w:t>2、中共叶城县纪律检查委员会采购办公家具项目，由叶城县纪律检查委员会负责组织实施，2018年9月4日发布中共叶城县纪律检查委员会采购办公家具项目询价采购公告BMCG-2018-240。2018年9月11日经评审，叶城县金盛发商贸有限公司被定为本次采购项目指定供应商，中标价96,460元。</w:t>
      </w:r>
    </w:p>
    <w:p w:rsidR="00193110" w:rsidRPr="006E43F6" w:rsidRDefault="00CD1972" w:rsidP="006E43F6">
      <w:pPr>
        <w:spacing w:line="560" w:lineRule="exact"/>
        <w:rPr>
          <w:rFonts w:ascii="仿宋_GB2312" w:eastAsia="仿宋_GB2312" w:hAnsi="仿宋"/>
          <w:bCs/>
          <w:color w:val="000000"/>
          <w:spacing w:val="-4"/>
          <w:sz w:val="32"/>
          <w:szCs w:val="32"/>
        </w:rPr>
      </w:pPr>
      <w:r w:rsidRPr="006E43F6">
        <w:rPr>
          <w:rFonts w:ascii="仿宋_GB2312" w:eastAsia="仿宋_GB2312" w:hAnsi="仿宋" w:hint="eastAsia"/>
          <w:bCs/>
          <w:color w:val="000000"/>
          <w:spacing w:val="-4"/>
          <w:sz w:val="32"/>
          <w:szCs w:val="32"/>
        </w:rPr>
        <w:t>3、中共叶城县纪委监委廉政教育基地建设项目（空调、饮水机、冷暖两用扇），由叶城县纪律检查委员会负责组织实施，中共叶城县纪委监委廉政教育基地建设项目增加电脑、打印机、摄像机设备项目采购公告BMCG（XY）2018-116。2018年9月5日经评审，叶城县陇</w:t>
      </w:r>
      <w:r w:rsidRPr="006E43F6">
        <w:rPr>
          <w:rFonts w:ascii="仿宋_GB2312" w:eastAsia="仿宋_GB2312" w:hAnsi="仿宋" w:hint="eastAsia"/>
          <w:bCs/>
          <w:color w:val="000000"/>
          <w:spacing w:val="-4"/>
          <w:sz w:val="32"/>
          <w:szCs w:val="32"/>
        </w:rPr>
        <w:lastRenderedPageBreak/>
        <w:t>兴商贸有限公司被定为本次采购项目指定供应商，中标价35,900元。</w:t>
      </w:r>
    </w:p>
    <w:p w:rsidR="00193110" w:rsidRPr="006E43F6" w:rsidRDefault="00CD1972" w:rsidP="006E43F6">
      <w:pPr>
        <w:spacing w:line="560" w:lineRule="exact"/>
        <w:rPr>
          <w:rFonts w:ascii="仿宋_GB2312" w:eastAsia="仿宋_GB2312" w:hAnsi="仿宋"/>
          <w:bCs/>
          <w:color w:val="000000"/>
          <w:spacing w:val="-4"/>
          <w:sz w:val="32"/>
          <w:szCs w:val="32"/>
        </w:rPr>
      </w:pPr>
      <w:r w:rsidRPr="006E43F6">
        <w:rPr>
          <w:rFonts w:ascii="仿宋_GB2312" w:eastAsia="仿宋_GB2312" w:hAnsi="仿宋" w:hint="eastAsia"/>
          <w:bCs/>
          <w:color w:val="000000"/>
          <w:spacing w:val="-4"/>
          <w:sz w:val="32"/>
          <w:szCs w:val="32"/>
        </w:rPr>
        <w:t>4、中共叶城县纪律检查委员会办公设备项目（电脑、打印机、摄像机），由叶城县纪律检查委员会负责组织实施。中共叶城县纪委监委廉政教育基地建设项目增加电脑、打印机、摄像机设备项目采购公告BMCG（XY）2018-116。2018年9月5日经评审，叶城县天恒数码科技有限公司被定为本次采购项目指定供应商，中标价70,150元。</w:t>
      </w:r>
    </w:p>
    <w:p w:rsidR="00193110" w:rsidRPr="006E43F6" w:rsidRDefault="00CD1972" w:rsidP="006E43F6">
      <w:pPr>
        <w:spacing w:line="560" w:lineRule="exact"/>
        <w:rPr>
          <w:rFonts w:ascii="仿宋_GB2312" w:eastAsia="仿宋_GB2312" w:hAnsi="仿宋"/>
          <w:bCs/>
          <w:color w:val="000000"/>
          <w:spacing w:val="-4"/>
          <w:sz w:val="32"/>
          <w:szCs w:val="32"/>
        </w:rPr>
      </w:pPr>
      <w:r w:rsidRPr="006E43F6">
        <w:rPr>
          <w:rFonts w:ascii="仿宋_GB2312" w:eastAsia="仿宋_GB2312" w:hAnsi="仿宋" w:hint="eastAsia"/>
          <w:bCs/>
          <w:color w:val="000000"/>
          <w:spacing w:val="-4"/>
          <w:sz w:val="32"/>
          <w:szCs w:val="32"/>
        </w:rPr>
        <w:t>5、叶城县纪检委采购</w:t>
      </w:r>
      <w:r w:rsidR="008E7FA2" w:rsidRPr="006E43F6">
        <w:rPr>
          <w:rFonts w:ascii="仿宋_GB2312" w:eastAsia="仿宋_GB2312" w:hAnsi="仿宋" w:hint="eastAsia"/>
          <w:bCs/>
          <w:color w:val="000000"/>
          <w:spacing w:val="-4"/>
          <w:sz w:val="32"/>
          <w:szCs w:val="32"/>
        </w:rPr>
        <w:t>醒</w:t>
      </w:r>
      <w:r w:rsidRPr="006E43F6">
        <w:rPr>
          <w:rFonts w:ascii="仿宋_GB2312" w:eastAsia="仿宋_GB2312" w:hAnsi="仿宋" w:hint="eastAsia"/>
          <w:bCs/>
          <w:color w:val="000000"/>
          <w:spacing w:val="-4"/>
          <w:sz w:val="32"/>
          <w:szCs w:val="32"/>
        </w:rPr>
        <w:t>示教育基地建设项目展厅设计及配套设备项目由中共叶城县纪律检查委员会负责组织实施，2017年11月7日在新疆政府采购网发布叶城县纪检委采购</w:t>
      </w:r>
      <w:r w:rsidR="008E7FA2" w:rsidRPr="006E43F6">
        <w:rPr>
          <w:rFonts w:ascii="仿宋_GB2312" w:eastAsia="仿宋_GB2312" w:hAnsi="仿宋" w:hint="eastAsia"/>
          <w:bCs/>
          <w:color w:val="000000"/>
          <w:spacing w:val="-4"/>
          <w:sz w:val="32"/>
          <w:szCs w:val="32"/>
        </w:rPr>
        <w:t>醒</w:t>
      </w:r>
      <w:r w:rsidRPr="006E43F6">
        <w:rPr>
          <w:rFonts w:ascii="仿宋_GB2312" w:eastAsia="仿宋_GB2312" w:hAnsi="仿宋" w:hint="eastAsia"/>
          <w:bCs/>
          <w:color w:val="000000"/>
          <w:spacing w:val="-4"/>
          <w:sz w:val="32"/>
          <w:szCs w:val="32"/>
        </w:rPr>
        <w:t>示教育基地建设项目展厅设计及配套设备项目竞争性谈判采购公告KSYCX(JZ)2017-26号。2017年11月17日在叶城县政府采购公开招标，该项目招标共分一个标段：采购一个标段。该项目经现场评标，中标单位为北京千江月文化传播有限公司，中标价2,203,000元。</w:t>
      </w:r>
    </w:p>
    <w:p w:rsidR="00193110" w:rsidRPr="006E43F6" w:rsidRDefault="00CD1972" w:rsidP="006E43F6">
      <w:pPr>
        <w:spacing w:line="560" w:lineRule="exact"/>
        <w:rPr>
          <w:rStyle w:val="a8"/>
          <w:rFonts w:ascii="仿宋_GB2312" w:eastAsia="仿宋_GB2312" w:hAnsi="楷体"/>
          <w:spacing w:val="-4"/>
          <w:sz w:val="32"/>
          <w:szCs w:val="32"/>
        </w:rPr>
      </w:pPr>
      <w:r w:rsidRPr="006E43F6">
        <w:rPr>
          <w:rStyle w:val="a8"/>
          <w:rFonts w:ascii="仿宋_GB2312" w:eastAsia="仿宋_GB2312" w:hAnsi="楷体" w:hint="eastAsia"/>
          <w:spacing w:val="-4"/>
          <w:sz w:val="32"/>
          <w:szCs w:val="32"/>
        </w:rPr>
        <w:t>（三）项目资金管理情况分析</w:t>
      </w:r>
    </w:p>
    <w:p w:rsidR="00193110" w:rsidRPr="006E43F6" w:rsidRDefault="00CD1972" w:rsidP="006E43F6">
      <w:pPr>
        <w:adjustRightInd w:val="0"/>
        <w:snapToGrid w:val="0"/>
        <w:spacing w:line="560" w:lineRule="exact"/>
        <w:ind w:firstLineChars="200" w:firstLine="624"/>
        <w:rPr>
          <w:rStyle w:val="a8"/>
          <w:rFonts w:ascii="仿宋_GB2312" w:eastAsia="仿宋_GB2312" w:hAnsi="仿宋"/>
          <w:b w:val="0"/>
          <w:bCs w:val="0"/>
          <w:color w:val="FF0000"/>
          <w:spacing w:val="-4"/>
          <w:sz w:val="32"/>
          <w:szCs w:val="32"/>
        </w:rPr>
      </w:pPr>
      <w:r w:rsidRPr="006E43F6">
        <w:rPr>
          <w:rFonts w:ascii="仿宋_GB2312" w:eastAsia="仿宋_GB2312" w:hAnsi="仿宋" w:hint="eastAsia"/>
          <w:bCs/>
          <w:color w:val="000000"/>
          <w:spacing w:val="-4"/>
          <w:sz w:val="32"/>
          <w:szCs w:val="32"/>
        </w:rPr>
        <w:t>本项目支出符合本单位相</w:t>
      </w:r>
      <w:r w:rsidRPr="006E43F6">
        <w:rPr>
          <w:rFonts w:ascii="仿宋_GB2312" w:eastAsia="仿宋_GB2312" w:hAnsi="宋体" w:cs="宋体" w:hint="eastAsia"/>
          <w:bCs/>
          <w:color w:val="000000"/>
          <w:spacing w:val="-4"/>
          <w:sz w:val="32"/>
          <w:szCs w:val="32"/>
        </w:rPr>
        <w:t>关</w:t>
      </w:r>
      <w:r w:rsidRPr="006E43F6">
        <w:rPr>
          <w:rFonts w:ascii="仿宋_GB2312" w:eastAsia="仿宋_GB2312" w:hAnsi="仿宋" w:hint="eastAsia"/>
          <w:bCs/>
          <w:color w:val="000000"/>
          <w:spacing w:val="-4"/>
          <w:sz w:val="32"/>
          <w:szCs w:val="32"/>
        </w:rPr>
        <w:t>财务管理制度，包括会计人员核算工作管理制度、财务收支审批制度、财务稽核制度、财务牵制制度、会计主管岗位职责等制度规定，资金的拨付有完整的审批程序和手续，不存在截留、挤占、挪用等情况。</w:t>
      </w:r>
    </w:p>
    <w:p w:rsidR="00193110" w:rsidRPr="006E43F6" w:rsidRDefault="00CD1972" w:rsidP="006E43F6">
      <w:pPr>
        <w:spacing w:line="560" w:lineRule="exact"/>
        <w:rPr>
          <w:rStyle w:val="a8"/>
          <w:rFonts w:ascii="黑体" w:eastAsia="黑体" w:hAnsi="黑体" w:cs="黑体"/>
          <w:b w:val="0"/>
          <w:spacing w:val="-4"/>
          <w:sz w:val="32"/>
          <w:szCs w:val="32"/>
        </w:rPr>
      </w:pPr>
      <w:r w:rsidRPr="006E43F6">
        <w:rPr>
          <w:rStyle w:val="a8"/>
          <w:rFonts w:ascii="黑体" w:eastAsia="黑体" w:hAnsi="黑体" w:cs="黑体" w:hint="eastAsia"/>
          <w:b w:val="0"/>
          <w:spacing w:val="-4"/>
          <w:sz w:val="32"/>
          <w:szCs w:val="32"/>
        </w:rPr>
        <w:t>三、项目组织实施情况</w:t>
      </w:r>
    </w:p>
    <w:p w:rsidR="00193110" w:rsidRPr="006E43F6" w:rsidRDefault="00CD1972" w:rsidP="006E43F6">
      <w:pPr>
        <w:spacing w:line="560" w:lineRule="exact"/>
        <w:rPr>
          <w:rStyle w:val="a8"/>
          <w:rFonts w:ascii="仿宋_GB2312" w:eastAsia="仿宋_GB2312" w:hAnsi="楷体" w:cs="楷体"/>
          <w:spacing w:val="-4"/>
          <w:sz w:val="32"/>
          <w:szCs w:val="32"/>
        </w:rPr>
      </w:pPr>
      <w:r w:rsidRPr="006E43F6">
        <w:rPr>
          <w:rStyle w:val="a8"/>
          <w:rFonts w:ascii="仿宋_GB2312" w:eastAsia="仿宋_GB2312" w:hAnsi="楷体" w:cs="楷体" w:hint="eastAsia"/>
          <w:spacing w:val="-4"/>
          <w:sz w:val="32"/>
          <w:szCs w:val="32"/>
        </w:rPr>
        <w:t>（一）项目组织情况分析</w:t>
      </w:r>
    </w:p>
    <w:p w:rsidR="00193110" w:rsidRPr="006E43F6" w:rsidRDefault="00CD1972" w:rsidP="006E43F6">
      <w:pPr>
        <w:tabs>
          <w:tab w:val="left" w:pos="432"/>
          <w:tab w:val="left" w:pos="1260"/>
          <w:tab w:val="center" w:pos="3852"/>
        </w:tabs>
        <w:autoSpaceDE w:val="0"/>
        <w:autoSpaceDN w:val="0"/>
        <w:spacing w:line="560" w:lineRule="exact"/>
        <w:ind w:firstLineChars="200" w:firstLine="624"/>
        <w:jc w:val="left"/>
        <w:rPr>
          <w:rFonts w:ascii="仿宋_GB2312" w:eastAsia="仿宋_GB2312" w:hAnsi="仿宋"/>
          <w:bCs/>
          <w:color w:val="000000"/>
          <w:spacing w:val="-4"/>
          <w:sz w:val="32"/>
          <w:szCs w:val="32"/>
        </w:rPr>
      </w:pPr>
      <w:r w:rsidRPr="006E43F6">
        <w:rPr>
          <w:rFonts w:ascii="仿宋_GB2312" w:eastAsia="仿宋_GB2312" w:hAnsi="仿宋" w:hint="eastAsia"/>
          <w:bCs/>
          <w:color w:val="000000"/>
          <w:spacing w:val="-4"/>
          <w:sz w:val="32"/>
          <w:szCs w:val="32"/>
        </w:rPr>
        <w:t>该项目不属于经常性项目，招标及实际完成主要建设内容为:建设基地序厅、</w:t>
      </w:r>
      <w:r w:rsidR="008E7FA2" w:rsidRPr="006E43F6">
        <w:rPr>
          <w:rFonts w:ascii="仿宋_GB2312" w:eastAsia="仿宋_GB2312" w:hAnsi="仿宋" w:hint="eastAsia"/>
          <w:bCs/>
          <w:color w:val="000000"/>
          <w:spacing w:val="-4"/>
          <w:sz w:val="32"/>
          <w:szCs w:val="32"/>
        </w:rPr>
        <w:t>醒</w:t>
      </w:r>
      <w:r w:rsidRPr="006E43F6">
        <w:rPr>
          <w:rFonts w:ascii="仿宋_GB2312" w:eastAsia="仿宋_GB2312" w:hAnsi="仿宋" w:hint="eastAsia"/>
          <w:bCs/>
          <w:color w:val="000000"/>
          <w:spacing w:val="-4"/>
          <w:sz w:val="32"/>
          <w:szCs w:val="32"/>
        </w:rPr>
        <w:t>示教育序厅、文化教育序厅、</w:t>
      </w:r>
      <w:r w:rsidR="008E7FA2" w:rsidRPr="006E43F6">
        <w:rPr>
          <w:rFonts w:ascii="仿宋_GB2312" w:eastAsia="仿宋_GB2312" w:hAnsi="仿宋" w:hint="eastAsia"/>
          <w:bCs/>
          <w:color w:val="000000"/>
          <w:spacing w:val="-4"/>
          <w:sz w:val="32"/>
          <w:szCs w:val="32"/>
        </w:rPr>
        <w:t>醒</w:t>
      </w:r>
      <w:r w:rsidRPr="006E43F6">
        <w:rPr>
          <w:rFonts w:ascii="仿宋_GB2312" w:eastAsia="仿宋_GB2312" w:hAnsi="仿宋" w:hint="eastAsia"/>
          <w:bCs/>
          <w:color w:val="000000"/>
          <w:spacing w:val="-4"/>
          <w:sz w:val="32"/>
          <w:szCs w:val="32"/>
        </w:rPr>
        <w:t>示体验厅、预防职务犯罪教育厅、多功能厅等六个厅的设计、装修、设备购置、安</w:t>
      </w:r>
      <w:r w:rsidRPr="006E43F6">
        <w:rPr>
          <w:rFonts w:ascii="仿宋_GB2312" w:eastAsia="仿宋_GB2312" w:hAnsi="仿宋" w:hint="eastAsia"/>
          <w:bCs/>
          <w:color w:val="000000"/>
          <w:spacing w:val="-4"/>
          <w:sz w:val="32"/>
          <w:szCs w:val="32"/>
        </w:rPr>
        <w:lastRenderedPageBreak/>
        <w:t>装。</w:t>
      </w:r>
    </w:p>
    <w:p w:rsidR="00193110" w:rsidRPr="006E43F6" w:rsidRDefault="00CD1972" w:rsidP="006E43F6">
      <w:pPr>
        <w:adjustRightInd w:val="0"/>
        <w:snapToGrid w:val="0"/>
        <w:spacing w:line="560" w:lineRule="exact"/>
        <w:ind w:firstLineChars="200" w:firstLine="624"/>
        <w:rPr>
          <w:rFonts w:ascii="仿宋_GB2312" w:eastAsia="仿宋_GB2312" w:hAnsi="仿宋"/>
          <w:bCs/>
          <w:color w:val="000000"/>
          <w:spacing w:val="-4"/>
          <w:sz w:val="32"/>
          <w:szCs w:val="32"/>
        </w:rPr>
      </w:pPr>
      <w:r w:rsidRPr="006E43F6">
        <w:rPr>
          <w:rFonts w:ascii="仿宋_GB2312" w:eastAsia="仿宋_GB2312" w:hAnsi="仿宋" w:hint="eastAsia"/>
          <w:bCs/>
          <w:color w:val="000000"/>
          <w:spacing w:val="-4"/>
          <w:sz w:val="32"/>
          <w:szCs w:val="32"/>
        </w:rPr>
        <w:t>本项目不存在调整情况。</w:t>
      </w:r>
    </w:p>
    <w:p w:rsidR="00193110" w:rsidRPr="006E43F6" w:rsidRDefault="00CD1972" w:rsidP="006E43F6">
      <w:pPr>
        <w:adjustRightInd w:val="0"/>
        <w:snapToGrid w:val="0"/>
        <w:spacing w:line="560" w:lineRule="exact"/>
        <w:ind w:firstLineChars="200" w:firstLine="624"/>
        <w:rPr>
          <w:rFonts w:ascii="仿宋_GB2312" w:eastAsia="仿宋_GB2312" w:hAnsi="仿宋"/>
          <w:bCs/>
          <w:color w:val="000000"/>
          <w:spacing w:val="-4"/>
          <w:sz w:val="32"/>
          <w:szCs w:val="32"/>
        </w:rPr>
      </w:pPr>
      <w:r w:rsidRPr="006E43F6">
        <w:rPr>
          <w:rFonts w:ascii="仿宋_GB2312" w:eastAsia="仿宋_GB2312" w:hAnsi="仿宋" w:hint="eastAsia"/>
          <w:bCs/>
          <w:color w:val="000000"/>
          <w:spacing w:val="-4"/>
          <w:sz w:val="32"/>
          <w:szCs w:val="32"/>
        </w:rPr>
        <w:t>本项目2018年9月11日完成验收程序，2018年11月13日完成审计。</w:t>
      </w:r>
    </w:p>
    <w:p w:rsidR="00193110" w:rsidRPr="006E43F6" w:rsidRDefault="00CD1972" w:rsidP="006E43F6">
      <w:pPr>
        <w:spacing w:line="560" w:lineRule="exact"/>
        <w:rPr>
          <w:rStyle w:val="a8"/>
          <w:rFonts w:ascii="仿宋_GB2312" w:eastAsia="仿宋_GB2312" w:hAnsi="楷体"/>
          <w:spacing w:val="-4"/>
          <w:sz w:val="32"/>
          <w:szCs w:val="32"/>
        </w:rPr>
      </w:pPr>
      <w:r w:rsidRPr="006E43F6">
        <w:rPr>
          <w:rStyle w:val="a8"/>
          <w:rFonts w:ascii="仿宋_GB2312" w:eastAsia="仿宋_GB2312" w:hAnsi="楷体" w:hint="eastAsia"/>
          <w:spacing w:val="-4"/>
          <w:sz w:val="32"/>
          <w:szCs w:val="32"/>
        </w:rPr>
        <w:t>（二）项目管理情况分析</w:t>
      </w:r>
    </w:p>
    <w:p w:rsidR="00193110" w:rsidRPr="006E43F6" w:rsidRDefault="00CD1972" w:rsidP="006E43F6">
      <w:pPr>
        <w:widowControl/>
        <w:shd w:val="clear" w:color="auto" w:fill="FFFFFF"/>
        <w:spacing w:line="560" w:lineRule="exact"/>
        <w:ind w:firstLineChars="200" w:firstLine="624"/>
        <w:jc w:val="left"/>
        <w:rPr>
          <w:rStyle w:val="a8"/>
          <w:rFonts w:ascii="仿宋_GB2312" w:eastAsia="仿宋_GB2312" w:hAnsi="仿宋"/>
          <w:b w:val="0"/>
          <w:color w:val="000000"/>
          <w:spacing w:val="-4"/>
          <w:sz w:val="32"/>
          <w:szCs w:val="32"/>
        </w:rPr>
      </w:pPr>
      <w:r w:rsidRPr="006E43F6">
        <w:rPr>
          <w:rFonts w:ascii="仿宋_GB2312" w:eastAsia="仿宋_GB2312" w:hAnsi="仿宋" w:hint="eastAsia"/>
          <w:bCs/>
          <w:color w:val="000000"/>
          <w:spacing w:val="-4"/>
          <w:sz w:val="32"/>
          <w:szCs w:val="32"/>
        </w:rPr>
        <w:t>纪检委资金管理工作在党</w:t>
      </w:r>
      <w:r w:rsidRPr="006E43F6">
        <w:rPr>
          <w:rFonts w:ascii="仿宋_GB2312" w:eastAsia="仿宋_GB2312" w:hAnsi="宋体" w:cs="宋体" w:hint="eastAsia"/>
          <w:bCs/>
          <w:color w:val="000000"/>
          <w:spacing w:val="-4"/>
          <w:sz w:val="32"/>
          <w:szCs w:val="32"/>
        </w:rPr>
        <w:t>委</w:t>
      </w:r>
      <w:r w:rsidRPr="006E43F6">
        <w:rPr>
          <w:rFonts w:ascii="仿宋_GB2312" w:eastAsia="仿宋_GB2312" w:hAnsi="仿宋" w:hint="eastAsia"/>
          <w:bCs/>
          <w:color w:val="000000"/>
          <w:spacing w:val="-4"/>
          <w:sz w:val="32"/>
          <w:szCs w:val="32"/>
        </w:rPr>
        <w:t>领导下，由办公室具体负责管理。一是认真贯彻执行中央八项规定精神，严格按要求控制经费支出，</w:t>
      </w:r>
      <w:r w:rsidRPr="006E43F6">
        <w:rPr>
          <w:rFonts w:ascii="仿宋_GB2312" w:eastAsia="仿宋_GB2312" w:hAnsi="仿宋" w:cs="仿宋" w:hint="eastAsia"/>
          <w:bCs/>
          <w:color w:val="000000"/>
          <w:spacing w:val="-4"/>
          <w:sz w:val="32"/>
          <w:szCs w:val="32"/>
        </w:rPr>
        <w:t>降低日常工</w:t>
      </w:r>
      <w:r w:rsidRPr="006E43F6">
        <w:rPr>
          <w:rFonts w:ascii="仿宋_GB2312" w:eastAsia="仿宋_GB2312" w:hAnsi="仿宋" w:hint="eastAsia"/>
          <w:bCs/>
          <w:color w:val="000000"/>
          <w:spacing w:val="-4"/>
          <w:sz w:val="32"/>
          <w:szCs w:val="32"/>
        </w:rPr>
        <w:t>作成本；二是资金使用按照《中共叶城县纪律检查委员会财务管理制度》、《中共叶城县纪律检查委员会机关事务管理规定》等规定执行，做到以制度管人管事管钱；三是严格预算管理，实行资金使用按权限审批、大额开支</w:t>
      </w:r>
      <w:r w:rsidRPr="006E43F6">
        <w:rPr>
          <w:rFonts w:ascii="仿宋_GB2312" w:eastAsia="仿宋_GB2312" w:hAnsi="宋体" w:cs="宋体" w:hint="eastAsia"/>
          <w:bCs/>
          <w:color w:val="000000"/>
          <w:spacing w:val="-4"/>
          <w:sz w:val="32"/>
          <w:szCs w:val="32"/>
        </w:rPr>
        <w:t>纪委监委</w:t>
      </w:r>
      <w:r w:rsidRPr="006E43F6">
        <w:rPr>
          <w:rFonts w:ascii="仿宋_GB2312" w:eastAsia="仿宋_GB2312" w:hAnsi="仿宋" w:hint="eastAsia"/>
          <w:bCs/>
          <w:color w:val="000000"/>
          <w:spacing w:val="-4"/>
          <w:sz w:val="32"/>
          <w:szCs w:val="32"/>
        </w:rPr>
        <w:t>党组集体研究，做到无预算不开支，</w:t>
      </w:r>
      <w:r w:rsidRPr="006E43F6">
        <w:rPr>
          <w:rFonts w:ascii="仿宋_GB2312" w:eastAsia="仿宋_GB2312" w:hAnsi="宋体" w:cs="宋体" w:hint="eastAsia"/>
          <w:bCs/>
          <w:color w:val="000000"/>
          <w:spacing w:val="-4"/>
          <w:sz w:val="32"/>
          <w:szCs w:val="32"/>
        </w:rPr>
        <w:t>杜绝</w:t>
      </w:r>
      <w:r w:rsidRPr="006E43F6">
        <w:rPr>
          <w:rFonts w:ascii="仿宋_GB2312" w:eastAsia="仿宋_GB2312" w:hAnsi="仿宋" w:hint="eastAsia"/>
          <w:bCs/>
          <w:color w:val="000000"/>
          <w:spacing w:val="-4"/>
          <w:sz w:val="32"/>
          <w:szCs w:val="32"/>
        </w:rPr>
        <w:t>开支随意性。</w:t>
      </w:r>
      <w:r w:rsidRPr="006E43F6">
        <w:rPr>
          <w:rFonts w:ascii="仿宋_GB2312" w:eastAsia="仿宋_GB2312" w:hAnsi="仿宋" w:hint="eastAsia"/>
          <w:bCs/>
          <w:color w:val="000000"/>
          <w:spacing w:val="-4"/>
          <w:sz w:val="32"/>
          <w:szCs w:val="32"/>
        </w:rPr>
        <w:br/>
        <w:t>从财务支出审查情况看，财务管理制度总体较健全，会计核算真实、完整、及时，用款程序规范，项目各项支出基本合理，但内部控制制度有待加强。</w:t>
      </w:r>
    </w:p>
    <w:p w:rsidR="00193110" w:rsidRPr="006E43F6" w:rsidRDefault="00CD1972" w:rsidP="006E43F6">
      <w:pPr>
        <w:spacing w:line="560" w:lineRule="exact"/>
        <w:rPr>
          <w:rStyle w:val="a8"/>
          <w:rFonts w:ascii="黑体" w:eastAsia="黑体" w:hAnsi="黑体"/>
          <w:sz w:val="32"/>
          <w:szCs w:val="32"/>
        </w:rPr>
      </w:pPr>
      <w:r w:rsidRPr="006E43F6">
        <w:rPr>
          <w:rStyle w:val="a8"/>
          <w:rFonts w:ascii="黑体" w:eastAsia="黑体" w:hAnsi="黑体" w:hint="eastAsia"/>
          <w:b w:val="0"/>
          <w:spacing w:val="-4"/>
          <w:sz w:val="32"/>
          <w:szCs w:val="32"/>
        </w:rPr>
        <w:t>四、项目绩效情况</w:t>
      </w:r>
    </w:p>
    <w:p w:rsidR="00193110" w:rsidRPr="006E43F6" w:rsidRDefault="00CD1972" w:rsidP="006E43F6">
      <w:pPr>
        <w:spacing w:line="560" w:lineRule="exact"/>
        <w:rPr>
          <w:rFonts w:ascii="仿宋_GB2312" w:eastAsia="仿宋_GB2312" w:hAnsi="楷体"/>
          <w:b/>
          <w:spacing w:val="-4"/>
          <w:sz w:val="32"/>
          <w:szCs w:val="32"/>
        </w:rPr>
      </w:pPr>
      <w:r w:rsidRPr="006E43F6">
        <w:rPr>
          <w:rFonts w:ascii="仿宋_GB2312" w:eastAsia="仿宋_GB2312" w:hAnsi="楷体" w:hint="eastAsia"/>
          <w:b/>
          <w:spacing w:val="-4"/>
          <w:sz w:val="32"/>
          <w:szCs w:val="32"/>
        </w:rPr>
        <w:t>（一）项目绩效目标完成情况分析</w:t>
      </w:r>
    </w:p>
    <w:p w:rsidR="00193110" w:rsidRPr="006E43F6" w:rsidRDefault="00CD1972" w:rsidP="006E43F6">
      <w:pPr>
        <w:adjustRightInd w:val="0"/>
        <w:snapToGrid w:val="0"/>
        <w:spacing w:line="560" w:lineRule="exact"/>
        <w:ind w:firstLineChars="200" w:firstLine="624"/>
        <w:rPr>
          <w:rFonts w:ascii="仿宋_GB2312" w:eastAsia="仿宋_GB2312" w:hAnsi="仿宋"/>
          <w:bCs/>
          <w:color w:val="000000"/>
          <w:spacing w:val="-4"/>
          <w:sz w:val="32"/>
          <w:szCs w:val="32"/>
        </w:rPr>
      </w:pPr>
      <w:r w:rsidRPr="006E43F6">
        <w:rPr>
          <w:rFonts w:ascii="仿宋_GB2312" w:eastAsia="仿宋_GB2312" w:hAnsi="仿宋" w:hint="eastAsia"/>
          <w:bCs/>
          <w:color w:val="000000"/>
          <w:spacing w:val="-4"/>
          <w:sz w:val="32"/>
          <w:szCs w:val="32"/>
        </w:rPr>
        <w:t>本项目共设置一级指标3个，二级指标7个，三级指标13个，其中已完成三级指标13个，指标完成率为100%。</w:t>
      </w:r>
    </w:p>
    <w:p w:rsidR="00193110" w:rsidRPr="006E43F6" w:rsidRDefault="00CD1972" w:rsidP="006E43F6">
      <w:pPr>
        <w:widowControl/>
        <w:spacing w:line="560" w:lineRule="exact"/>
        <w:ind w:firstLineChars="200" w:firstLine="640"/>
        <w:jc w:val="left"/>
        <w:rPr>
          <w:rFonts w:ascii="仿宋_GB2312" w:eastAsia="仿宋_GB2312" w:hAnsi="仿宋" w:cs="仿宋"/>
          <w:color w:val="000000"/>
          <w:kern w:val="0"/>
          <w:sz w:val="32"/>
          <w:szCs w:val="32"/>
        </w:rPr>
      </w:pPr>
      <w:r w:rsidRPr="006E43F6">
        <w:rPr>
          <w:rFonts w:ascii="仿宋_GB2312" w:eastAsia="仿宋_GB2312" w:hAnsi="仿宋" w:cs="仿宋" w:hint="eastAsia"/>
          <w:color w:val="000000"/>
          <w:kern w:val="0"/>
          <w:sz w:val="32"/>
          <w:szCs w:val="32"/>
        </w:rPr>
        <w:t>根据年初设定的绩效目标，此项目自评得分为9</w:t>
      </w:r>
      <w:r w:rsidR="00546CCC">
        <w:rPr>
          <w:rFonts w:ascii="仿宋_GB2312" w:eastAsia="仿宋_GB2312" w:hAnsi="仿宋" w:cs="仿宋" w:hint="eastAsia"/>
          <w:color w:val="000000"/>
          <w:kern w:val="0"/>
          <w:sz w:val="32"/>
          <w:szCs w:val="32"/>
        </w:rPr>
        <w:t>7</w:t>
      </w:r>
      <w:r w:rsidRPr="006E43F6">
        <w:rPr>
          <w:rFonts w:ascii="仿宋_GB2312" w:eastAsia="仿宋_GB2312" w:hAnsi="仿宋" w:cs="仿宋" w:hint="eastAsia"/>
          <w:color w:val="000000"/>
          <w:kern w:val="0"/>
          <w:sz w:val="32"/>
          <w:szCs w:val="32"/>
        </w:rPr>
        <w:t>分。</w:t>
      </w:r>
    </w:p>
    <w:p w:rsidR="00193110" w:rsidRPr="006E43F6" w:rsidRDefault="00CD1972" w:rsidP="006E43F6">
      <w:pPr>
        <w:spacing w:line="560" w:lineRule="exact"/>
        <w:ind w:firstLineChars="200" w:firstLine="624"/>
        <w:rPr>
          <w:rFonts w:ascii="仿宋_GB2312" w:eastAsia="仿宋_GB2312" w:hAnsi="仿宋" w:cs="仿宋"/>
          <w:color w:val="000000"/>
          <w:spacing w:val="-4"/>
          <w:sz w:val="32"/>
          <w:szCs w:val="32"/>
        </w:rPr>
      </w:pPr>
      <w:r w:rsidRPr="006E43F6">
        <w:rPr>
          <w:rFonts w:ascii="仿宋_GB2312" w:eastAsia="仿宋_GB2312" w:hAnsi="仿宋" w:cs="仿宋" w:hint="eastAsia"/>
          <w:color w:val="000000"/>
          <w:spacing w:val="-4"/>
          <w:sz w:val="32"/>
          <w:szCs w:val="32"/>
        </w:rPr>
        <w:t>1.产出指标完成情况分析</w:t>
      </w:r>
    </w:p>
    <w:p w:rsidR="00193110" w:rsidRPr="006E43F6" w:rsidRDefault="00CD1972" w:rsidP="006E43F6">
      <w:pPr>
        <w:spacing w:line="560" w:lineRule="exact"/>
        <w:ind w:firstLineChars="200" w:firstLine="624"/>
        <w:rPr>
          <w:rFonts w:ascii="仿宋_GB2312" w:eastAsia="仿宋_GB2312" w:hAnsi="仿宋" w:cs="仿宋"/>
          <w:color w:val="000000"/>
          <w:spacing w:val="-4"/>
          <w:sz w:val="32"/>
          <w:szCs w:val="32"/>
        </w:rPr>
      </w:pPr>
      <w:r w:rsidRPr="006E43F6">
        <w:rPr>
          <w:rFonts w:ascii="仿宋_GB2312" w:eastAsia="仿宋_GB2312" w:hAnsi="仿宋" w:cs="仿宋" w:hint="eastAsia"/>
          <w:color w:val="000000"/>
          <w:spacing w:val="-4"/>
          <w:sz w:val="32"/>
          <w:szCs w:val="32"/>
        </w:rPr>
        <w:t>（1）项目完成数量</w:t>
      </w:r>
    </w:p>
    <w:p w:rsidR="00193110" w:rsidRPr="006E43F6" w:rsidRDefault="00CD1972" w:rsidP="006E43F6">
      <w:pPr>
        <w:spacing w:line="560" w:lineRule="exact"/>
        <w:ind w:firstLineChars="350" w:firstLine="1092"/>
        <w:rPr>
          <w:rFonts w:ascii="仿宋_GB2312" w:eastAsia="仿宋_GB2312" w:hAnsi="仿宋" w:cs="仿宋"/>
          <w:color w:val="000000"/>
          <w:spacing w:val="-4"/>
          <w:sz w:val="32"/>
          <w:szCs w:val="32"/>
        </w:rPr>
      </w:pPr>
      <w:r w:rsidRPr="006E43F6">
        <w:rPr>
          <w:rFonts w:ascii="仿宋_GB2312" w:eastAsia="仿宋_GB2312" w:hAnsi="仿宋" w:cs="仿宋" w:hint="eastAsia"/>
          <w:color w:val="000000"/>
          <w:spacing w:val="-4"/>
          <w:sz w:val="32"/>
          <w:szCs w:val="32"/>
        </w:rPr>
        <w:t>基地序厅、</w:t>
      </w:r>
      <w:r w:rsidR="008E7FA2" w:rsidRPr="006E43F6">
        <w:rPr>
          <w:rFonts w:ascii="仿宋_GB2312" w:eastAsia="仿宋_GB2312" w:hAnsi="仿宋" w:cs="仿宋" w:hint="eastAsia"/>
          <w:color w:val="000000"/>
          <w:spacing w:val="-4"/>
          <w:sz w:val="32"/>
          <w:szCs w:val="32"/>
        </w:rPr>
        <w:t>醒</w:t>
      </w:r>
      <w:r w:rsidRPr="006E43F6">
        <w:rPr>
          <w:rFonts w:ascii="仿宋_GB2312" w:eastAsia="仿宋_GB2312" w:hAnsi="仿宋" w:cs="仿宋" w:hint="eastAsia"/>
          <w:color w:val="000000"/>
          <w:spacing w:val="-4"/>
          <w:sz w:val="32"/>
          <w:szCs w:val="32"/>
        </w:rPr>
        <w:t>示教育序厅、文化</w:t>
      </w:r>
      <w:bookmarkStart w:id="0" w:name="_GoBack"/>
      <w:bookmarkEnd w:id="0"/>
      <w:r w:rsidRPr="006E43F6">
        <w:rPr>
          <w:rFonts w:ascii="仿宋_GB2312" w:eastAsia="仿宋_GB2312" w:hAnsi="仿宋" w:cs="仿宋" w:hint="eastAsia"/>
          <w:color w:val="000000"/>
          <w:spacing w:val="-4"/>
          <w:sz w:val="32"/>
          <w:szCs w:val="32"/>
        </w:rPr>
        <w:t>教育序厅、</w:t>
      </w:r>
      <w:r w:rsidR="008E7FA2" w:rsidRPr="006E43F6">
        <w:rPr>
          <w:rFonts w:ascii="仿宋_GB2312" w:eastAsia="仿宋_GB2312" w:hAnsi="仿宋" w:cs="仿宋" w:hint="eastAsia"/>
          <w:color w:val="000000"/>
          <w:spacing w:val="-4"/>
          <w:sz w:val="32"/>
          <w:szCs w:val="32"/>
        </w:rPr>
        <w:t>醒</w:t>
      </w:r>
      <w:r w:rsidRPr="006E43F6">
        <w:rPr>
          <w:rFonts w:ascii="仿宋_GB2312" w:eastAsia="仿宋_GB2312" w:hAnsi="仿宋" w:cs="仿宋" w:hint="eastAsia"/>
          <w:color w:val="000000"/>
          <w:spacing w:val="-4"/>
          <w:sz w:val="32"/>
          <w:szCs w:val="32"/>
        </w:rPr>
        <w:t>示体验厅、预防职务犯罪教育厅、多功能厅等6个厅的设计、装修1000平方米，</w:t>
      </w:r>
      <w:r w:rsidRPr="006E43F6">
        <w:rPr>
          <w:rFonts w:ascii="仿宋_GB2312" w:eastAsia="仿宋_GB2312" w:hAnsi="仿宋" w:cs="仿宋" w:hint="eastAsia"/>
          <w:color w:val="000000"/>
          <w:spacing w:val="-4"/>
          <w:sz w:val="32"/>
          <w:szCs w:val="32"/>
        </w:rPr>
        <w:lastRenderedPageBreak/>
        <w:t>设备购置、安装及附属设施1000平方米，</w:t>
      </w:r>
      <w:r w:rsidRPr="006E43F6">
        <w:rPr>
          <w:rFonts w:ascii="仿宋_GB2312" w:eastAsia="仿宋_GB2312" w:hAnsi="仿宋" w:cs="仿宋" w:hint="eastAsia"/>
          <w:color w:val="000000"/>
          <w:spacing w:val="-4"/>
          <w:kern w:val="0"/>
          <w:sz w:val="32"/>
          <w:szCs w:val="32"/>
        </w:rPr>
        <w:t>截至2018年自评评价时,该项目已经完成</w:t>
      </w:r>
      <w:r w:rsidRPr="006E43F6">
        <w:rPr>
          <w:rFonts w:ascii="仿宋_GB2312" w:eastAsia="仿宋_GB2312" w:hAnsi="仿宋" w:cs="仿宋" w:hint="eastAsia"/>
          <w:color w:val="000000"/>
          <w:spacing w:val="-4"/>
          <w:sz w:val="32"/>
          <w:szCs w:val="32"/>
        </w:rPr>
        <w:t>基地序厅、</w:t>
      </w:r>
      <w:r w:rsidR="008E7FA2" w:rsidRPr="006E43F6">
        <w:rPr>
          <w:rFonts w:ascii="仿宋_GB2312" w:eastAsia="仿宋_GB2312" w:hAnsi="仿宋" w:cs="仿宋" w:hint="eastAsia"/>
          <w:color w:val="000000"/>
          <w:spacing w:val="-4"/>
          <w:sz w:val="32"/>
          <w:szCs w:val="32"/>
        </w:rPr>
        <w:t>醒</w:t>
      </w:r>
      <w:r w:rsidRPr="006E43F6">
        <w:rPr>
          <w:rFonts w:ascii="仿宋_GB2312" w:eastAsia="仿宋_GB2312" w:hAnsi="仿宋" w:cs="仿宋" w:hint="eastAsia"/>
          <w:color w:val="000000"/>
          <w:spacing w:val="-4"/>
          <w:sz w:val="32"/>
          <w:szCs w:val="32"/>
        </w:rPr>
        <w:t>示教育序厅、文化教育序厅、</w:t>
      </w:r>
      <w:r w:rsidR="008E7FA2" w:rsidRPr="006E43F6">
        <w:rPr>
          <w:rFonts w:ascii="仿宋_GB2312" w:eastAsia="仿宋_GB2312" w:hAnsi="仿宋" w:cs="仿宋" w:hint="eastAsia"/>
          <w:color w:val="000000"/>
          <w:spacing w:val="-4"/>
          <w:sz w:val="32"/>
          <w:szCs w:val="32"/>
        </w:rPr>
        <w:t>醒</w:t>
      </w:r>
      <w:r w:rsidRPr="006E43F6">
        <w:rPr>
          <w:rFonts w:ascii="仿宋_GB2312" w:eastAsia="仿宋_GB2312" w:hAnsi="仿宋" w:cs="仿宋" w:hint="eastAsia"/>
          <w:color w:val="000000"/>
          <w:spacing w:val="-4"/>
          <w:sz w:val="32"/>
          <w:szCs w:val="32"/>
        </w:rPr>
        <w:t>示体验厅、预防职务犯罪教育厅、多功能厅等6个厅的设计、装修1000平方米，设备购置、安装及附属设施1000平方米，</w:t>
      </w:r>
      <w:r w:rsidRPr="006E43F6">
        <w:rPr>
          <w:rFonts w:ascii="仿宋_GB2312" w:eastAsia="仿宋_GB2312" w:hAnsi="仿宋" w:cs="仿宋" w:hint="eastAsia"/>
          <w:color w:val="000000"/>
          <w:spacing w:val="-4"/>
          <w:kern w:val="0"/>
          <w:sz w:val="32"/>
          <w:szCs w:val="32"/>
        </w:rPr>
        <w:t>年度设定的预期目标全部完成,完成率为100%。</w:t>
      </w:r>
    </w:p>
    <w:p w:rsidR="00193110" w:rsidRPr="006E43F6" w:rsidRDefault="00CD1972" w:rsidP="006E43F6">
      <w:pPr>
        <w:spacing w:line="560" w:lineRule="exact"/>
        <w:ind w:firstLineChars="200" w:firstLine="624"/>
        <w:rPr>
          <w:rFonts w:ascii="仿宋_GB2312" w:eastAsia="仿宋_GB2312" w:hAnsi="仿宋" w:cs="仿宋"/>
          <w:color w:val="000000"/>
          <w:spacing w:val="-4"/>
          <w:sz w:val="32"/>
          <w:szCs w:val="32"/>
        </w:rPr>
      </w:pPr>
      <w:r w:rsidRPr="006E43F6">
        <w:rPr>
          <w:rFonts w:ascii="仿宋_GB2312" w:eastAsia="仿宋_GB2312" w:hAnsi="仿宋" w:cs="仿宋" w:hint="eastAsia"/>
          <w:color w:val="000000"/>
          <w:spacing w:val="-4"/>
          <w:sz w:val="32"/>
          <w:szCs w:val="32"/>
        </w:rPr>
        <w:t>（2）项目完成质量</w:t>
      </w:r>
    </w:p>
    <w:p w:rsidR="00193110" w:rsidRPr="006E43F6" w:rsidRDefault="00CD1972" w:rsidP="006E43F6">
      <w:pPr>
        <w:spacing w:line="560" w:lineRule="exact"/>
        <w:ind w:firstLineChars="200" w:firstLine="624"/>
        <w:rPr>
          <w:rFonts w:ascii="仿宋_GB2312" w:eastAsia="仿宋_GB2312" w:hAnsi="仿宋" w:cs="仿宋"/>
          <w:color w:val="000000"/>
          <w:spacing w:val="-4"/>
          <w:kern w:val="0"/>
          <w:sz w:val="32"/>
          <w:szCs w:val="32"/>
        </w:rPr>
      </w:pPr>
      <w:r w:rsidRPr="006E43F6">
        <w:rPr>
          <w:rFonts w:ascii="仿宋_GB2312" w:eastAsia="仿宋_GB2312" w:hAnsi="仿宋" w:cs="仿宋" w:hint="eastAsia"/>
          <w:color w:val="000000"/>
          <w:spacing w:val="-4"/>
          <w:kern w:val="0"/>
          <w:sz w:val="32"/>
          <w:szCs w:val="32"/>
        </w:rPr>
        <w:t>政府采购率100%，购置质量合格率100%，工程验收合格率100%，根据项目实施完成后的结果来看,我单位严格以高质量的项目完成情况来执行,收集和录入调查的数据资源真实有效的数据资源,完成率为100%。</w:t>
      </w:r>
    </w:p>
    <w:p w:rsidR="00193110" w:rsidRPr="006E43F6" w:rsidRDefault="00CD1972" w:rsidP="006E43F6">
      <w:pPr>
        <w:spacing w:line="560" w:lineRule="exact"/>
        <w:ind w:firstLineChars="200" w:firstLine="624"/>
        <w:rPr>
          <w:rFonts w:ascii="仿宋_GB2312" w:eastAsia="仿宋_GB2312" w:hAnsi="仿宋" w:cs="仿宋"/>
          <w:color w:val="000000"/>
          <w:spacing w:val="-4"/>
          <w:sz w:val="32"/>
          <w:szCs w:val="32"/>
        </w:rPr>
      </w:pPr>
      <w:r w:rsidRPr="006E43F6">
        <w:rPr>
          <w:rFonts w:ascii="仿宋_GB2312" w:eastAsia="仿宋_GB2312" w:hAnsi="仿宋" w:cs="仿宋" w:hint="eastAsia"/>
          <w:color w:val="000000"/>
          <w:spacing w:val="-4"/>
          <w:sz w:val="32"/>
          <w:szCs w:val="32"/>
        </w:rPr>
        <w:t>（3）项目实施进度</w:t>
      </w:r>
    </w:p>
    <w:p w:rsidR="00193110" w:rsidRPr="006E43F6" w:rsidRDefault="00CD1972" w:rsidP="006E43F6">
      <w:pPr>
        <w:spacing w:line="560" w:lineRule="exact"/>
        <w:ind w:firstLineChars="300" w:firstLine="936"/>
        <w:rPr>
          <w:rFonts w:ascii="仿宋_GB2312" w:eastAsia="仿宋_GB2312" w:hAnsi="仿宋" w:cs="仿宋"/>
          <w:color w:val="000000"/>
          <w:spacing w:val="-4"/>
          <w:sz w:val="32"/>
          <w:szCs w:val="32"/>
        </w:rPr>
      </w:pPr>
      <w:r w:rsidRPr="006E43F6">
        <w:rPr>
          <w:rFonts w:ascii="仿宋_GB2312" w:eastAsia="仿宋_GB2312" w:hAnsi="仿宋" w:cs="仿宋" w:hint="eastAsia"/>
          <w:color w:val="000000"/>
          <w:spacing w:val="-4"/>
          <w:kern w:val="0"/>
          <w:sz w:val="32"/>
          <w:szCs w:val="32"/>
        </w:rPr>
        <w:t>项目当年开工及时率100%，项目当年完工及时率100%，资金及时拨付率100%。根据年初单位制定的实施方案,严格把控资金与项目实施进度相统一的原则,项目完成进度良好,当年完成率为100%。</w:t>
      </w:r>
    </w:p>
    <w:p w:rsidR="00193110" w:rsidRPr="006E43F6" w:rsidRDefault="00CD1972" w:rsidP="006E43F6">
      <w:pPr>
        <w:spacing w:line="560" w:lineRule="exact"/>
        <w:ind w:firstLineChars="200" w:firstLine="624"/>
        <w:rPr>
          <w:rFonts w:ascii="仿宋_GB2312" w:eastAsia="仿宋_GB2312" w:hAnsi="仿宋" w:cs="仿宋"/>
          <w:color w:val="000000"/>
          <w:spacing w:val="-4"/>
          <w:sz w:val="32"/>
          <w:szCs w:val="32"/>
        </w:rPr>
      </w:pPr>
      <w:r w:rsidRPr="006E43F6">
        <w:rPr>
          <w:rFonts w:ascii="仿宋_GB2312" w:eastAsia="仿宋_GB2312" w:hAnsi="仿宋" w:cs="仿宋" w:hint="eastAsia"/>
          <w:color w:val="000000"/>
          <w:spacing w:val="-4"/>
          <w:sz w:val="32"/>
          <w:szCs w:val="32"/>
        </w:rPr>
        <w:t>（4）项目成本节约情况</w:t>
      </w:r>
    </w:p>
    <w:p w:rsidR="00193110" w:rsidRPr="006E43F6" w:rsidRDefault="00CD1972" w:rsidP="006E43F6">
      <w:pPr>
        <w:spacing w:line="560" w:lineRule="exact"/>
        <w:ind w:firstLineChars="200" w:firstLine="624"/>
        <w:rPr>
          <w:rFonts w:ascii="仿宋_GB2312" w:eastAsia="仿宋_GB2312" w:hAnsi="仿宋" w:cs="仿宋"/>
          <w:color w:val="000000"/>
          <w:spacing w:val="-4"/>
          <w:sz w:val="32"/>
          <w:szCs w:val="32"/>
        </w:rPr>
      </w:pPr>
      <w:r w:rsidRPr="006E43F6">
        <w:rPr>
          <w:rFonts w:ascii="仿宋_GB2312" w:eastAsia="仿宋_GB2312" w:hAnsi="仿宋" w:cs="仿宋" w:hint="eastAsia"/>
          <w:color w:val="000000"/>
          <w:spacing w:val="-4"/>
          <w:sz w:val="32"/>
          <w:szCs w:val="32"/>
        </w:rPr>
        <w:t>装饰装修部分11926元/平米，声光电设备采购部分22030元/平米</w:t>
      </w:r>
    </w:p>
    <w:p w:rsidR="00193110" w:rsidRPr="006E43F6" w:rsidRDefault="00CD1972" w:rsidP="006E43F6">
      <w:pPr>
        <w:spacing w:line="560" w:lineRule="exact"/>
        <w:ind w:firstLineChars="200" w:firstLine="624"/>
        <w:rPr>
          <w:rFonts w:ascii="仿宋_GB2312" w:eastAsia="仿宋_GB2312" w:hAnsi="仿宋" w:cs="仿宋"/>
          <w:color w:val="000000"/>
          <w:spacing w:val="-4"/>
          <w:sz w:val="32"/>
          <w:szCs w:val="32"/>
        </w:rPr>
      </w:pPr>
      <w:r w:rsidRPr="006E43F6">
        <w:rPr>
          <w:rFonts w:ascii="仿宋_GB2312" w:eastAsia="仿宋_GB2312" w:hAnsi="仿宋" w:cs="仿宋" w:hint="eastAsia"/>
          <w:color w:val="000000"/>
          <w:spacing w:val="-4"/>
          <w:sz w:val="32"/>
          <w:szCs w:val="32"/>
        </w:rPr>
        <w:t>2.效益指标完成情况分析</w:t>
      </w:r>
    </w:p>
    <w:p w:rsidR="00193110" w:rsidRPr="006E43F6" w:rsidRDefault="00CD1972" w:rsidP="006E43F6">
      <w:pPr>
        <w:spacing w:line="560" w:lineRule="exact"/>
        <w:ind w:firstLineChars="200" w:firstLine="624"/>
        <w:rPr>
          <w:rFonts w:ascii="仿宋_GB2312" w:eastAsia="仿宋_GB2312" w:hAnsi="仿宋" w:cs="仿宋"/>
          <w:color w:val="000000"/>
          <w:spacing w:val="-4"/>
          <w:sz w:val="32"/>
          <w:szCs w:val="32"/>
        </w:rPr>
      </w:pPr>
      <w:r w:rsidRPr="006E43F6">
        <w:rPr>
          <w:rFonts w:ascii="仿宋_GB2312" w:eastAsia="仿宋_GB2312" w:hAnsi="仿宋" w:cs="仿宋" w:hint="eastAsia"/>
          <w:color w:val="000000"/>
          <w:spacing w:val="-4"/>
          <w:sz w:val="32"/>
          <w:szCs w:val="32"/>
        </w:rPr>
        <w:t>（1）项目实施的经济效益分析</w:t>
      </w:r>
    </w:p>
    <w:p w:rsidR="00193110" w:rsidRPr="006E43F6" w:rsidRDefault="00CD1972" w:rsidP="006E43F6">
      <w:pPr>
        <w:spacing w:line="560" w:lineRule="exact"/>
        <w:ind w:firstLineChars="500" w:firstLine="1560"/>
        <w:rPr>
          <w:rFonts w:ascii="仿宋_GB2312" w:eastAsia="仿宋_GB2312" w:hAnsi="仿宋" w:cs="仿宋"/>
          <w:color w:val="000000"/>
          <w:spacing w:val="-4"/>
          <w:sz w:val="32"/>
          <w:szCs w:val="32"/>
        </w:rPr>
      </w:pPr>
      <w:r w:rsidRPr="006E43F6">
        <w:rPr>
          <w:rFonts w:ascii="仿宋_GB2312" w:eastAsia="仿宋_GB2312" w:hAnsi="仿宋" w:cs="仿宋" w:hint="eastAsia"/>
          <w:color w:val="000000"/>
          <w:spacing w:val="-4"/>
          <w:sz w:val="32"/>
          <w:szCs w:val="32"/>
        </w:rPr>
        <w:t>无</w:t>
      </w:r>
    </w:p>
    <w:p w:rsidR="00193110" w:rsidRPr="006E43F6" w:rsidRDefault="00CD1972" w:rsidP="006E43F6">
      <w:pPr>
        <w:spacing w:line="560" w:lineRule="exact"/>
        <w:ind w:firstLineChars="200" w:firstLine="627"/>
        <w:rPr>
          <w:rFonts w:ascii="仿宋_GB2312" w:eastAsia="仿宋_GB2312" w:hAnsi="仿宋" w:cs="仿宋"/>
          <w:color w:val="000000"/>
          <w:spacing w:val="-4"/>
          <w:sz w:val="32"/>
          <w:szCs w:val="32"/>
        </w:rPr>
      </w:pPr>
      <w:r w:rsidRPr="006E43F6">
        <w:rPr>
          <w:rFonts w:ascii="仿宋_GB2312" w:eastAsia="仿宋_GB2312" w:hAnsi="仿宋" w:cs="仿宋" w:hint="eastAsia"/>
          <w:b/>
          <w:bCs/>
          <w:color w:val="000000"/>
          <w:spacing w:val="-4"/>
          <w:sz w:val="32"/>
          <w:szCs w:val="32"/>
        </w:rPr>
        <w:t>（</w:t>
      </w:r>
      <w:r w:rsidRPr="006E43F6">
        <w:rPr>
          <w:rFonts w:ascii="仿宋_GB2312" w:eastAsia="仿宋_GB2312" w:hAnsi="仿宋" w:cs="仿宋" w:hint="eastAsia"/>
          <w:color w:val="000000"/>
          <w:spacing w:val="-4"/>
          <w:sz w:val="32"/>
          <w:szCs w:val="32"/>
        </w:rPr>
        <w:t>2）项目实施的社会效益分析</w:t>
      </w:r>
    </w:p>
    <w:p w:rsidR="00193110" w:rsidRPr="006E43F6" w:rsidRDefault="00CD1972" w:rsidP="006E43F6">
      <w:pPr>
        <w:spacing w:line="560" w:lineRule="exact"/>
        <w:ind w:firstLineChars="450" w:firstLine="1404"/>
        <w:rPr>
          <w:rFonts w:ascii="仿宋_GB2312" w:eastAsia="仿宋_GB2312" w:hAnsi="仿宋" w:cs="仿宋"/>
          <w:color w:val="000000"/>
          <w:spacing w:val="-4"/>
          <w:sz w:val="32"/>
          <w:szCs w:val="32"/>
        </w:rPr>
      </w:pPr>
      <w:r w:rsidRPr="006E43F6">
        <w:rPr>
          <w:rFonts w:ascii="仿宋_GB2312" w:eastAsia="仿宋_GB2312" w:hAnsi="仿宋" w:cs="仿宋" w:hint="eastAsia"/>
          <w:color w:val="000000"/>
          <w:spacing w:val="-4"/>
          <w:sz w:val="32"/>
          <w:szCs w:val="32"/>
        </w:rPr>
        <w:t>保证全县监察对象全覆盖率100%，创造廉洁环境</w:t>
      </w:r>
    </w:p>
    <w:p w:rsidR="00193110" w:rsidRPr="006E43F6" w:rsidRDefault="00CD1972" w:rsidP="006E43F6">
      <w:pPr>
        <w:spacing w:line="560" w:lineRule="exact"/>
        <w:ind w:firstLineChars="200" w:firstLine="624"/>
        <w:rPr>
          <w:rFonts w:ascii="仿宋_GB2312" w:eastAsia="仿宋_GB2312" w:hAnsi="仿宋" w:cs="仿宋"/>
          <w:bCs/>
          <w:color w:val="000000"/>
          <w:spacing w:val="-4"/>
          <w:sz w:val="32"/>
          <w:szCs w:val="32"/>
        </w:rPr>
      </w:pPr>
      <w:r w:rsidRPr="006E43F6">
        <w:rPr>
          <w:rFonts w:ascii="仿宋_GB2312" w:eastAsia="仿宋_GB2312" w:hAnsi="仿宋" w:cs="仿宋" w:hint="eastAsia"/>
          <w:color w:val="000000"/>
          <w:spacing w:val="-4"/>
          <w:sz w:val="32"/>
          <w:szCs w:val="32"/>
        </w:rPr>
        <w:t>（3）项目实施的生态效益分</w:t>
      </w:r>
      <w:r w:rsidRPr="006E43F6">
        <w:rPr>
          <w:rFonts w:ascii="仿宋_GB2312" w:eastAsia="仿宋_GB2312" w:hAnsi="仿宋" w:cs="仿宋" w:hint="eastAsia"/>
          <w:bCs/>
          <w:color w:val="000000"/>
          <w:spacing w:val="-4"/>
          <w:sz w:val="32"/>
          <w:szCs w:val="32"/>
        </w:rPr>
        <w:t>析</w:t>
      </w:r>
    </w:p>
    <w:p w:rsidR="00193110" w:rsidRPr="006E43F6" w:rsidRDefault="00CD1972" w:rsidP="006E43F6">
      <w:pPr>
        <w:spacing w:line="560" w:lineRule="exact"/>
        <w:ind w:firstLineChars="500" w:firstLine="1560"/>
        <w:rPr>
          <w:rFonts w:ascii="仿宋_GB2312" w:eastAsia="仿宋_GB2312" w:hAnsi="仿宋" w:cs="仿宋"/>
          <w:color w:val="000000"/>
          <w:spacing w:val="-4"/>
          <w:sz w:val="32"/>
          <w:szCs w:val="32"/>
        </w:rPr>
      </w:pPr>
      <w:r w:rsidRPr="006E43F6">
        <w:rPr>
          <w:rFonts w:ascii="仿宋_GB2312" w:eastAsia="仿宋_GB2312" w:hAnsi="仿宋" w:cs="仿宋" w:hint="eastAsia"/>
          <w:color w:val="000000"/>
          <w:spacing w:val="-4"/>
          <w:sz w:val="32"/>
          <w:szCs w:val="32"/>
        </w:rPr>
        <w:lastRenderedPageBreak/>
        <w:t>无</w:t>
      </w:r>
    </w:p>
    <w:p w:rsidR="00193110" w:rsidRPr="006E43F6" w:rsidRDefault="00CD1972" w:rsidP="006E43F6">
      <w:pPr>
        <w:spacing w:line="560" w:lineRule="exact"/>
        <w:ind w:firstLineChars="200" w:firstLine="624"/>
        <w:rPr>
          <w:rFonts w:ascii="仿宋_GB2312" w:eastAsia="仿宋_GB2312" w:hAnsi="仿宋" w:cs="仿宋"/>
          <w:bCs/>
          <w:color w:val="000000"/>
          <w:spacing w:val="-4"/>
          <w:sz w:val="32"/>
          <w:szCs w:val="32"/>
        </w:rPr>
      </w:pPr>
      <w:r w:rsidRPr="006E43F6">
        <w:rPr>
          <w:rFonts w:ascii="仿宋_GB2312" w:eastAsia="仿宋_GB2312" w:hAnsi="仿宋" w:cs="仿宋" w:hint="eastAsia"/>
          <w:bCs/>
          <w:color w:val="000000"/>
          <w:spacing w:val="-4"/>
          <w:sz w:val="32"/>
          <w:szCs w:val="32"/>
        </w:rPr>
        <w:t>（4）项目实施的可持续影响分析</w:t>
      </w:r>
    </w:p>
    <w:p w:rsidR="00193110" w:rsidRPr="006E43F6" w:rsidRDefault="00CD1972" w:rsidP="006E43F6">
      <w:pPr>
        <w:spacing w:line="560" w:lineRule="exact"/>
        <w:ind w:firstLineChars="450" w:firstLine="1404"/>
        <w:rPr>
          <w:rFonts w:ascii="仿宋_GB2312" w:eastAsia="仿宋_GB2312" w:hAnsi="仿宋" w:cs="仿宋"/>
          <w:color w:val="000000"/>
          <w:spacing w:val="-4"/>
          <w:sz w:val="32"/>
          <w:szCs w:val="32"/>
        </w:rPr>
      </w:pPr>
      <w:r w:rsidRPr="006E43F6">
        <w:rPr>
          <w:rFonts w:ascii="仿宋_GB2312" w:eastAsia="仿宋_GB2312" w:hAnsi="仿宋" w:cs="仿宋" w:hint="eastAsia"/>
          <w:color w:val="000000"/>
          <w:spacing w:val="-4"/>
          <w:sz w:val="32"/>
          <w:szCs w:val="32"/>
        </w:rPr>
        <w:t>保障工作正常运行时间8年</w:t>
      </w:r>
    </w:p>
    <w:p w:rsidR="00193110" w:rsidRPr="006E43F6" w:rsidRDefault="00CD1972" w:rsidP="006E43F6">
      <w:pPr>
        <w:spacing w:line="560" w:lineRule="exact"/>
        <w:ind w:firstLineChars="250" w:firstLine="780"/>
        <w:rPr>
          <w:rFonts w:ascii="仿宋_GB2312" w:eastAsia="仿宋_GB2312" w:hAnsi="仿宋" w:cs="仿宋"/>
          <w:color w:val="000000"/>
          <w:spacing w:val="-4"/>
          <w:sz w:val="32"/>
          <w:szCs w:val="32"/>
        </w:rPr>
      </w:pPr>
      <w:r w:rsidRPr="006E43F6">
        <w:rPr>
          <w:rFonts w:ascii="仿宋_GB2312" w:eastAsia="仿宋_GB2312" w:hAnsi="仿宋" w:cs="仿宋" w:hint="eastAsia"/>
          <w:color w:val="000000"/>
          <w:spacing w:val="-4"/>
          <w:sz w:val="32"/>
          <w:szCs w:val="32"/>
        </w:rPr>
        <w:t>3.满意度指标完成情况分析</w:t>
      </w:r>
    </w:p>
    <w:p w:rsidR="00193110" w:rsidRPr="006E43F6" w:rsidRDefault="00CD1972" w:rsidP="006E43F6">
      <w:pPr>
        <w:spacing w:line="560" w:lineRule="exact"/>
        <w:ind w:firstLineChars="250" w:firstLine="780"/>
        <w:rPr>
          <w:rFonts w:ascii="仿宋_GB2312" w:eastAsia="仿宋_GB2312"/>
          <w:color w:val="000000"/>
          <w:sz w:val="32"/>
          <w:szCs w:val="32"/>
        </w:rPr>
      </w:pPr>
      <w:r w:rsidRPr="006E43F6">
        <w:rPr>
          <w:rFonts w:ascii="仿宋_GB2312" w:eastAsia="仿宋_GB2312" w:hAnsi="仿宋" w:cs="仿宋" w:hint="eastAsia"/>
          <w:color w:val="000000"/>
          <w:spacing w:val="-4"/>
          <w:sz w:val="32"/>
          <w:szCs w:val="32"/>
        </w:rPr>
        <w:t>按计划完成项目实施，已做满意度调查问卷，服务对象满意度达95%，服务对象满意度指标完成。</w:t>
      </w:r>
    </w:p>
    <w:p w:rsidR="00193110" w:rsidRPr="006E43F6" w:rsidRDefault="00CD1972" w:rsidP="006E43F6">
      <w:pPr>
        <w:spacing w:line="560" w:lineRule="exact"/>
        <w:rPr>
          <w:rFonts w:ascii="仿宋_GB2312" w:eastAsia="仿宋_GB2312" w:hAnsi="楷体"/>
          <w:b/>
          <w:spacing w:val="-4"/>
          <w:sz w:val="32"/>
          <w:szCs w:val="32"/>
        </w:rPr>
      </w:pPr>
      <w:r w:rsidRPr="006E43F6">
        <w:rPr>
          <w:rFonts w:ascii="仿宋_GB2312" w:eastAsia="仿宋_GB2312" w:hAnsi="楷体" w:hint="eastAsia"/>
          <w:b/>
          <w:spacing w:val="-4"/>
          <w:sz w:val="32"/>
          <w:szCs w:val="32"/>
        </w:rPr>
        <w:t>（二）项目绩效目标未完成原因分析</w:t>
      </w:r>
    </w:p>
    <w:p w:rsidR="00193110" w:rsidRPr="006E43F6" w:rsidRDefault="00CD1972" w:rsidP="006E43F6">
      <w:pPr>
        <w:adjustRightInd w:val="0"/>
        <w:snapToGrid w:val="0"/>
        <w:spacing w:line="560" w:lineRule="exact"/>
        <w:ind w:firstLineChars="200" w:firstLine="624"/>
        <w:rPr>
          <w:rFonts w:ascii="仿宋_GB2312" w:eastAsia="仿宋_GB2312" w:hAnsi="仿宋"/>
          <w:color w:val="000000"/>
          <w:spacing w:val="-4"/>
          <w:sz w:val="32"/>
          <w:szCs w:val="32"/>
        </w:rPr>
      </w:pPr>
      <w:r w:rsidRPr="006E43F6">
        <w:rPr>
          <w:rFonts w:ascii="仿宋_GB2312" w:eastAsia="仿宋_GB2312" w:hAnsi="仿宋" w:hint="eastAsia"/>
          <w:color w:val="000000"/>
          <w:spacing w:val="-4"/>
          <w:sz w:val="32"/>
          <w:szCs w:val="32"/>
        </w:rPr>
        <w:t>2018年本项目绩效目标全部达成，不存在未完成原因分析。</w:t>
      </w:r>
    </w:p>
    <w:p w:rsidR="00193110" w:rsidRPr="006E43F6" w:rsidRDefault="00CD1972" w:rsidP="006E43F6">
      <w:pPr>
        <w:spacing w:line="560" w:lineRule="exact"/>
        <w:rPr>
          <w:rStyle w:val="a8"/>
          <w:rFonts w:ascii="黑体" w:eastAsia="黑体" w:hAnsi="黑体"/>
          <w:b w:val="0"/>
          <w:spacing w:val="-4"/>
          <w:sz w:val="32"/>
          <w:szCs w:val="32"/>
        </w:rPr>
      </w:pPr>
      <w:r w:rsidRPr="006E43F6">
        <w:rPr>
          <w:rStyle w:val="a8"/>
          <w:rFonts w:ascii="黑体" w:eastAsia="黑体" w:hAnsi="黑体" w:hint="eastAsia"/>
          <w:b w:val="0"/>
          <w:spacing w:val="-4"/>
          <w:sz w:val="32"/>
          <w:szCs w:val="32"/>
        </w:rPr>
        <w:t>五、其他需要说明的问题</w:t>
      </w:r>
    </w:p>
    <w:p w:rsidR="00193110" w:rsidRPr="006E43F6" w:rsidRDefault="00CD1972" w:rsidP="006E43F6">
      <w:pPr>
        <w:spacing w:line="560" w:lineRule="exact"/>
        <w:rPr>
          <w:rFonts w:ascii="仿宋_GB2312" w:eastAsia="仿宋_GB2312" w:hAnsi="楷体"/>
          <w:b/>
          <w:spacing w:val="-4"/>
          <w:sz w:val="32"/>
          <w:szCs w:val="32"/>
        </w:rPr>
      </w:pPr>
      <w:r w:rsidRPr="006E43F6">
        <w:rPr>
          <w:rFonts w:ascii="仿宋_GB2312" w:eastAsia="仿宋_GB2312" w:hAnsi="楷体" w:hint="eastAsia"/>
          <w:b/>
          <w:spacing w:val="-4"/>
          <w:sz w:val="32"/>
          <w:szCs w:val="32"/>
        </w:rPr>
        <w:t>（一）后续工作计划</w:t>
      </w:r>
    </w:p>
    <w:p w:rsidR="00193110" w:rsidRPr="006E43F6" w:rsidRDefault="00CD1972" w:rsidP="006E43F6">
      <w:pPr>
        <w:adjustRightInd w:val="0"/>
        <w:snapToGrid w:val="0"/>
        <w:spacing w:line="560" w:lineRule="exact"/>
        <w:ind w:firstLineChars="200" w:firstLine="624"/>
        <w:rPr>
          <w:rFonts w:ascii="仿宋_GB2312" w:eastAsia="仿宋_GB2312" w:hAnsi="楷体"/>
          <w:b/>
          <w:spacing w:val="-4"/>
          <w:sz w:val="32"/>
          <w:szCs w:val="32"/>
        </w:rPr>
      </w:pPr>
      <w:r w:rsidRPr="006E43F6">
        <w:rPr>
          <w:rFonts w:ascii="仿宋_GB2312" w:eastAsia="仿宋_GB2312" w:hAnsi="仿宋" w:hint="eastAsia"/>
          <w:bCs/>
          <w:color w:val="000000"/>
          <w:spacing w:val="-4"/>
          <w:sz w:val="32"/>
          <w:szCs w:val="32"/>
        </w:rPr>
        <w:t>2018年，我委认真按照</w:t>
      </w:r>
      <w:r w:rsidRPr="006E43F6">
        <w:rPr>
          <w:rFonts w:ascii="仿宋_GB2312" w:eastAsia="仿宋_GB2312" w:hAnsi="仿宋" w:cs="宋体" w:hint="eastAsia"/>
          <w:bCs/>
          <w:color w:val="000000"/>
          <w:spacing w:val="-4"/>
          <w:sz w:val="32"/>
          <w:szCs w:val="32"/>
        </w:rPr>
        <w:t>援疆办</w:t>
      </w:r>
      <w:r w:rsidRPr="006E43F6">
        <w:rPr>
          <w:rFonts w:ascii="仿宋_GB2312" w:eastAsia="仿宋_GB2312" w:hAnsi="仿宋" w:hint="eastAsia"/>
          <w:bCs/>
          <w:color w:val="000000"/>
          <w:spacing w:val="-4"/>
          <w:sz w:val="32"/>
          <w:szCs w:val="32"/>
        </w:rPr>
        <w:t>及县财政局的要求开展了贯穿项目管理和</w:t>
      </w:r>
      <w:r w:rsidRPr="006E43F6">
        <w:rPr>
          <w:rFonts w:ascii="仿宋_GB2312" w:eastAsia="仿宋_GB2312" w:hAnsi="宋体" w:cs="宋体" w:hint="eastAsia"/>
          <w:bCs/>
          <w:color w:val="000000"/>
          <w:spacing w:val="-4"/>
          <w:sz w:val="32"/>
          <w:szCs w:val="32"/>
        </w:rPr>
        <w:t>项目</w:t>
      </w:r>
      <w:r w:rsidRPr="006E43F6">
        <w:rPr>
          <w:rFonts w:ascii="仿宋_GB2312" w:eastAsia="仿宋_GB2312" w:hAnsi="仿宋" w:hint="eastAsia"/>
          <w:bCs/>
          <w:color w:val="000000"/>
          <w:spacing w:val="-4"/>
          <w:sz w:val="32"/>
          <w:szCs w:val="32"/>
        </w:rPr>
        <w:t>执行全过程的预算绩效管理工作，结合部门年度预算编制</w:t>
      </w:r>
      <w:r w:rsidR="0054188D" w:rsidRPr="006E43F6">
        <w:rPr>
          <w:rFonts w:ascii="仿宋_GB2312" w:eastAsia="仿宋_GB2312" w:hAnsi="仿宋" w:hint="eastAsia"/>
          <w:bCs/>
          <w:color w:val="000000"/>
          <w:spacing w:val="-4"/>
          <w:sz w:val="32"/>
          <w:szCs w:val="32"/>
        </w:rPr>
        <w:t>和</w:t>
      </w:r>
      <w:r w:rsidRPr="006E43F6">
        <w:rPr>
          <w:rFonts w:ascii="仿宋_GB2312" w:eastAsia="仿宋_GB2312" w:hAnsi="仿宋" w:hint="eastAsia"/>
          <w:bCs/>
          <w:color w:val="000000"/>
          <w:spacing w:val="-4"/>
          <w:sz w:val="32"/>
          <w:szCs w:val="32"/>
        </w:rPr>
        <w:t>步编报绩效目标，开展绩效</w:t>
      </w:r>
      <w:r w:rsidR="00F9779E">
        <w:rPr>
          <w:rFonts w:ascii="仿宋_GB2312" w:eastAsia="仿宋_GB2312" w:hAnsi="仿宋" w:hint="eastAsia"/>
          <w:bCs/>
          <w:color w:val="000000"/>
          <w:spacing w:val="-4"/>
          <w:sz w:val="32"/>
          <w:szCs w:val="32"/>
        </w:rPr>
        <w:t>监督管理</w:t>
      </w:r>
      <w:r w:rsidRPr="006E43F6">
        <w:rPr>
          <w:rFonts w:ascii="仿宋_GB2312" w:eastAsia="仿宋_GB2312" w:hAnsi="仿宋" w:hint="eastAsia"/>
          <w:bCs/>
          <w:color w:val="000000"/>
          <w:spacing w:val="-4"/>
          <w:sz w:val="32"/>
          <w:szCs w:val="32"/>
        </w:rPr>
        <w:t>，对</w:t>
      </w:r>
      <w:r w:rsidRPr="006E43F6">
        <w:rPr>
          <w:rFonts w:ascii="仿宋_GB2312" w:eastAsia="仿宋_GB2312" w:hAnsi="宋体" w:cs="宋体" w:hint="eastAsia"/>
          <w:bCs/>
          <w:color w:val="000000"/>
          <w:spacing w:val="-4"/>
          <w:sz w:val="32"/>
          <w:szCs w:val="32"/>
        </w:rPr>
        <w:t>项目</w:t>
      </w:r>
      <w:r w:rsidRPr="006E43F6">
        <w:rPr>
          <w:rFonts w:ascii="仿宋_GB2312" w:eastAsia="仿宋_GB2312" w:hAnsi="仿宋" w:hint="eastAsia"/>
          <w:bCs/>
          <w:color w:val="000000"/>
          <w:spacing w:val="-4"/>
          <w:sz w:val="32"/>
          <w:szCs w:val="32"/>
        </w:rPr>
        <w:t>支出绩效和绩效管理工作进行自评，形成了较为完整的预算绩效管理体系。制定的绩效目标、自评指标充分体现</w:t>
      </w:r>
      <w:r w:rsidRPr="006E43F6">
        <w:rPr>
          <w:rFonts w:ascii="仿宋_GB2312" w:eastAsia="仿宋_GB2312" w:hAnsi="仿宋" w:cs="宋体" w:hint="eastAsia"/>
          <w:bCs/>
          <w:color w:val="000000"/>
          <w:spacing w:val="-4"/>
          <w:sz w:val="32"/>
          <w:szCs w:val="32"/>
        </w:rPr>
        <w:t>廉政教育</w:t>
      </w:r>
      <w:r w:rsidRPr="006E43F6">
        <w:rPr>
          <w:rFonts w:ascii="仿宋_GB2312" w:eastAsia="仿宋_GB2312" w:hAnsi="仿宋" w:hint="eastAsia"/>
          <w:bCs/>
          <w:color w:val="000000"/>
          <w:spacing w:val="-4"/>
          <w:sz w:val="32"/>
          <w:szCs w:val="32"/>
        </w:rPr>
        <w:t>工作特点，实现目标科学合理，评价客观有效。2018年度的绩效管理工作情况除了在单位内部公开，在编制部门预算工作中，也结合绩效管理情况，提出相</w:t>
      </w:r>
      <w:r w:rsidRPr="006E43F6">
        <w:rPr>
          <w:rFonts w:ascii="仿宋_GB2312" w:eastAsia="仿宋_GB2312" w:hAnsi="宋体" w:cs="宋体" w:hint="eastAsia"/>
          <w:bCs/>
          <w:color w:val="000000"/>
          <w:spacing w:val="-4"/>
          <w:sz w:val="32"/>
          <w:szCs w:val="32"/>
        </w:rPr>
        <w:t>关</w:t>
      </w:r>
      <w:r w:rsidRPr="006E43F6">
        <w:rPr>
          <w:rFonts w:ascii="仿宋_GB2312" w:eastAsia="仿宋_GB2312" w:hAnsi="仿宋" w:hint="eastAsia"/>
          <w:bCs/>
          <w:color w:val="000000"/>
          <w:spacing w:val="-4"/>
          <w:sz w:val="32"/>
          <w:szCs w:val="32"/>
        </w:rPr>
        <w:t>意见和建议，促进预算编制更加科学合理，在绩效结果公开和应用方面进行了有</w:t>
      </w:r>
      <w:r w:rsidRPr="006E43F6">
        <w:rPr>
          <w:rFonts w:ascii="仿宋_GB2312" w:eastAsia="仿宋_GB2312" w:hAnsi="宋体" w:cs="宋体" w:hint="eastAsia"/>
          <w:bCs/>
          <w:color w:val="000000"/>
          <w:spacing w:val="-4"/>
          <w:sz w:val="32"/>
          <w:szCs w:val="32"/>
        </w:rPr>
        <w:t>效</w:t>
      </w:r>
      <w:r w:rsidRPr="006E43F6">
        <w:rPr>
          <w:rFonts w:ascii="仿宋_GB2312" w:eastAsia="仿宋_GB2312" w:hAnsi="仿宋" w:hint="eastAsia"/>
          <w:bCs/>
          <w:color w:val="000000"/>
          <w:spacing w:val="-4"/>
          <w:sz w:val="32"/>
          <w:szCs w:val="32"/>
        </w:rPr>
        <w:t>的探索。</w:t>
      </w:r>
    </w:p>
    <w:p w:rsidR="00193110" w:rsidRPr="006E43F6" w:rsidRDefault="00CD1972" w:rsidP="006E43F6">
      <w:pPr>
        <w:spacing w:line="560" w:lineRule="exact"/>
        <w:rPr>
          <w:rFonts w:ascii="仿宋_GB2312" w:eastAsia="仿宋_GB2312" w:hAnsi="楷体"/>
          <w:b/>
          <w:spacing w:val="-4"/>
          <w:sz w:val="32"/>
          <w:szCs w:val="32"/>
        </w:rPr>
      </w:pPr>
      <w:r w:rsidRPr="006E43F6">
        <w:rPr>
          <w:rFonts w:ascii="仿宋_GB2312" w:eastAsia="仿宋_GB2312" w:hAnsi="楷体" w:hint="eastAsia"/>
          <w:b/>
          <w:spacing w:val="-4"/>
          <w:sz w:val="32"/>
          <w:szCs w:val="32"/>
        </w:rPr>
        <w:t>（二）主要经验及做法、存在问题和建议</w:t>
      </w:r>
    </w:p>
    <w:p w:rsidR="00193110" w:rsidRPr="006E43F6" w:rsidRDefault="00CD1972" w:rsidP="006E43F6">
      <w:pPr>
        <w:spacing w:line="560" w:lineRule="exact"/>
        <w:ind w:firstLineChars="181" w:firstLine="565"/>
        <w:rPr>
          <w:rFonts w:ascii="仿宋_GB2312" w:eastAsia="仿宋_GB2312" w:hAnsi="仿宋"/>
          <w:bCs/>
          <w:color w:val="000000"/>
          <w:spacing w:val="-4"/>
          <w:sz w:val="32"/>
          <w:szCs w:val="32"/>
        </w:rPr>
      </w:pPr>
      <w:r w:rsidRPr="006E43F6">
        <w:rPr>
          <w:rFonts w:ascii="仿宋_GB2312" w:eastAsia="仿宋_GB2312" w:hAnsi="仿宋" w:hint="eastAsia"/>
          <w:bCs/>
          <w:color w:val="000000"/>
          <w:spacing w:val="-4"/>
          <w:sz w:val="32"/>
          <w:szCs w:val="32"/>
        </w:rPr>
        <w:t>1、主要经验及做法</w:t>
      </w:r>
    </w:p>
    <w:p w:rsidR="00193110" w:rsidRPr="006E43F6" w:rsidRDefault="00CD1972" w:rsidP="006E43F6">
      <w:pPr>
        <w:tabs>
          <w:tab w:val="center" w:pos="4556"/>
        </w:tabs>
        <w:spacing w:line="560" w:lineRule="exact"/>
        <w:ind w:firstLineChars="181" w:firstLine="565"/>
        <w:rPr>
          <w:rFonts w:ascii="仿宋_GB2312" w:eastAsia="仿宋_GB2312" w:hAnsi="仿宋"/>
          <w:bCs/>
          <w:color w:val="000000"/>
          <w:spacing w:val="-4"/>
          <w:sz w:val="32"/>
          <w:szCs w:val="32"/>
        </w:rPr>
      </w:pPr>
      <w:r w:rsidRPr="006E43F6">
        <w:rPr>
          <w:rFonts w:ascii="仿宋_GB2312" w:eastAsia="仿宋_GB2312" w:hAnsi="仿宋" w:hint="eastAsia"/>
          <w:bCs/>
          <w:color w:val="000000"/>
          <w:spacing w:val="-4"/>
          <w:sz w:val="32"/>
          <w:szCs w:val="32"/>
        </w:rPr>
        <w:t>我单位在项目执行中的主要做法：一是严格按预算及财政部门的要求，及时做好各项资金的申请及支付；二是单位制定了相应的管理制度，加强内部管理与合理安排，保障各项工作的顺利开展。</w:t>
      </w:r>
    </w:p>
    <w:p w:rsidR="00193110" w:rsidRPr="006E43F6" w:rsidRDefault="00CD1972" w:rsidP="006E43F6">
      <w:pPr>
        <w:tabs>
          <w:tab w:val="center" w:pos="4556"/>
        </w:tabs>
        <w:spacing w:line="560" w:lineRule="exact"/>
        <w:ind w:firstLineChars="181" w:firstLine="565"/>
        <w:rPr>
          <w:rFonts w:ascii="仿宋_GB2312" w:eastAsia="仿宋_GB2312" w:hAnsi="仿宋"/>
          <w:bCs/>
          <w:color w:val="000000"/>
          <w:spacing w:val="-4"/>
          <w:sz w:val="32"/>
          <w:szCs w:val="32"/>
        </w:rPr>
      </w:pPr>
      <w:r w:rsidRPr="006E43F6">
        <w:rPr>
          <w:rFonts w:ascii="仿宋_GB2312" w:eastAsia="仿宋_GB2312" w:hAnsi="仿宋" w:hint="eastAsia"/>
          <w:bCs/>
          <w:color w:val="000000"/>
          <w:spacing w:val="-4"/>
          <w:sz w:val="32"/>
          <w:szCs w:val="32"/>
        </w:rPr>
        <w:lastRenderedPageBreak/>
        <w:t>2、存在的问题</w:t>
      </w:r>
    </w:p>
    <w:p w:rsidR="00193110" w:rsidRPr="006E43F6" w:rsidRDefault="00CD1972" w:rsidP="006E43F6">
      <w:pPr>
        <w:tabs>
          <w:tab w:val="center" w:pos="4556"/>
        </w:tabs>
        <w:spacing w:line="560" w:lineRule="exact"/>
        <w:ind w:firstLineChars="181" w:firstLine="565"/>
        <w:rPr>
          <w:rFonts w:ascii="仿宋_GB2312" w:eastAsia="仿宋_GB2312" w:hAnsi="仿宋"/>
          <w:bCs/>
          <w:color w:val="000000"/>
          <w:spacing w:val="-4"/>
          <w:sz w:val="32"/>
          <w:szCs w:val="32"/>
        </w:rPr>
      </w:pPr>
      <w:r w:rsidRPr="006E43F6">
        <w:rPr>
          <w:rFonts w:ascii="仿宋_GB2312" w:eastAsia="仿宋_GB2312" w:hAnsi="仿宋" w:hint="eastAsia"/>
          <w:bCs/>
          <w:color w:val="000000"/>
          <w:spacing w:val="-4"/>
          <w:sz w:val="32"/>
          <w:szCs w:val="32"/>
        </w:rPr>
        <w:t>主要是对财经法规学习不深不透，业务水平有待提高。</w:t>
      </w:r>
    </w:p>
    <w:p w:rsidR="00193110" w:rsidRPr="006E43F6" w:rsidRDefault="00CD1972" w:rsidP="006E43F6">
      <w:pPr>
        <w:tabs>
          <w:tab w:val="center" w:pos="4556"/>
        </w:tabs>
        <w:spacing w:line="560" w:lineRule="exact"/>
        <w:ind w:firstLineChars="181" w:firstLine="565"/>
        <w:rPr>
          <w:rFonts w:ascii="仿宋_GB2312" w:eastAsia="仿宋_GB2312" w:hAnsi="仿宋"/>
          <w:bCs/>
          <w:color w:val="000000"/>
          <w:spacing w:val="-4"/>
          <w:sz w:val="32"/>
          <w:szCs w:val="32"/>
        </w:rPr>
      </w:pPr>
      <w:r w:rsidRPr="006E43F6">
        <w:rPr>
          <w:rFonts w:ascii="仿宋_GB2312" w:eastAsia="仿宋_GB2312" w:hAnsi="仿宋" w:hint="eastAsia"/>
          <w:bCs/>
          <w:color w:val="000000"/>
          <w:spacing w:val="-4"/>
          <w:sz w:val="32"/>
          <w:szCs w:val="32"/>
        </w:rPr>
        <w:t>3、建议</w:t>
      </w:r>
    </w:p>
    <w:p w:rsidR="00193110" w:rsidRPr="006E43F6" w:rsidRDefault="00CD1972" w:rsidP="006E43F6">
      <w:pPr>
        <w:tabs>
          <w:tab w:val="center" w:pos="4556"/>
        </w:tabs>
        <w:spacing w:line="560" w:lineRule="exact"/>
        <w:ind w:firstLineChars="181" w:firstLine="565"/>
        <w:rPr>
          <w:rFonts w:ascii="仿宋_GB2312" w:eastAsia="仿宋_GB2312" w:hAnsi="仿宋"/>
          <w:bCs/>
          <w:color w:val="000000"/>
          <w:spacing w:val="-4"/>
          <w:sz w:val="32"/>
          <w:szCs w:val="32"/>
        </w:rPr>
      </w:pPr>
      <w:r w:rsidRPr="006E43F6">
        <w:rPr>
          <w:rFonts w:ascii="仿宋_GB2312" w:eastAsia="仿宋_GB2312" w:hAnsi="仿宋" w:hint="eastAsia"/>
          <w:bCs/>
          <w:color w:val="000000"/>
          <w:spacing w:val="-4"/>
          <w:sz w:val="32"/>
          <w:szCs w:val="32"/>
        </w:rPr>
        <w:t>建议财政部门加大财会业务培训，提高基层财务人员业务水平。</w:t>
      </w:r>
    </w:p>
    <w:p w:rsidR="00193110" w:rsidRPr="006E43F6" w:rsidRDefault="00CD1972" w:rsidP="006E43F6">
      <w:pPr>
        <w:spacing w:line="560" w:lineRule="exact"/>
        <w:rPr>
          <w:rFonts w:ascii="仿宋_GB2312" w:eastAsia="仿宋_GB2312" w:hAnsi="楷体" w:cs="楷体"/>
          <w:b/>
          <w:spacing w:val="-4"/>
          <w:sz w:val="32"/>
          <w:szCs w:val="32"/>
        </w:rPr>
      </w:pPr>
      <w:r w:rsidRPr="006E43F6">
        <w:rPr>
          <w:rFonts w:ascii="仿宋_GB2312" w:eastAsia="仿宋_GB2312" w:hAnsi="楷体" w:cs="楷体" w:hint="eastAsia"/>
          <w:b/>
          <w:spacing w:val="-4"/>
          <w:sz w:val="32"/>
          <w:szCs w:val="32"/>
        </w:rPr>
        <w:t>（三）其他</w:t>
      </w:r>
    </w:p>
    <w:p w:rsidR="00193110" w:rsidRPr="006E43F6" w:rsidRDefault="00CD1972" w:rsidP="006E43F6">
      <w:pPr>
        <w:spacing w:line="560" w:lineRule="exact"/>
        <w:ind w:firstLineChars="231" w:firstLine="721"/>
        <w:rPr>
          <w:rFonts w:ascii="仿宋_GB2312" w:eastAsia="仿宋_GB2312" w:hAnsi="仿宋"/>
          <w:bCs/>
          <w:color w:val="000000"/>
          <w:spacing w:val="-4"/>
          <w:sz w:val="32"/>
          <w:szCs w:val="32"/>
        </w:rPr>
      </w:pPr>
      <w:r w:rsidRPr="006E43F6">
        <w:rPr>
          <w:rFonts w:ascii="仿宋_GB2312" w:eastAsia="仿宋_GB2312" w:hAnsi="仿宋" w:hint="eastAsia"/>
          <w:bCs/>
          <w:color w:val="000000"/>
          <w:spacing w:val="-4"/>
          <w:sz w:val="32"/>
          <w:szCs w:val="32"/>
        </w:rPr>
        <w:t>无其他说明内容</w:t>
      </w:r>
    </w:p>
    <w:p w:rsidR="00193110" w:rsidRPr="006E43F6" w:rsidRDefault="00CD1972" w:rsidP="006E43F6">
      <w:pPr>
        <w:spacing w:line="560" w:lineRule="exact"/>
        <w:rPr>
          <w:rStyle w:val="a8"/>
          <w:rFonts w:ascii="黑体" w:eastAsia="黑体" w:hAnsi="黑体" w:cs="黑体"/>
          <w:b w:val="0"/>
          <w:spacing w:val="-4"/>
          <w:sz w:val="32"/>
          <w:szCs w:val="32"/>
        </w:rPr>
      </w:pPr>
      <w:r w:rsidRPr="006E43F6">
        <w:rPr>
          <w:rStyle w:val="a8"/>
          <w:rFonts w:ascii="黑体" w:eastAsia="黑体" w:hAnsi="黑体" w:cs="黑体" w:hint="eastAsia"/>
          <w:b w:val="0"/>
          <w:spacing w:val="-4"/>
          <w:sz w:val="32"/>
          <w:szCs w:val="32"/>
        </w:rPr>
        <w:t>六、项目评价工作情况</w:t>
      </w:r>
    </w:p>
    <w:p w:rsidR="00193110" w:rsidRPr="006E43F6" w:rsidRDefault="00CD1972" w:rsidP="006E43F6">
      <w:pPr>
        <w:spacing w:line="560" w:lineRule="exact"/>
        <w:ind w:firstLineChars="231" w:firstLine="721"/>
        <w:rPr>
          <w:rFonts w:ascii="仿宋_GB2312" w:eastAsia="仿宋_GB2312" w:hAnsi="仿宋"/>
          <w:bCs/>
          <w:color w:val="000000"/>
          <w:spacing w:val="-4"/>
          <w:sz w:val="32"/>
          <w:szCs w:val="32"/>
        </w:rPr>
      </w:pPr>
      <w:r w:rsidRPr="006E43F6">
        <w:rPr>
          <w:rFonts w:ascii="仿宋_GB2312" w:eastAsia="仿宋_GB2312" w:hAnsi="仿宋" w:hint="eastAsia"/>
          <w:bCs/>
          <w:color w:val="000000"/>
          <w:spacing w:val="-4"/>
          <w:sz w:val="32"/>
          <w:szCs w:val="32"/>
        </w:rPr>
        <w:t>包括评价基础数据收集、资料来源和依据等佐证材料情况，项目现场勘验检查核实等情况</w:t>
      </w:r>
    </w:p>
    <w:p w:rsidR="00193110" w:rsidRPr="006E43F6" w:rsidRDefault="00CD1972" w:rsidP="006E43F6">
      <w:pPr>
        <w:spacing w:line="560" w:lineRule="exact"/>
        <w:ind w:firstLineChars="231" w:firstLine="721"/>
        <w:rPr>
          <w:rFonts w:ascii="仿宋_GB2312" w:eastAsia="仿宋_GB2312" w:hAnsi="仿宋"/>
          <w:bCs/>
          <w:color w:val="000000"/>
          <w:spacing w:val="-4"/>
          <w:sz w:val="32"/>
          <w:szCs w:val="32"/>
        </w:rPr>
      </w:pPr>
      <w:r w:rsidRPr="006E43F6">
        <w:rPr>
          <w:rFonts w:ascii="仿宋_GB2312" w:eastAsia="仿宋_GB2312" w:hAnsi="仿宋" w:hint="eastAsia"/>
          <w:bCs/>
          <w:color w:val="000000"/>
          <w:spacing w:val="-4"/>
          <w:sz w:val="32"/>
          <w:szCs w:val="32"/>
        </w:rPr>
        <w:t>该项目资金管理过程规范，程序到位，完成了预期绩效目标，群众满意，社会反响好。取得了很好的社会效益，维护了社会的和谐。</w:t>
      </w:r>
    </w:p>
    <w:p w:rsidR="00193110" w:rsidRPr="006E43F6" w:rsidRDefault="00CD1972" w:rsidP="006E43F6">
      <w:pPr>
        <w:spacing w:line="560" w:lineRule="exact"/>
        <w:rPr>
          <w:rStyle w:val="a8"/>
          <w:rFonts w:ascii="黑体" w:eastAsia="黑体" w:hAnsi="黑体"/>
          <w:b w:val="0"/>
          <w:spacing w:val="-4"/>
          <w:sz w:val="32"/>
          <w:szCs w:val="32"/>
        </w:rPr>
      </w:pPr>
      <w:r w:rsidRPr="006E43F6">
        <w:rPr>
          <w:rStyle w:val="a8"/>
          <w:rFonts w:ascii="黑体" w:eastAsia="黑体" w:hAnsi="黑体" w:hint="eastAsia"/>
          <w:b w:val="0"/>
          <w:spacing w:val="-4"/>
          <w:sz w:val="32"/>
          <w:szCs w:val="32"/>
        </w:rPr>
        <w:t>七、附表</w:t>
      </w:r>
    </w:p>
    <w:p w:rsidR="00193110" w:rsidRPr="006E43F6" w:rsidRDefault="00CD1972" w:rsidP="006E43F6">
      <w:pPr>
        <w:spacing w:line="560" w:lineRule="exact"/>
        <w:ind w:firstLine="567"/>
        <w:rPr>
          <w:rStyle w:val="a8"/>
          <w:rFonts w:ascii="仿宋_GB2312" w:eastAsia="仿宋_GB2312" w:hAnsi="仿宋"/>
          <w:b w:val="0"/>
          <w:spacing w:val="-4"/>
          <w:sz w:val="32"/>
          <w:szCs w:val="32"/>
        </w:rPr>
      </w:pPr>
      <w:r w:rsidRPr="006E43F6">
        <w:rPr>
          <w:rStyle w:val="a8"/>
          <w:rFonts w:ascii="仿宋_GB2312" w:eastAsia="仿宋_GB2312" w:hAnsi="仿宋" w:hint="eastAsia"/>
          <w:b w:val="0"/>
          <w:spacing w:val="-4"/>
          <w:sz w:val="32"/>
          <w:szCs w:val="32"/>
        </w:rPr>
        <w:t>《项目支出绩效目标自评表》</w:t>
      </w:r>
    </w:p>
    <w:p w:rsidR="00193110" w:rsidRPr="006E43F6" w:rsidRDefault="00193110" w:rsidP="006E43F6">
      <w:pPr>
        <w:tabs>
          <w:tab w:val="left" w:pos="964"/>
        </w:tabs>
        <w:spacing w:line="560" w:lineRule="exact"/>
        <w:rPr>
          <w:rFonts w:ascii="仿宋_GB2312" w:eastAsia="仿宋_GB2312" w:hAnsi="仿宋_GB2312" w:cs="仿宋_GB2312"/>
          <w:sz w:val="32"/>
          <w:szCs w:val="32"/>
        </w:rPr>
      </w:pPr>
    </w:p>
    <w:sectPr w:rsidR="00193110" w:rsidRPr="006E43F6" w:rsidSect="00A5478A">
      <w:footerReference w:type="default" r:id="rId8"/>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4F3C" w:rsidRDefault="00654F3C" w:rsidP="00193110">
      <w:r>
        <w:separator/>
      </w:r>
    </w:p>
  </w:endnote>
  <w:endnote w:type="continuationSeparator" w:id="0">
    <w:p w:rsidR="00654F3C" w:rsidRDefault="00654F3C" w:rsidP="00193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3110" w:rsidRDefault="00072371">
    <w:pPr>
      <w:pStyle w:val="a4"/>
      <w:jc w:val="center"/>
    </w:pPr>
    <w:r>
      <w:fldChar w:fldCharType="begin"/>
    </w:r>
    <w:r w:rsidR="00CD1972">
      <w:instrText>PAGE   \* MERGEFORMAT</w:instrText>
    </w:r>
    <w:r>
      <w:fldChar w:fldCharType="separate"/>
    </w:r>
    <w:r w:rsidR="00546CCC" w:rsidRPr="00546CCC">
      <w:rPr>
        <w:noProof/>
        <w:lang w:val="zh-CN"/>
      </w:rPr>
      <w:t>5</w:t>
    </w:r>
    <w:r>
      <w:rPr>
        <w:lang w:val="zh-CN"/>
      </w:rPr>
      <w:fldChar w:fldCharType="end"/>
    </w:r>
  </w:p>
  <w:p w:rsidR="00193110" w:rsidRDefault="0019311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4F3C" w:rsidRDefault="00654F3C" w:rsidP="00193110">
      <w:r>
        <w:separator/>
      </w:r>
    </w:p>
  </w:footnote>
  <w:footnote w:type="continuationSeparator" w:id="0">
    <w:p w:rsidR="00654F3C" w:rsidRDefault="00654F3C" w:rsidP="001931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12D97"/>
    <w:rsid w:val="000233D0"/>
    <w:rsid w:val="00056465"/>
    <w:rsid w:val="00072371"/>
    <w:rsid w:val="000F4EAF"/>
    <w:rsid w:val="00121AE4"/>
    <w:rsid w:val="001224F7"/>
    <w:rsid w:val="00145F85"/>
    <w:rsid w:val="00146AAD"/>
    <w:rsid w:val="00165247"/>
    <w:rsid w:val="00193110"/>
    <w:rsid w:val="001B3A40"/>
    <w:rsid w:val="00217448"/>
    <w:rsid w:val="0022625B"/>
    <w:rsid w:val="002A5693"/>
    <w:rsid w:val="002B478F"/>
    <w:rsid w:val="002F44DF"/>
    <w:rsid w:val="003043CD"/>
    <w:rsid w:val="00305458"/>
    <w:rsid w:val="00352417"/>
    <w:rsid w:val="00394A26"/>
    <w:rsid w:val="003B0AE2"/>
    <w:rsid w:val="003B7749"/>
    <w:rsid w:val="003D5971"/>
    <w:rsid w:val="003F1C14"/>
    <w:rsid w:val="004366A8"/>
    <w:rsid w:val="00461E29"/>
    <w:rsid w:val="004A4A64"/>
    <w:rsid w:val="004D385F"/>
    <w:rsid w:val="004E35EA"/>
    <w:rsid w:val="00502BA7"/>
    <w:rsid w:val="005162F1"/>
    <w:rsid w:val="00535153"/>
    <w:rsid w:val="0054188D"/>
    <w:rsid w:val="00546CCC"/>
    <w:rsid w:val="00554F82"/>
    <w:rsid w:val="0056390D"/>
    <w:rsid w:val="005719B0"/>
    <w:rsid w:val="00575696"/>
    <w:rsid w:val="005A0919"/>
    <w:rsid w:val="005D10D6"/>
    <w:rsid w:val="005F1028"/>
    <w:rsid w:val="00617A5C"/>
    <w:rsid w:val="006324DD"/>
    <w:rsid w:val="006428A6"/>
    <w:rsid w:val="006520FD"/>
    <w:rsid w:val="00654F3C"/>
    <w:rsid w:val="006837B8"/>
    <w:rsid w:val="00683C37"/>
    <w:rsid w:val="006C4490"/>
    <w:rsid w:val="006D7387"/>
    <w:rsid w:val="006E43F6"/>
    <w:rsid w:val="006E5E82"/>
    <w:rsid w:val="007251FB"/>
    <w:rsid w:val="00781A72"/>
    <w:rsid w:val="00787BEE"/>
    <w:rsid w:val="007B1ECF"/>
    <w:rsid w:val="007C259A"/>
    <w:rsid w:val="007F7A32"/>
    <w:rsid w:val="0085412E"/>
    <w:rsid w:val="00855E3A"/>
    <w:rsid w:val="008E7FA2"/>
    <w:rsid w:val="009136DC"/>
    <w:rsid w:val="00922CB9"/>
    <w:rsid w:val="009E5CD9"/>
    <w:rsid w:val="009E5DE5"/>
    <w:rsid w:val="00A07D37"/>
    <w:rsid w:val="00A26421"/>
    <w:rsid w:val="00A4293B"/>
    <w:rsid w:val="00A5478A"/>
    <w:rsid w:val="00A67D50"/>
    <w:rsid w:val="00A8042D"/>
    <w:rsid w:val="00A8691A"/>
    <w:rsid w:val="00A90537"/>
    <w:rsid w:val="00AB6620"/>
    <w:rsid w:val="00AC1946"/>
    <w:rsid w:val="00AC5E21"/>
    <w:rsid w:val="00AF43C6"/>
    <w:rsid w:val="00B40063"/>
    <w:rsid w:val="00B41F61"/>
    <w:rsid w:val="00B45FC2"/>
    <w:rsid w:val="00B80849"/>
    <w:rsid w:val="00BA46E6"/>
    <w:rsid w:val="00BC0944"/>
    <w:rsid w:val="00BE3662"/>
    <w:rsid w:val="00BE52DA"/>
    <w:rsid w:val="00C56C72"/>
    <w:rsid w:val="00CA6457"/>
    <w:rsid w:val="00CC61C6"/>
    <w:rsid w:val="00CD1972"/>
    <w:rsid w:val="00CD1983"/>
    <w:rsid w:val="00D17F2E"/>
    <w:rsid w:val="00D30354"/>
    <w:rsid w:val="00D80BA4"/>
    <w:rsid w:val="00D85C4B"/>
    <w:rsid w:val="00DE3271"/>
    <w:rsid w:val="00DF42A0"/>
    <w:rsid w:val="00E301FB"/>
    <w:rsid w:val="00E769FE"/>
    <w:rsid w:val="00EA2CBE"/>
    <w:rsid w:val="00EA5076"/>
    <w:rsid w:val="00F32FEE"/>
    <w:rsid w:val="00F57A00"/>
    <w:rsid w:val="00F75822"/>
    <w:rsid w:val="00F82428"/>
    <w:rsid w:val="00F8708F"/>
    <w:rsid w:val="00F9779E"/>
    <w:rsid w:val="00FB10BB"/>
    <w:rsid w:val="00FD37FF"/>
    <w:rsid w:val="11B1022B"/>
    <w:rsid w:val="14C8358C"/>
    <w:rsid w:val="284D29C7"/>
    <w:rsid w:val="29AB4CDB"/>
    <w:rsid w:val="470244CB"/>
    <w:rsid w:val="51122271"/>
    <w:rsid w:val="643A3CC4"/>
    <w:rsid w:val="680C3523"/>
    <w:rsid w:val="76E56A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lsdException w:name="caption" w:locked="1" w:uiPriority="0" w:qFormat="1"/>
    <w:lsdException w:name="Title" w:semiHidden="0" w:unhideWhenUsed="0" w:qFormat="1"/>
    <w:lsdException w:name="Default Paragraph Font" w:unhideWhenUsed="0" w:qFormat="1"/>
    <w:lsdException w:name="Subtitle" w:semiHidden="0" w:unhideWhenUsed="0" w:qFormat="1"/>
    <w:lsdException w:name="Strong" w:semiHidden="0" w:unhideWhenUsed="0" w:qFormat="1"/>
    <w:lsdException w:name="Emphasis" w:semiHidden="0" w:unhideWhenUsed="0" w:qFormat="1"/>
    <w:lsdException w:name="Normal Table" w:qFormat="1"/>
    <w:lsdException w:name="Balloon Text" w:semiHidden="0" w:unhideWhenUsed="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3110"/>
    <w:pPr>
      <w:widowControl w:val="0"/>
      <w:jc w:val="both"/>
    </w:pPr>
    <w:rPr>
      <w:kern w:val="2"/>
      <w:sz w:val="21"/>
      <w:szCs w:val="24"/>
    </w:rPr>
  </w:style>
  <w:style w:type="paragraph" w:styleId="1">
    <w:name w:val="heading 1"/>
    <w:basedOn w:val="a"/>
    <w:next w:val="a"/>
    <w:link w:val="1Char"/>
    <w:uiPriority w:val="99"/>
    <w:qFormat/>
    <w:rsid w:val="00193110"/>
    <w:pPr>
      <w:keepNext/>
      <w:widowControl/>
      <w:spacing w:before="240" w:after="60"/>
      <w:jc w:val="left"/>
      <w:outlineLvl w:val="0"/>
    </w:pPr>
    <w:rPr>
      <w:rFonts w:ascii="Cambria" w:hAnsi="Cambria"/>
      <w:b/>
      <w:bCs/>
      <w:kern w:val="32"/>
      <w:sz w:val="32"/>
      <w:szCs w:val="32"/>
    </w:rPr>
  </w:style>
  <w:style w:type="paragraph" w:styleId="2">
    <w:name w:val="heading 2"/>
    <w:basedOn w:val="a"/>
    <w:next w:val="a"/>
    <w:link w:val="2Char"/>
    <w:uiPriority w:val="99"/>
    <w:qFormat/>
    <w:rsid w:val="00193110"/>
    <w:pPr>
      <w:keepNext/>
      <w:widowControl/>
      <w:spacing w:before="240" w:after="60"/>
      <w:jc w:val="left"/>
      <w:outlineLvl w:val="1"/>
    </w:pPr>
    <w:rPr>
      <w:rFonts w:ascii="Cambria" w:hAnsi="Cambria"/>
      <w:b/>
      <w:bCs/>
      <w:i/>
      <w:iCs/>
      <w:kern w:val="0"/>
      <w:sz w:val="28"/>
      <w:szCs w:val="28"/>
    </w:rPr>
  </w:style>
  <w:style w:type="paragraph" w:styleId="3">
    <w:name w:val="heading 3"/>
    <w:basedOn w:val="a"/>
    <w:next w:val="a"/>
    <w:link w:val="3Char"/>
    <w:uiPriority w:val="99"/>
    <w:qFormat/>
    <w:rsid w:val="00193110"/>
    <w:pPr>
      <w:keepNext/>
      <w:widowControl/>
      <w:spacing w:before="240" w:after="60"/>
      <w:jc w:val="left"/>
      <w:outlineLvl w:val="2"/>
    </w:pPr>
    <w:rPr>
      <w:rFonts w:ascii="Cambria" w:hAnsi="Cambria"/>
      <w:b/>
      <w:bCs/>
      <w:kern w:val="0"/>
      <w:sz w:val="26"/>
      <w:szCs w:val="26"/>
    </w:rPr>
  </w:style>
  <w:style w:type="paragraph" w:styleId="4">
    <w:name w:val="heading 4"/>
    <w:basedOn w:val="a"/>
    <w:next w:val="a"/>
    <w:link w:val="4Char"/>
    <w:uiPriority w:val="99"/>
    <w:qFormat/>
    <w:rsid w:val="00193110"/>
    <w:pPr>
      <w:keepNext/>
      <w:widowControl/>
      <w:spacing w:before="240" w:after="60"/>
      <w:jc w:val="left"/>
      <w:outlineLvl w:val="3"/>
    </w:pPr>
    <w:rPr>
      <w:rFonts w:ascii="Calibri" w:hAnsi="Calibri"/>
      <w:b/>
      <w:bCs/>
      <w:kern w:val="0"/>
      <w:sz w:val="28"/>
      <w:szCs w:val="28"/>
    </w:rPr>
  </w:style>
  <w:style w:type="paragraph" w:styleId="5">
    <w:name w:val="heading 5"/>
    <w:basedOn w:val="a"/>
    <w:next w:val="a"/>
    <w:link w:val="5Char"/>
    <w:uiPriority w:val="99"/>
    <w:qFormat/>
    <w:rsid w:val="00193110"/>
    <w:pPr>
      <w:widowControl/>
      <w:spacing w:before="240" w:after="60"/>
      <w:jc w:val="left"/>
      <w:outlineLvl w:val="4"/>
    </w:pPr>
    <w:rPr>
      <w:rFonts w:ascii="Calibri" w:hAnsi="Calibri"/>
      <w:b/>
      <w:bCs/>
      <w:i/>
      <w:iCs/>
      <w:kern w:val="0"/>
      <w:sz w:val="26"/>
      <w:szCs w:val="26"/>
    </w:rPr>
  </w:style>
  <w:style w:type="paragraph" w:styleId="6">
    <w:name w:val="heading 6"/>
    <w:basedOn w:val="a"/>
    <w:next w:val="a"/>
    <w:link w:val="6Char"/>
    <w:uiPriority w:val="99"/>
    <w:qFormat/>
    <w:rsid w:val="00193110"/>
    <w:pPr>
      <w:widowControl/>
      <w:spacing w:before="240" w:after="60"/>
      <w:jc w:val="left"/>
      <w:outlineLvl w:val="5"/>
    </w:pPr>
    <w:rPr>
      <w:rFonts w:ascii="Calibri" w:hAnsi="Calibri"/>
      <w:b/>
      <w:bCs/>
      <w:kern w:val="0"/>
      <w:sz w:val="22"/>
      <w:szCs w:val="22"/>
    </w:rPr>
  </w:style>
  <w:style w:type="paragraph" w:styleId="7">
    <w:name w:val="heading 7"/>
    <w:basedOn w:val="a"/>
    <w:next w:val="a"/>
    <w:link w:val="7Char"/>
    <w:uiPriority w:val="99"/>
    <w:qFormat/>
    <w:rsid w:val="00193110"/>
    <w:pPr>
      <w:widowControl/>
      <w:spacing w:before="240" w:after="60"/>
      <w:jc w:val="left"/>
      <w:outlineLvl w:val="6"/>
    </w:pPr>
    <w:rPr>
      <w:rFonts w:ascii="Calibri" w:hAnsi="Calibri"/>
      <w:kern w:val="0"/>
      <w:sz w:val="24"/>
    </w:rPr>
  </w:style>
  <w:style w:type="paragraph" w:styleId="8">
    <w:name w:val="heading 8"/>
    <w:basedOn w:val="a"/>
    <w:next w:val="a"/>
    <w:link w:val="8Char"/>
    <w:uiPriority w:val="99"/>
    <w:qFormat/>
    <w:rsid w:val="00193110"/>
    <w:pPr>
      <w:widowControl/>
      <w:spacing w:before="240" w:after="60"/>
      <w:jc w:val="left"/>
      <w:outlineLvl w:val="7"/>
    </w:pPr>
    <w:rPr>
      <w:rFonts w:ascii="Calibri" w:hAnsi="Calibri"/>
      <w:i/>
      <w:iCs/>
      <w:kern w:val="0"/>
      <w:sz w:val="24"/>
    </w:rPr>
  </w:style>
  <w:style w:type="paragraph" w:styleId="9">
    <w:name w:val="heading 9"/>
    <w:basedOn w:val="a"/>
    <w:next w:val="a"/>
    <w:link w:val="9Char"/>
    <w:uiPriority w:val="99"/>
    <w:qFormat/>
    <w:rsid w:val="00193110"/>
    <w:pPr>
      <w:widowControl/>
      <w:spacing w:before="240" w:after="60"/>
      <w:jc w:val="left"/>
      <w:outlineLvl w:val="8"/>
    </w:pPr>
    <w:rPr>
      <w:rFonts w:ascii="Cambria" w:hAnsi="Cambria"/>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qFormat/>
    <w:rsid w:val="00193110"/>
    <w:rPr>
      <w:sz w:val="18"/>
      <w:szCs w:val="18"/>
    </w:rPr>
  </w:style>
  <w:style w:type="paragraph" w:styleId="a4">
    <w:name w:val="footer"/>
    <w:basedOn w:val="a"/>
    <w:link w:val="Char0"/>
    <w:uiPriority w:val="99"/>
    <w:rsid w:val="00193110"/>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qFormat/>
    <w:rsid w:val="00193110"/>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99"/>
    <w:qFormat/>
    <w:rsid w:val="00193110"/>
    <w:pPr>
      <w:widowControl/>
      <w:spacing w:after="60"/>
      <w:jc w:val="center"/>
      <w:outlineLvl w:val="1"/>
    </w:pPr>
    <w:rPr>
      <w:rFonts w:ascii="Cambria" w:hAnsi="Cambria"/>
      <w:kern w:val="0"/>
      <w:sz w:val="24"/>
    </w:rPr>
  </w:style>
  <w:style w:type="paragraph" w:styleId="a7">
    <w:name w:val="Title"/>
    <w:basedOn w:val="a"/>
    <w:next w:val="a"/>
    <w:link w:val="Char3"/>
    <w:uiPriority w:val="99"/>
    <w:qFormat/>
    <w:rsid w:val="00193110"/>
    <w:pPr>
      <w:widowControl/>
      <w:spacing w:before="240" w:after="60"/>
      <w:jc w:val="center"/>
      <w:outlineLvl w:val="0"/>
    </w:pPr>
    <w:rPr>
      <w:rFonts w:ascii="Cambria" w:hAnsi="Cambria"/>
      <w:b/>
      <w:bCs/>
      <w:kern w:val="28"/>
      <w:sz w:val="32"/>
      <w:szCs w:val="32"/>
    </w:rPr>
  </w:style>
  <w:style w:type="character" w:styleId="a8">
    <w:name w:val="Strong"/>
    <w:uiPriority w:val="99"/>
    <w:qFormat/>
    <w:rsid w:val="00193110"/>
    <w:rPr>
      <w:rFonts w:cs="Times New Roman"/>
      <w:b/>
      <w:bCs/>
    </w:rPr>
  </w:style>
  <w:style w:type="character" w:styleId="a9">
    <w:name w:val="Emphasis"/>
    <w:uiPriority w:val="99"/>
    <w:qFormat/>
    <w:rsid w:val="00193110"/>
    <w:rPr>
      <w:rFonts w:ascii="Calibri" w:hAnsi="Calibri" w:cs="Times New Roman"/>
      <w:b/>
      <w:i/>
      <w:iCs/>
    </w:rPr>
  </w:style>
  <w:style w:type="character" w:customStyle="1" w:styleId="1Char">
    <w:name w:val="标题 1 Char"/>
    <w:link w:val="1"/>
    <w:uiPriority w:val="99"/>
    <w:locked/>
    <w:rsid w:val="00193110"/>
    <w:rPr>
      <w:rFonts w:ascii="Cambria" w:eastAsia="宋体" w:hAnsi="Cambria" w:cs="Times New Roman"/>
      <w:b/>
      <w:bCs/>
      <w:kern w:val="32"/>
      <w:sz w:val="32"/>
      <w:szCs w:val="32"/>
    </w:rPr>
  </w:style>
  <w:style w:type="character" w:customStyle="1" w:styleId="2Char">
    <w:name w:val="标题 2 Char"/>
    <w:link w:val="2"/>
    <w:uiPriority w:val="99"/>
    <w:semiHidden/>
    <w:locked/>
    <w:rsid w:val="00193110"/>
    <w:rPr>
      <w:rFonts w:ascii="Cambria" w:eastAsia="宋体" w:hAnsi="Cambria" w:cs="Times New Roman"/>
      <w:b/>
      <w:bCs/>
      <w:i/>
      <w:iCs/>
      <w:sz w:val="28"/>
      <w:szCs w:val="28"/>
    </w:rPr>
  </w:style>
  <w:style w:type="character" w:customStyle="1" w:styleId="3Char">
    <w:name w:val="标题 3 Char"/>
    <w:link w:val="3"/>
    <w:uiPriority w:val="99"/>
    <w:semiHidden/>
    <w:locked/>
    <w:rsid w:val="00193110"/>
    <w:rPr>
      <w:rFonts w:ascii="Cambria" w:eastAsia="宋体" w:hAnsi="Cambria" w:cs="Times New Roman"/>
      <w:b/>
      <w:bCs/>
      <w:sz w:val="26"/>
      <w:szCs w:val="26"/>
    </w:rPr>
  </w:style>
  <w:style w:type="character" w:customStyle="1" w:styleId="4Char">
    <w:name w:val="标题 4 Char"/>
    <w:link w:val="4"/>
    <w:uiPriority w:val="99"/>
    <w:semiHidden/>
    <w:locked/>
    <w:rsid w:val="00193110"/>
    <w:rPr>
      <w:rFonts w:cs="Times New Roman"/>
      <w:b/>
      <w:bCs/>
      <w:sz w:val="28"/>
      <w:szCs w:val="28"/>
    </w:rPr>
  </w:style>
  <w:style w:type="character" w:customStyle="1" w:styleId="5Char">
    <w:name w:val="标题 5 Char"/>
    <w:link w:val="5"/>
    <w:uiPriority w:val="99"/>
    <w:semiHidden/>
    <w:locked/>
    <w:rsid w:val="00193110"/>
    <w:rPr>
      <w:rFonts w:cs="Times New Roman"/>
      <w:b/>
      <w:bCs/>
      <w:i/>
      <w:iCs/>
      <w:sz w:val="26"/>
      <w:szCs w:val="26"/>
    </w:rPr>
  </w:style>
  <w:style w:type="character" w:customStyle="1" w:styleId="6Char">
    <w:name w:val="标题 6 Char"/>
    <w:link w:val="6"/>
    <w:uiPriority w:val="99"/>
    <w:semiHidden/>
    <w:locked/>
    <w:rsid w:val="00193110"/>
    <w:rPr>
      <w:rFonts w:cs="Times New Roman"/>
      <w:b/>
      <w:bCs/>
    </w:rPr>
  </w:style>
  <w:style w:type="character" w:customStyle="1" w:styleId="7Char">
    <w:name w:val="标题 7 Char"/>
    <w:link w:val="7"/>
    <w:uiPriority w:val="99"/>
    <w:semiHidden/>
    <w:locked/>
    <w:rsid w:val="00193110"/>
    <w:rPr>
      <w:rFonts w:cs="Times New Roman"/>
      <w:sz w:val="24"/>
      <w:szCs w:val="24"/>
    </w:rPr>
  </w:style>
  <w:style w:type="character" w:customStyle="1" w:styleId="8Char">
    <w:name w:val="标题 8 Char"/>
    <w:link w:val="8"/>
    <w:uiPriority w:val="99"/>
    <w:semiHidden/>
    <w:locked/>
    <w:rsid w:val="00193110"/>
    <w:rPr>
      <w:rFonts w:cs="Times New Roman"/>
      <w:i/>
      <w:iCs/>
      <w:sz w:val="24"/>
      <w:szCs w:val="24"/>
    </w:rPr>
  </w:style>
  <w:style w:type="character" w:customStyle="1" w:styleId="9Char">
    <w:name w:val="标题 9 Char"/>
    <w:link w:val="9"/>
    <w:uiPriority w:val="99"/>
    <w:semiHidden/>
    <w:locked/>
    <w:rsid w:val="00193110"/>
    <w:rPr>
      <w:rFonts w:ascii="Cambria" w:eastAsia="宋体" w:hAnsi="Cambria" w:cs="Times New Roman"/>
    </w:rPr>
  </w:style>
  <w:style w:type="character" w:customStyle="1" w:styleId="Char">
    <w:name w:val="批注框文本 Char"/>
    <w:link w:val="a3"/>
    <w:uiPriority w:val="99"/>
    <w:semiHidden/>
    <w:locked/>
    <w:rsid w:val="00193110"/>
    <w:rPr>
      <w:rFonts w:ascii="Times New Roman" w:eastAsia="宋体" w:hAnsi="Times New Roman" w:cs="Times New Roman"/>
      <w:kern w:val="2"/>
      <w:sz w:val="18"/>
      <w:szCs w:val="18"/>
    </w:rPr>
  </w:style>
  <w:style w:type="character" w:customStyle="1" w:styleId="Char0">
    <w:name w:val="页脚 Char"/>
    <w:link w:val="a4"/>
    <w:uiPriority w:val="99"/>
    <w:qFormat/>
    <w:locked/>
    <w:rsid w:val="00193110"/>
    <w:rPr>
      <w:rFonts w:ascii="Calibri" w:eastAsia="宋体" w:hAnsi="Calibri" w:cs="Times New Roman"/>
      <w:kern w:val="2"/>
      <w:sz w:val="18"/>
      <w:szCs w:val="18"/>
    </w:rPr>
  </w:style>
  <w:style w:type="character" w:customStyle="1" w:styleId="Char1">
    <w:name w:val="页眉 Char"/>
    <w:link w:val="a5"/>
    <w:uiPriority w:val="99"/>
    <w:qFormat/>
    <w:locked/>
    <w:rsid w:val="00193110"/>
    <w:rPr>
      <w:rFonts w:ascii="Calibri" w:eastAsia="宋体" w:hAnsi="Calibri" w:cs="Times New Roman"/>
      <w:kern w:val="2"/>
      <w:sz w:val="18"/>
      <w:szCs w:val="18"/>
    </w:rPr>
  </w:style>
  <w:style w:type="character" w:customStyle="1" w:styleId="Char2">
    <w:name w:val="副标题 Char"/>
    <w:link w:val="a6"/>
    <w:uiPriority w:val="99"/>
    <w:qFormat/>
    <w:locked/>
    <w:rsid w:val="00193110"/>
    <w:rPr>
      <w:rFonts w:ascii="Cambria" w:eastAsia="宋体" w:hAnsi="Cambria" w:cs="Times New Roman"/>
      <w:sz w:val="24"/>
      <w:szCs w:val="24"/>
    </w:rPr>
  </w:style>
  <w:style w:type="character" w:customStyle="1" w:styleId="Char3">
    <w:name w:val="标题 Char"/>
    <w:link w:val="a7"/>
    <w:uiPriority w:val="99"/>
    <w:qFormat/>
    <w:locked/>
    <w:rsid w:val="00193110"/>
    <w:rPr>
      <w:rFonts w:ascii="Cambria" w:eastAsia="宋体" w:hAnsi="Cambria" w:cs="Times New Roman"/>
      <w:b/>
      <w:bCs/>
      <w:kern w:val="28"/>
      <w:sz w:val="32"/>
      <w:szCs w:val="32"/>
    </w:rPr>
  </w:style>
  <w:style w:type="paragraph" w:customStyle="1" w:styleId="NoSpacing1">
    <w:name w:val="No Spacing1"/>
    <w:basedOn w:val="a"/>
    <w:uiPriority w:val="99"/>
    <w:qFormat/>
    <w:rsid w:val="00193110"/>
    <w:pPr>
      <w:widowControl/>
      <w:jc w:val="left"/>
    </w:pPr>
    <w:rPr>
      <w:rFonts w:ascii="Calibri" w:hAnsi="Calibri"/>
      <w:kern w:val="0"/>
      <w:sz w:val="24"/>
      <w:szCs w:val="32"/>
      <w:lang w:eastAsia="en-US"/>
    </w:rPr>
  </w:style>
  <w:style w:type="paragraph" w:customStyle="1" w:styleId="ListParagraph1">
    <w:name w:val="List Paragraph1"/>
    <w:basedOn w:val="a"/>
    <w:uiPriority w:val="99"/>
    <w:qFormat/>
    <w:rsid w:val="00193110"/>
    <w:pPr>
      <w:widowControl/>
      <w:ind w:left="720"/>
      <w:contextualSpacing/>
      <w:jc w:val="left"/>
    </w:pPr>
    <w:rPr>
      <w:rFonts w:ascii="Calibri" w:hAnsi="Calibri"/>
      <w:kern w:val="0"/>
      <w:sz w:val="24"/>
      <w:lang w:eastAsia="en-US"/>
    </w:rPr>
  </w:style>
  <w:style w:type="paragraph" w:customStyle="1" w:styleId="Quote1">
    <w:name w:val="Quote1"/>
    <w:basedOn w:val="a"/>
    <w:next w:val="a"/>
    <w:link w:val="Char4"/>
    <w:uiPriority w:val="99"/>
    <w:qFormat/>
    <w:rsid w:val="00193110"/>
    <w:pPr>
      <w:widowControl/>
      <w:jc w:val="left"/>
    </w:pPr>
    <w:rPr>
      <w:rFonts w:ascii="Calibri" w:hAnsi="Calibri"/>
      <w:i/>
      <w:kern w:val="0"/>
      <w:sz w:val="24"/>
    </w:rPr>
  </w:style>
  <w:style w:type="character" w:customStyle="1" w:styleId="Char4">
    <w:name w:val="引用 Char"/>
    <w:link w:val="Quote1"/>
    <w:uiPriority w:val="99"/>
    <w:qFormat/>
    <w:locked/>
    <w:rsid w:val="00193110"/>
    <w:rPr>
      <w:rFonts w:cs="Times New Roman"/>
      <w:i/>
      <w:sz w:val="24"/>
      <w:szCs w:val="24"/>
    </w:rPr>
  </w:style>
  <w:style w:type="paragraph" w:customStyle="1" w:styleId="IntenseQuote1">
    <w:name w:val="Intense Quote1"/>
    <w:basedOn w:val="a"/>
    <w:next w:val="a"/>
    <w:link w:val="Char5"/>
    <w:uiPriority w:val="99"/>
    <w:qFormat/>
    <w:rsid w:val="00193110"/>
    <w:pPr>
      <w:widowControl/>
      <w:ind w:left="720" w:right="720"/>
      <w:jc w:val="left"/>
    </w:pPr>
    <w:rPr>
      <w:rFonts w:ascii="Calibri" w:hAnsi="Calibri"/>
      <w:b/>
      <w:i/>
      <w:kern w:val="0"/>
      <w:sz w:val="24"/>
      <w:szCs w:val="22"/>
    </w:rPr>
  </w:style>
  <w:style w:type="character" w:customStyle="1" w:styleId="Char5">
    <w:name w:val="明显引用 Char"/>
    <w:link w:val="IntenseQuote1"/>
    <w:uiPriority w:val="99"/>
    <w:locked/>
    <w:rsid w:val="00193110"/>
    <w:rPr>
      <w:rFonts w:cs="Times New Roman"/>
      <w:b/>
      <w:i/>
      <w:sz w:val="24"/>
    </w:rPr>
  </w:style>
  <w:style w:type="character" w:customStyle="1" w:styleId="SubtleEmphasis1">
    <w:name w:val="Subtle Emphasis1"/>
    <w:uiPriority w:val="99"/>
    <w:qFormat/>
    <w:rsid w:val="00193110"/>
    <w:rPr>
      <w:i/>
      <w:color w:val="5A5A5A"/>
    </w:rPr>
  </w:style>
  <w:style w:type="character" w:customStyle="1" w:styleId="IntenseEmphasis1">
    <w:name w:val="Intense Emphasis1"/>
    <w:uiPriority w:val="99"/>
    <w:qFormat/>
    <w:rsid w:val="00193110"/>
    <w:rPr>
      <w:rFonts w:cs="Times New Roman"/>
      <w:b/>
      <w:i/>
      <w:sz w:val="24"/>
      <w:szCs w:val="24"/>
      <w:u w:val="single"/>
    </w:rPr>
  </w:style>
  <w:style w:type="character" w:customStyle="1" w:styleId="SubtleReference1">
    <w:name w:val="Subtle Reference1"/>
    <w:uiPriority w:val="99"/>
    <w:qFormat/>
    <w:rsid w:val="00193110"/>
    <w:rPr>
      <w:rFonts w:cs="Times New Roman"/>
      <w:sz w:val="24"/>
      <w:szCs w:val="24"/>
      <w:u w:val="single"/>
    </w:rPr>
  </w:style>
  <w:style w:type="character" w:customStyle="1" w:styleId="IntenseReference1">
    <w:name w:val="Intense Reference1"/>
    <w:uiPriority w:val="99"/>
    <w:qFormat/>
    <w:rsid w:val="00193110"/>
    <w:rPr>
      <w:rFonts w:cs="Times New Roman"/>
      <w:b/>
      <w:sz w:val="24"/>
      <w:u w:val="single"/>
    </w:rPr>
  </w:style>
  <w:style w:type="character" w:customStyle="1" w:styleId="BookTitle1">
    <w:name w:val="Book Title1"/>
    <w:uiPriority w:val="99"/>
    <w:rsid w:val="00193110"/>
    <w:rPr>
      <w:rFonts w:ascii="Cambria" w:eastAsia="宋体" w:hAnsi="Cambria" w:cs="Times New Roman"/>
      <w:b/>
      <w:i/>
      <w:sz w:val="24"/>
      <w:szCs w:val="24"/>
    </w:rPr>
  </w:style>
  <w:style w:type="paragraph" w:customStyle="1" w:styleId="TOCHeading1">
    <w:name w:val="TOC Heading1"/>
    <w:basedOn w:val="1"/>
    <w:next w:val="a"/>
    <w:uiPriority w:val="99"/>
    <w:qFormat/>
    <w:rsid w:val="00193110"/>
    <w:pPr>
      <w:outlineLvl w:val="9"/>
    </w:pPr>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552</Words>
  <Characters>3148</Characters>
  <Application>Microsoft Office Word</Application>
  <DocSecurity>0</DocSecurity>
  <Lines>26</Lines>
  <Paragraphs>7</Paragraphs>
  <ScaleCrop>false</ScaleCrop>
  <Company>微软中国</Company>
  <LinksUpToDate>false</LinksUpToDate>
  <CharactersWithSpaces>3693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赵丽</cp:lastModifiedBy>
  <cp:revision>44</cp:revision>
  <cp:lastPrinted>2018-12-31T10:56:00Z</cp:lastPrinted>
  <dcterms:created xsi:type="dcterms:W3CDTF">2018-08-15T02:06:00Z</dcterms:created>
  <dcterms:modified xsi:type="dcterms:W3CDTF">2011-01-03T02:58:00Z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2052-10.1.0.5740</vt:lpwstr>
  </property>
</Properties>
</file>