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78" w:rsidRDefault="000B1E78" w:rsidP="001F4A66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0B1E78" w:rsidRDefault="000B1E7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B1E78" w:rsidRDefault="000B1E7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B1E78" w:rsidRDefault="000B1E7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B1E78" w:rsidRDefault="000B1E7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B1E78" w:rsidRDefault="000B1E7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B1E78" w:rsidRDefault="000B1E7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B1E78" w:rsidRDefault="000B1E78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新疆财政支出绩效自评报告</w:t>
      </w:r>
    </w:p>
    <w:p w:rsidR="000B1E78" w:rsidRDefault="000B1E7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B1E78" w:rsidRDefault="000B1E78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0B1E78" w:rsidRDefault="000B1E7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B1E78" w:rsidRDefault="000B1E7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B1E78" w:rsidRDefault="000B1E7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B1E78" w:rsidRDefault="000B1E7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B1E78" w:rsidRDefault="000B1E7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B1E78" w:rsidRDefault="000B1E78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0B1E78" w:rsidRDefault="000B1E78" w:rsidP="00D56E15">
      <w:pPr>
        <w:pStyle w:val="Ae"/>
        <w:spacing w:line="700" w:lineRule="exact"/>
        <w:ind w:firstLineChars="150" w:firstLine="540"/>
        <w:jc w:val="left"/>
        <w:rPr>
          <w:rFonts w:ascii="仿宋_GB2312" w:eastAsia="仿宋_GB2312" w:hAnsi="仿宋_GB2312" w:cs="仿宋_GB2312"/>
          <w:kern w:val="0"/>
          <w:sz w:val="36"/>
          <w:szCs w:val="36"/>
          <w:lang w:val="zh-TW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项目名称：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/>
        </w:rPr>
        <w:t>普惠金融发展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项目</w:t>
      </w:r>
    </w:p>
    <w:p w:rsidR="000B1E78" w:rsidRDefault="000B1E78" w:rsidP="00E67F73">
      <w:pPr>
        <w:pStyle w:val="Ae"/>
        <w:spacing w:line="700" w:lineRule="exact"/>
        <w:ind w:firstLineChars="200" w:firstLine="720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实施单位（公章）：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叶城县农村信用合作联社</w:t>
      </w:r>
    </w:p>
    <w:p w:rsidR="000B1E78" w:rsidRDefault="000B1E78" w:rsidP="00E67F73">
      <w:pPr>
        <w:pStyle w:val="Ae"/>
        <w:spacing w:line="700" w:lineRule="exact"/>
        <w:ind w:firstLineChars="200" w:firstLine="720"/>
        <w:jc w:val="left"/>
        <w:rPr>
          <w:rFonts w:eastAsia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主管部门（公章）：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叶城县财政局</w:t>
      </w:r>
    </w:p>
    <w:p w:rsidR="000B1E78" w:rsidRDefault="000B1E78" w:rsidP="00E67F73">
      <w:pPr>
        <w:pStyle w:val="Ae"/>
        <w:spacing w:line="700" w:lineRule="exact"/>
        <w:ind w:firstLineChars="200" w:firstLine="720"/>
        <w:jc w:val="left"/>
        <w:rPr>
          <w:rFonts w:eastAsia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项目负责人（签章）：宋建华</w:t>
      </w:r>
    </w:p>
    <w:p w:rsidR="000B1E78" w:rsidRDefault="000B1E78" w:rsidP="00E67F73">
      <w:pPr>
        <w:pStyle w:val="Ae"/>
        <w:spacing w:line="700" w:lineRule="exact"/>
        <w:ind w:firstLineChars="200" w:firstLine="720"/>
        <w:jc w:val="left"/>
        <w:rPr>
          <w:rFonts w:ascii="仿宋_GB2312" w:eastAsia="仿宋_GB2312" w:hAnsi="仿宋_GB2312" w:cs="仿宋_GB2312"/>
          <w:kern w:val="0"/>
          <w:sz w:val="36"/>
          <w:szCs w:val="36"/>
          <w:lang w:val="zh-TW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填报时间：</w:t>
      </w:r>
      <w:r>
        <w:rPr>
          <w:rFonts w:ascii="仿宋_GB2312" w:eastAsia="仿宋_GB2312" w:hAnsi="仿宋_GB2312" w:cs="仿宋_GB2312"/>
          <w:kern w:val="0"/>
          <w:sz w:val="36"/>
          <w:szCs w:val="36"/>
          <w:lang w:val="zh-TW" w:eastAsia="zh-TW"/>
        </w:rPr>
        <w:t>201</w:t>
      </w:r>
      <w:r>
        <w:rPr>
          <w:rFonts w:ascii="仿宋_GB2312" w:eastAsia="仿宋_GB2312" w:hAnsi="仿宋_GB2312" w:cs="仿宋_GB2312"/>
          <w:kern w:val="0"/>
          <w:sz w:val="36"/>
          <w:szCs w:val="36"/>
        </w:rPr>
        <w:t>8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年</w:t>
      </w:r>
      <w:r>
        <w:rPr>
          <w:rFonts w:ascii="仿宋_GB2312" w:eastAsia="仿宋_GB2312" w:hAnsi="仿宋_GB2312" w:cs="仿宋_GB2312"/>
          <w:kern w:val="0"/>
          <w:sz w:val="36"/>
          <w:szCs w:val="36"/>
        </w:rPr>
        <w:t>12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月</w:t>
      </w:r>
      <w:r>
        <w:rPr>
          <w:rFonts w:ascii="仿宋_GB2312" w:eastAsia="仿宋_GB2312" w:hAnsi="仿宋_GB2312" w:cs="仿宋_GB2312"/>
          <w:kern w:val="0"/>
          <w:sz w:val="36"/>
          <w:szCs w:val="36"/>
        </w:rPr>
        <w:t>20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  <w:lang w:val="zh-TW" w:eastAsia="zh-TW"/>
        </w:rPr>
        <w:t>日</w:t>
      </w:r>
    </w:p>
    <w:p w:rsidR="000B1E78" w:rsidRDefault="000B1E78">
      <w:pPr>
        <w:spacing w:line="700" w:lineRule="exact"/>
        <w:jc w:val="lef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0B1E78" w:rsidRDefault="000B1E78">
      <w:pPr>
        <w:spacing w:line="700" w:lineRule="exact"/>
        <w:jc w:val="lef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0B1E78" w:rsidRPr="00853FB8" w:rsidRDefault="000B1E78" w:rsidP="00853FB8">
      <w:pPr>
        <w:spacing w:line="500" w:lineRule="exact"/>
        <w:ind w:firstLineChars="250" w:firstLine="780"/>
        <w:jc w:val="left"/>
        <w:rPr>
          <w:rStyle w:val="a8"/>
          <w:rFonts w:ascii="华文中宋" w:eastAsia="华文中宋" w:hAnsi="华文中宋"/>
          <w:b w:val="0"/>
          <w:spacing w:val="-4"/>
          <w:sz w:val="32"/>
          <w:szCs w:val="32"/>
        </w:rPr>
      </w:pPr>
      <w:r w:rsidRPr="00853FB8">
        <w:rPr>
          <w:rStyle w:val="a8"/>
          <w:rFonts w:ascii="华文中宋" w:eastAsia="华文中宋" w:hAnsi="华文中宋" w:hint="eastAsia"/>
          <w:b w:val="0"/>
          <w:spacing w:val="-4"/>
          <w:sz w:val="32"/>
          <w:szCs w:val="32"/>
        </w:rPr>
        <w:lastRenderedPageBreak/>
        <w:t>一、项目概况</w:t>
      </w:r>
    </w:p>
    <w:p w:rsidR="000B1E78" w:rsidRPr="00853FB8" w:rsidRDefault="000B1E78" w:rsidP="005E5D74">
      <w:pPr>
        <w:spacing w:line="500" w:lineRule="exact"/>
        <w:ind w:firstLine="567"/>
        <w:rPr>
          <w:rStyle w:val="a8"/>
          <w:rFonts w:ascii="仿宋_GB2312" w:eastAsia="仿宋_GB2312" w:hAnsi="华文中宋"/>
          <w:spacing w:val="-4"/>
          <w:sz w:val="32"/>
          <w:szCs w:val="32"/>
        </w:rPr>
      </w:pPr>
      <w:r w:rsidRPr="00853FB8">
        <w:rPr>
          <w:rStyle w:val="a8"/>
          <w:rFonts w:ascii="仿宋_GB2312" w:eastAsia="仿宋_GB2312" w:hAnsi="华文中宋" w:hint="eastAsia"/>
          <w:spacing w:val="-4"/>
          <w:sz w:val="32"/>
          <w:szCs w:val="32"/>
        </w:rPr>
        <w:t>（一）项目单位基本情况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叶城县农村信用合作联社位于叶城县新城南路，在扶持农业发展，缓解中小微企业资金困难和改善“三农”金融服务所作出的积极贡献，坚持“服务三农，支持三农”的宗旨。</w:t>
      </w:r>
    </w:p>
    <w:p w:rsidR="000B1E78" w:rsidRPr="00853FB8" w:rsidRDefault="000B1E78" w:rsidP="00853FB8">
      <w:pPr>
        <w:spacing w:line="500" w:lineRule="exact"/>
        <w:ind w:firstLineChars="181" w:firstLine="567"/>
        <w:rPr>
          <w:rStyle w:val="a8"/>
          <w:rFonts w:ascii="仿宋_GB2312" w:eastAsia="仿宋_GB2312" w:hAnsi="华文中宋"/>
          <w:spacing w:val="-4"/>
          <w:sz w:val="32"/>
          <w:szCs w:val="32"/>
        </w:rPr>
      </w:pPr>
      <w:r w:rsidRPr="00853FB8">
        <w:rPr>
          <w:rStyle w:val="a8"/>
          <w:rFonts w:ascii="仿宋_GB2312" w:eastAsia="仿宋_GB2312" w:hAnsi="华文中宋" w:hint="eastAsia"/>
          <w:spacing w:val="-4"/>
          <w:sz w:val="32"/>
          <w:szCs w:val="32"/>
        </w:rPr>
        <w:t>（二）项目预算绩效目标设定情况</w:t>
      </w:r>
    </w:p>
    <w:p w:rsidR="000B1E78" w:rsidRPr="00853FB8" w:rsidRDefault="000B1E78" w:rsidP="00853FB8">
      <w:pPr>
        <w:adjustRightInd w:val="0"/>
        <w:snapToGrid w:val="0"/>
        <w:spacing w:line="500" w:lineRule="exact"/>
        <w:ind w:firstLineChars="200" w:firstLine="627"/>
        <w:rPr>
          <w:rFonts w:ascii="仿宋_GB2312" w:eastAsia="仿宋_GB2312" w:hAnsi="仿宋"/>
          <w:b/>
          <w:bCs/>
          <w:spacing w:val="-4"/>
          <w:sz w:val="32"/>
          <w:szCs w:val="32"/>
        </w:rPr>
      </w:pPr>
      <w:r w:rsidRPr="00853FB8">
        <w:rPr>
          <w:rFonts w:ascii="仿宋_GB2312" w:eastAsia="仿宋_GB2312" w:hAnsi="仿宋" w:hint="eastAsia"/>
          <w:b/>
          <w:bCs/>
          <w:spacing w:val="-4"/>
          <w:sz w:val="32"/>
          <w:szCs w:val="32"/>
        </w:rPr>
        <w:t>1、项目预期目标及阶段性目标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在恰其库木管理区建立了金融服务点，投入了大量的人力、物力、财力，基本解决了该区无金融服务点的局面，为我县地方经济发展做出了应有的贡献；不断加大信贷投放，全县村镇银行各项贷款余额增多，缓解了新型农村金融机构设立初期的财务压力，进一步增强了机构的抗风险能力和发展后劲。</w:t>
      </w:r>
    </w:p>
    <w:p w:rsidR="000B1E78" w:rsidRPr="00853FB8" w:rsidRDefault="000B1E78" w:rsidP="00853FB8">
      <w:pPr>
        <w:adjustRightInd w:val="0"/>
        <w:snapToGrid w:val="0"/>
        <w:spacing w:line="500" w:lineRule="exact"/>
        <w:ind w:firstLineChars="200" w:firstLine="627"/>
        <w:rPr>
          <w:rFonts w:ascii="仿宋_GB2312" w:eastAsia="仿宋_GB2312" w:hAnsi="仿宋"/>
          <w:b/>
          <w:bCs/>
          <w:spacing w:val="-4"/>
          <w:sz w:val="32"/>
          <w:szCs w:val="32"/>
        </w:rPr>
      </w:pPr>
      <w:r w:rsidRPr="00853FB8">
        <w:rPr>
          <w:rFonts w:ascii="仿宋_GB2312" w:eastAsia="仿宋_GB2312" w:hAnsi="仿宋" w:hint="eastAsia"/>
          <w:b/>
          <w:bCs/>
          <w:spacing w:val="-4"/>
          <w:sz w:val="32"/>
          <w:szCs w:val="32"/>
        </w:rPr>
        <w:t>2、项目基本性质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本项目性质为延续性项目。</w:t>
      </w:r>
    </w:p>
    <w:p w:rsidR="000B1E78" w:rsidRPr="00853FB8" w:rsidRDefault="000B1E78" w:rsidP="00853FB8">
      <w:pPr>
        <w:adjustRightInd w:val="0"/>
        <w:snapToGrid w:val="0"/>
        <w:spacing w:line="500" w:lineRule="exact"/>
        <w:ind w:firstLineChars="200" w:firstLine="627"/>
        <w:rPr>
          <w:rFonts w:ascii="仿宋_GB2312" w:eastAsia="仿宋_GB2312" w:hAnsi="仿宋"/>
          <w:b/>
          <w:bCs/>
          <w:spacing w:val="-4"/>
          <w:sz w:val="32"/>
          <w:szCs w:val="32"/>
        </w:rPr>
      </w:pPr>
      <w:r w:rsidRPr="00853FB8">
        <w:rPr>
          <w:rFonts w:ascii="仿宋_GB2312" w:eastAsia="仿宋_GB2312" w:hAnsi="仿宋" w:hint="eastAsia"/>
          <w:b/>
          <w:bCs/>
          <w:spacing w:val="-4"/>
          <w:sz w:val="32"/>
          <w:szCs w:val="32"/>
        </w:rPr>
        <w:t>3、项目用途及范围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在恰其库木管理区建立金融服务点，更好地服务当地的农户；定向费用补贴政策的实施，有效帮助村镇银行逐步实现可持续发展。</w:t>
      </w:r>
    </w:p>
    <w:p w:rsidR="000B1E78" w:rsidRPr="00853FB8" w:rsidRDefault="000B1E78" w:rsidP="005E5D74">
      <w:pPr>
        <w:spacing w:line="500" w:lineRule="exact"/>
        <w:ind w:firstLine="640"/>
        <w:rPr>
          <w:rStyle w:val="a8"/>
          <w:rFonts w:ascii="华文中宋" w:eastAsia="华文中宋" w:hAnsi="华文中宋"/>
          <w:b w:val="0"/>
          <w:spacing w:val="-4"/>
          <w:sz w:val="32"/>
          <w:szCs w:val="32"/>
        </w:rPr>
      </w:pPr>
      <w:r w:rsidRPr="00853FB8">
        <w:rPr>
          <w:rStyle w:val="a8"/>
          <w:rFonts w:ascii="华文中宋" w:eastAsia="华文中宋" w:hAnsi="华文中宋" w:hint="eastAsia"/>
          <w:b w:val="0"/>
          <w:spacing w:val="-4"/>
          <w:sz w:val="32"/>
          <w:szCs w:val="32"/>
        </w:rPr>
        <w:t>二、项目资金使用及管理情况</w:t>
      </w:r>
    </w:p>
    <w:p w:rsidR="000B1E78" w:rsidRPr="00853FB8" w:rsidRDefault="000B1E78" w:rsidP="00853FB8">
      <w:pPr>
        <w:spacing w:line="500" w:lineRule="exact"/>
        <w:ind w:firstLineChars="181" w:firstLine="567"/>
        <w:rPr>
          <w:rStyle w:val="a8"/>
          <w:rFonts w:ascii="仿宋_GB2312" w:eastAsia="仿宋_GB2312" w:hAnsi="华文中宋"/>
          <w:spacing w:val="-4"/>
          <w:sz w:val="32"/>
          <w:szCs w:val="32"/>
        </w:rPr>
      </w:pPr>
      <w:r w:rsidRPr="00853FB8">
        <w:rPr>
          <w:rStyle w:val="a8"/>
          <w:rFonts w:ascii="仿宋_GB2312" w:eastAsia="仿宋_GB2312" w:hAnsi="华文中宋" w:hint="eastAsia"/>
          <w:spacing w:val="-4"/>
          <w:sz w:val="32"/>
          <w:szCs w:val="32"/>
        </w:rPr>
        <w:t>（一）项目资金安排落实、总投入等情况分析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/>
          <w:bCs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惠普金融发展项目预算安排总额为98.06万元，其中财政资金98.06万元，自筹资金0万元，2018年实际收到预算资金98.06万元，</w:t>
      </w:r>
      <w:r w:rsidRPr="00853FB8">
        <w:rPr>
          <w:rFonts w:ascii="仿宋_GB2312" w:eastAsia="仿宋_GB2312" w:hAnsi="仿宋" w:hint="eastAsia"/>
          <w:bCs/>
          <w:color w:val="000000"/>
          <w:spacing w:val="-4"/>
          <w:sz w:val="32"/>
          <w:szCs w:val="32"/>
        </w:rPr>
        <w:t>资金到位率100%。</w:t>
      </w:r>
    </w:p>
    <w:p w:rsidR="000B1E78" w:rsidRPr="00853FB8" w:rsidRDefault="000B1E78" w:rsidP="00853FB8">
      <w:pPr>
        <w:spacing w:line="500" w:lineRule="exact"/>
        <w:ind w:firstLineChars="181" w:firstLine="567"/>
        <w:rPr>
          <w:rStyle w:val="a8"/>
          <w:rFonts w:ascii="仿宋_GB2312" w:eastAsia="仿宋_GB2312" w:hAnsi="华文中宋"/>
          <w:spacing w:val="-4"/>
          <w:sz w:val="32"/>
          <w:szCs w:val="32"/>
        </w:rPr>
      </w:pPr>
      <w:r w:rsidRPr="00853FB8">
        <w:rPr>
          <w:rStyle w:val="a8"/>
          <w:rFonts w:ascii="仿宋_GB2312" w:eastAsia="仿宋_GB2312" w:hAnsi="华文中宋" w:hint="eastAsia"/>
          <w:spacing w:val="-4"/>
          <w:sz w:val="32"/>
          <w:szCs w:val="32"/>
        </w:rPr>
        <w:t>（二）项目资金实际使用情况分析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本项目实际支付资金98.06万元，预算执行率100%。在恰其库木管理区建立了金融服务点，投入了大量的人力、物力、财力，基本解决了该区无金融服务点的局面，为我县地方经济发展做出</w:t>
      </w:r>
      <w:r w:rsidRPr="00853FB8">
        <w:rPr>
          <w:rFonts w:ascii="仿宋_GB2312" w:eastAsia="仿宋_GB2312" w:hAnsi="仿宋" w:cs="仿宋_GB2312" w:hint="eastAsia"/>
          <w:sz w:val="32"/>
          <w:szCs w:val="32"/>
        </w:rPr>
        <w:lastRenderedPageBreak/>
        <w:t>了应有的贡献；加大涉农贷款投放力度，提高金融服务水平，提高贷款质量，有效防范贷款风险，对县域金融机构涉农贷款增量奖励实行引导鼓励，大力发展我区县域经济。</w:t>
      </w:r>
    </w:p>
    <w:p w:rsidR="000B1E78" w:rsidRPr="00853FB8" w:rsidRDefault="000B1E78" w:rsidP="00853FB8">
      <w:pPr>
        <w:spacing w:line="500" w:lineRule="exact"/>
        <w:ind w:firstLineChars="181" w:firstLine="567"/>
        <w:rPr>
          <w:rStyle w:val="a8"/>
          <w:rFonts w:ascii="仿宋_GB2312" w:eastAsia="仿宋_GB2312" w:hAnsi="华文中宋"/>
          <w:spacing w:val="-4"/>
          <w:sz w:val="32"/>
          <w:szCs w:val="32"/>
        </w:rPr>
      </w:pPr>
      <w:r w:rsidRPr="00853FB8">
        <w:rPr>
          <w:rStyle w:val="a8"/>
          <w:rFonts w:ascii="仿宋_GB2312" w:eastAsia="仿宋_GB2312" w:hAnsi="华文中宋" w:hint="eastAsia"/>
          <w:spacing w:val="-4"/>
          <w:sz w:val="32"/>
          <w:szCs w:val="32"/>
        </w:rPr>
        <w:t>（三）项目资金管理情况分析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本项目支出符合叶城县农村信用合作联社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0B1E78" w:rsidRPr="00853FB8" w:rsidRDefault="000B1E78" w:rsidP="005E5D74">
      <w:pPr>
        <w:spacing w:line="500" w:lineRule="exact"/>
        <w:ind w:firstLine="640"/>
        <w:rPr>
          <w:rStyle w:val="a8"/>
          <w:rFonts w:ascii="华文中宋" w:eastAsia="华文中宋" w:hAnsi="华文中宋"/>
          <w:b w:val="0"/>
          <w:spacing w:val="-4"/>
          <w:sz w:val="32"/>
          <w:szCs w:val="32"/>
        </w:rPr>
      </w:pPr>
      <w:r w:rsidRPr="00853FB8">
        <w:rPr>
          <w:rStyle w:val="a8"/>
          <w:rFonts w:ascii="华文中宋" w:eastAsia="华文中宋" w:hAnsi="华文中宋" w:hint="eastAsia"/>
          <w:b w:val="0"/>
          <w:spacing w:val="-4"/>
          <w:sz w:val="32"/>
          <w:szCs w:val="32"/>
        </w:rPr>
        <w:t>三、项目组织实施情况</w:t>
      </w:r>
    </w:p>
    <w:p w:rsidR="000B1E78" w:rsidRPr="00853FB8" w:rsidRDefault="000B1E78" w:rsidP="00853FB8">
      <w:pPr>
        <w:spacing w:line="500" w:lineRule="exact"/>
        <w:ind w:firstLineChars="181" w:firstLine="567"/>
        <w:rPr>
          <w:rStyle w:val="a8"/>
          <w:rFonts w:ascii="仿宋_GB2312" w:eastAsia="仿宋_GB2312" w:hAnsi="华文中宋"/>
          <w:spacing w:val="-4"/>
          <w:sz w:val="32"/>
          <w:szCs w:val="32"/>
        </w:rPr>
      </w:pPr>
      <w:r w:rsidRPr="00853FB8">
        <w:rPr>
          <w:rStyle w:val="a8"/>
          <w:rFonts w:ascii="仿宋_GB2312" w:eastAsia="仿宋_GB2312" w:hAnsi="华文中宋" w:hint="eastAsia"/>
          <w:spacing w:val="-4"/>
          <w:sz w:val="32"/>
          <w:szCs w:val="32"/>
        </w:rPr>
        <w:t>（一）项目组织情况分析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本项目不存在调整情况。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本项目不存在检查验收程序</w:t>
      </w:r>
      <w:r w:rsidR="00E67F73" w:rsidRPr="00853FB8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0B1E78" w:rsidRPr="00853FB8" w:rsidRDefault="000B1E78" w:rsidP="00853FB8">
      <w:pPr>
        <w:spacing w:line="500" w:lineRule="exact"/>
        <w:ind w:firstLineChars="181" w:firstLine="567"/>
        <w:rPr>
          <w:rStyle w:val="a8"/>
          <w:rFonts w:ascii="仿宋_GB2312" w:eastAsia="仿宋_GB2312" w:hAnsi="华文中宋"/>
          <w:spacing w:val="-4"/>
          <w:sz w:val="32"/>
          <w:szCs w:val="32"/>
        </w:rPr>
      </w:pPr>
      <w:r w:rsidRPr="00853FB8">
        <w:rPr>
          <w:rStyle w:val="a8"/>
          <w:rFonts w:ascii="仿宋_GB2312" w:eastAsia="仿宋_GB2312" w:hAnsi="华文中宋" w:hint="eastAsia"/>
          <w:spacing w:val="-4"/>
          <w:sz w:val="32"/>
          <w:szCs w:val="32"/>
        </w:rPr>
        <w:t>（二）项目管理情况分析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项目的实施遵守相关法律法规和业务管理规定，项目资料齐全并及时归档。资金支出监督机制健全，不定期对项目进度情况进行督导检查，对检查过程中发现的问题及时督促整改，确保了项目按时保质完成。</w:t>
      </w:r>
    </w:p>
    <w:p w:rsidR="000B1E78" w:rsidRPr="00853FB8" w:rsidRDefault="000B1E78" w:rsidP="005E5D74">
      <w:pPr>
        <w:spacing w:line="500" w:lineRule="exact"/>
        <w:ind w:firstLine="640"/>
        <w:rPr>
          <w:rStyle w:val="a8"/>
          <w:rFonts w:ascii="华文中宋" w:eastAsia="华文中宋" w:hAnsi="华文中宋"/>
          <w:sz w:val="32"/>
          <w:szCs w:val="32"/>
        </w:rPr>
      </w:pPr>
      <w:r w:rsidRPr="00853FB8">
        <w:rPr>
          <w:rStyle w:val="a8"/>
          <w:rFonts w:ascii="华文中宋" w:eastAsia="华文中宋" w:hAnsi="华文中宋" w:hint="eastAsia"/>
          <w:b w:val="0"/>
          <w:spacing w:val="-4"/>
          <w:sz w:val="32"/>
          <w:szCs w:val="32"/>
        </w:rPr>
        <w:t>四、项目绩效情况</w:t>
      </w:r>
      <w:r w:rsidRPr="00853FB8">
        <w:rPr>
          <w:rStyle w:val="a8"/>
          <w:rFonts w:ascii="华文中宋" w:eastAsia="华文中宋" w:hAnsi="华文中宋" w:hint="eastAsia"/>
          <w:sz w:val="32"/>
          <w:szCs w:val="32"/>
        </w:rPr>
        <w:t xml:space="preserve"> </w:t>
      </w:r>
    </w:p>
    <w:p w:rsidR="000B1E78" w:rsidRPr="00853FB8" w:rsidRDefault="000B1E78" w:rsidP="00853FB8">
      <w:pPr>
        <w:spacing w:line="500" w:lineRule="exact"/>
        <w:ind w:firstLineChars="181" w:firstLine="567"/>
        <w:rPr>
          <w:rFonts w:ascii="仿宋_GB2312" w:eastAsia="仿宋_GB2312" w:hAnsi="华文中宋"/>
          <w:b/>
          <w:spacing w:val="-4"/>
          <w:sz w:val="32"/>
          <w:szCs w:val="32"/>
        </w:rPr>
      </w:pPr>
      <w:r w:rsidRPr="00853FB8">
        <w:rPr>
          <w:rFonts w:ascii="仿宋_GB2312" w:eastAsia="仿宋_GB2312" w:hAnsi="华文中宋" w:hint="eastAsia"/>
          <w:b/>
          <w:spacing w:val="-4"/>
          <w:sz w:val="32"/>
          <w:szCs w:val="32"/>
        </w:rPr>
        <w:t>（一）项目绩效目标完成情况分析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本项目共设置一级指标3个，二级指标9个，三级指标11个，其中已完成三级指标11个，指标完成率为100%。</w:t>
      </w:r>
    </w:p>
    <w:p w:rsidR="000B1E78" w:rsidRPr="00853FB8" w:rsidRDefault="000B1E78" w:rsidP="005E5D74">
      <w:pPr>
        <w:widowControl/>
        <w:spacing w:line="500" w:lineRule="exact"/>
        <w:ind w:firstLineChars="200" w:firstLine="640"/>
        <w:jc w:val="left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根据年初设定的绩效目标，此项目自评得分为97分。</w:t>
      </w:r>
    </w:p>
    <w:p w:rsidR="000B1E78" w:rsidRPr="00853FB8" w:rsidRDefault="000B1E78" w:rsidP="005E5D74">
      <w:pPr>
        <w:spacing w:line="500" w:lineRule="exact"/>
        <w:ind w:firstLineChars="200" w:firstLine="624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1.产出指标完成情况分析</w:t>
      </w:r>
    </w:p>
    <w:p w:rsidR="000B1E78" w:rsidRPr="00853FB8" w:rsidRDefault="000B1E78" w:rsidP="005E5D74">
      <w:pPr>
        <w:spacing w:line="500" w:lineRule="exact"/>
        <w:ind w:firstLineChars="200" w:firstLine="624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（1）项目完成数量</w:t>
      </w:r>
    </w:p>
    <w:p w:rsidR="000B1E78" w:rsidRPr="00853FB8" w:rsidRDefault="000B1E78" w:rsidP="005E5D74">
      <w:pPr>
        <w:spacing w:line="500" w:lineRule="exact"/>
        <w:ind w:firstLineChars="350" w:firstLine="1092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数量指标全部完成</w:t>
      </w:r>
    </w:p>
    <w:p w:rsidR="000B1E78" w:rsidRPr="00853FB8" w:rsidRDefault="000B1E78" w:rsidP="005E5D74">
      <w:pPr>
        <w:spacing w:line="500" w:lineRule="exact"/>
        <w:ind w:firstLineChars="200" w:firstLine="624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（2）项目完成质量</w:t>
      </w:r>
    </w:p>
    <w:p w:rsidR="000B1E78" w:rsidRPr="00853FB8" w:rsidRDefault="000B1E78" w:rsidP="005E5D74">
      <w:pPr>
        <w:spacing w:line="500" w:lineRule="exact"/>
        <w:ind w:firstLineChars="300" w:firstLine="936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lastRenderedPageBreak/>
        <w:t>质量指标验收合格率100%</w:t>
      </w:r>
    </w:p>
    <w:p w:rsidR="000B1E78" w:rsidRPr="00853FB8" w:rsidRDefault="000B1E78" w:rsidP="005E5D74">
      <w:pPr>
        <w:spacing w:line="500" w:lineRule="exact"/>
        <w:ind w:firstLineChars="200" w:firstLine="624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（3）项目实施进度</w:t>
      </w:r>
    </w:p>
    <w:p w:rsidR="000B1E78" w:rsidRPr="00853FB8" w:rsidRDefault="000B1E78" w:rsidP="005E5D74">
      <w:pPr>
        <w:spacing w:line="500" w:lineRule="exact"/>
        <w:ind w:firstLineChars="300" w:firstLine="936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项目按照年初既定目标序时进行</w:t>
      </w:r>
    </w:p>
    <w:p w:rsidR="000B1E78" w:rsidRPr="00853FB8" w:rsidRDefault="000B1E78" w:rsidP="005E5D74">
      <w:pPr>
        <w:spacing w:line="500" w:lineRule="exact"/>
        <w:ind w:firstLineChars="200" w:firstLine="624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（4）项目成本节约情况</w:t>
      </w:r>
    </w:p>
    <w:p w:rsidR="000B1E78" w:rsidRPr="00853FB8" w:rsidRDefault="000B1E78" w:rsidP="005E5D74">
      <w:pPr>
        <w:spacing w:line="500" w:lineRule="exact"/>
        <w:ind w:firstLineChars="200" w:firstLine="624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 xml:space="preserve">  项目奖补成本20万元</w:t>
      </w:r>
    </w:p>
    <w:p w:rsidR="000B1E78" w:rsidRPr="00853FB8" w:rsidRDefault="000B1E78" w:rsidP="005E5D74">
      <w:pPr>
        <w:spacing w:line="500" w:lineRule="exact"/>
        <w:ind w:firstLineChars="200" w:firstLine="624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2.效益指标完成情况分析</w:t>
      </w:r>
    </w:p>
    <w:p w:rsidR="000B1E78" w:rsidRPr="00853FB8" w:rsidRDefault="000B1E78" w:rsidP="005E5D74">
      <w:pPr>
        <w:spacing w:line="500" w:lineRule="exact"/>
        <w:ind w:firstLineChars="200" w:firstLine="624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（1）项目实施的经济效益分析</w:t>
      </w:r>
    </w:p>
    <w:p w:rsidR="000B1E78" w:rsidRPr="00853FB8" w:rsidRDefault="000B1E78" w:rsidP="005E5D74">
      <w:pPr>
        <w:spacing w:line="500" w:lineRule="exact"/>
        <w:ind w:firstLineChars="250" w:firstLine="780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无</w:t>
      </w:r>
    </w:p>
    <w:p w:rsidR="000B1E78" w:rsidRPr="00853FB8" w:rsidRDefault="000B1E78" w:rsidP="005E5D74">
      <w:pPr>
        <w:spacing w:line="500" w:lineRule="exact"/>
        <w:ind w:firstLineChars="200" w:firstLine="627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b/>
          <w:bCs/>
          <w:color w:val="000000"/>
          <w:spacing w:val="-4"/>
          <w:sz w:val="32"/>
          <w:szCs w:val="32"/>
        </w:rPr>
        <w:t>（</w:t>
      </w: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2）项目实施的社会效益分析</w:t>
      </w:r>
    </w:p>
    <w:p w:rsidR="000B1E78" w:rsidRPr="00853FB8" w:rsidRDefault="000B1E78" w:rsidP="005E5D74">
      <w:pPr>
        <w:spacing w:line="500" w:lineRule="exact"/>
        <w:ind w:firstLineChars="200" w:firstLine="624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财政工作经费保障办事人员、办事机构业务能力提升率。</w:t>
      </w:r>
    </w:p>
    <w:p w:rsidR="000B1E78" w:rsidRPr="00853FB8" w:rsidRDefault="000B1E78" w:rsidP="005E5D74">
      <w:pPr>
        <w:spacing w:line="500" w:lineRule="exact"/>
        <w:ind w:firstLineChars="200" w:firstLine="624"/>
        <w:rPr>
          <w:rFonts w:ascii="仿宋_GB2312" w:eastAsia="仿宋_GB2312" w:hAnsi="仿宋" w:cs="仿宋"/>
          <w:bCs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（3）项目实施的生态效益分</w:t>
      </w:r>
      <w:r w:rsidRPr="00853FB8">
        <w:rPr>
          <w:rFonts w:ascii="仿宋_GB2312" w:eastAsia="仿宋_GB2312" w:hAnsi="仿宋" w:cs="仿宋" w:hint="eastAsia"/>
          <w:bCs/>
          <w:color w:val="000000"/>
          <w:spacing w:val="-4"/>
          <w:sz w:val="32"/>
          <w:szCs w:val="32"/>
        </w:rPr>
        <w:t>析</w:t>
      </w:r>
    </w:p>
    <w:p w:rsidR="000B1E78" w:rsidRPr="00853FB8" w:rsidRDefault="000B1E78" w:rsidP="005E5D74">
      <w:pPr>
        <w:spacing w:line="500" w:lineRule="exact"/>
        <w:ind w:firstLineChars="300" w:firstLine="936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无</w:t>
      </w:r>
    </w:p>
    <w:p w:rsidR="000B1E78" w:rsidRPr="00853FB8" w:rsidRDefault="000B1E78" w:rsidP="005E5D74">
      <w:pPr>
        <w:spacing w:line="500" w:lineRule="exact"/>
        <w:ind w:firstLineChars="200" w:firstLine="624"/>
        <w:rPr>
          <w:rFonts w:ascii="仿宋_GB2312" w:eastAsia="仿宋_GB2312" w:hAnsi="仿宋" w:cs="仿宋"/>
          <w:bCs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bCs/>
          <w:color w:val="000000"/>
          <w:spacing w:val="-4"/>
          <w:sz w:val="32"/>
          <w:szCs w:val="32"/>
        </w:rPr>
        <w:t>（4）项目实施的可持续影响分析</w:t>
      </w:r>
    </w:p>
    <w:p w:rsidR="000B1E78" w:rsidRPr="00853FB8" w:rsidRDefault="000B1E78" w:rsidP="005E5D74">
      <w:pPr>
        <w:spacing w:line="500" w:lineRule="exact"/>
        <w:ind w:firstLineChars="300" w:firstLine="936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财政工作经费可持续性1年。</w:t>
      </w:r>
    </w:p>
    <w:p w:rsidR="000B1E78" w:rsidRPr="00853FB8" w:rsidRDefault="000B1E78" w:rsidP="005E5D74">
      <w:pPr>
        <w:spacing w:line="500" w:lineRule="exact"/>
        <w:ind w:firstLineChars="250" w:firstLine="780"/>
        <w:rPr>
          <w:rFonts w:ascii="仿宋_GB2312" w:eastAsia="仿宋_GB2312" w:hAnsi="仿宋" w:cs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3.满意度指标完成情况分析</w:t>
      </w:r>
    </w:p>
    <w:p w:rsidR="000B1E78" w:rsidRPr="00853FB8" w:rsidRDefault="000B1E78" w:rsidP="005E5D74">
      <w:pPr>
        <w:spacing w:line="500" w:lineRule="exact"/>
        <w:ind w:firstLineChars="250" w:firstLine="780"/>
        <w:rPr>
          <w:rStyle w:val="a8"/>
          <w:rFonts w:ascii="仿宋_GB2312" w:eastAsia="仿宋_GB2312"/>
          <w:b w:val="0"/>
          <w:bCs w:val="0"/>
          <w:color w:val="000000"/>
          <w:sz w:val="32"/>
          <w:szCs w:val="32"/>
        </w:rPr>
      </w:pPr>
      <w:r w:rsidRPr="00853FB8">
        <w:rPr>
          <w:rFonts w:ascii="仿宋_GB2312" w:eastAsia="仿宋_GB2312" w:hAnsi="仿宋" w:cs="仿宋" w:hint="eastAsia"/>
          <w:color w:val="000000"/>
          <w:spacing w:val="-4"/>
          <w:sz w:val="32"/>
          <w:szCs w:val="32"/>
        </w:rPr>
        <w:t>按计划完成项目实施，已做满意度调查问卷，单位财务人员满意率达100%，服务对象满意度指标完成。</w:t>
      </w:r>
    </w:p>
    <w:p w:rsidR="000B1E78" w:rsidRPr="00853FB8" w:rsidRDefault="000B1E78" w:rsidP="00853FB8">
      <w:pPr>
        <w:spacing w:line="500" w:lineRule="exact"/>
        <w:ind w:firstLineChars="181" w:firstLine="567"/>
        <w:rPr>
          <w:rFonts w:ascii="仿宋_GB2312" w:eastAsia="仿宋_GB2312" w:hAnsi="华文中宋"/>
          <w:b/>
          <w:spacing w:val="-4"/>
          <w:sz w:val="32"/>
          <w:szCs w:val="32"/>
        </w:rPr>
      </w:pPr>
      <w:r w:rsidRPr="00853FB8">
        <w:rPr>
          <w:rFonts w:ascii="仿宋_GB2312" w:eastAsia="仿宋_GB2312" w:hAnsi="华文中宋" w:hint="eastAsia"/>
          <w:b/>
          <w:spacing w:val="-4"/>
          <w:sz w:val="32"/>
          <w:szCs w:val="32"/>
        </w:rPr>
        <w:t>（二）项目绩效目标未完成原因分析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24"/>
        <w:rPr>
          <w:rFonts w:ascii="仿宋_GB2312" w:eastAsia="仿宋_GB2312" w:hAnsi="仿宋"/>
          <w:color w:val="000000"/>
          <w:spacing w:val="-4"/>
          <w:sz w:val="32"/>
          <w:szCs w:val="32"/>
        </w:rPr>
      </w:pPr>
      <w:r w:rsidRPr="00853FB8">
        <w:rPr>
          <w:rFonts w:ascii="仿宋_GB2312" w:eastAsia="仿宋_GB2312" w:hAnsi="仿宋" w:hint="eastAsia"/>
          <w:color w:val="000000"/>
          <w:spacing w:val="-4"/>
          <w:sz w:val="32"/>
          <w:szCs w:val="32"/>
        </w:rPr>
        <w:t>2018年本项目绩效目标全部达成，不存在未完成原因分析。</w:t>
      </w:r>
    </w:p>
    <w:p w:rsidR="000B1E78" w:rsidRPr="00853FB8" w:rsidRDefault="000B1E78" w:rsidP="005E5D74">
      <w:pPr>
        <w:spacing w:line="500" w:lineRule="exact"/>
        <w:ind w:firstLine="640"/>
        <w:rPr>
          <w:rStyle w:val="a8"/>
          <w:rFonts w:ascii="华文中宋" w:eastAsia="华文中宋" w:hAnsi="华文中宋"/>
          <w:b w:val="0"/>
          <w:spacing w:val="-4"/>
          <w:sz w:val="32"/>
          <w:szCs w:val="32"/>
        </w:rPr>
      </w:pPr>
      <w:r w:rsidRPr="00853FB8">
        <w:rPr>
          <w:rStyle w:val="a8"/>
          <w:rFonts w:ascii="华文中宋" w:eastAsia="华文中宋" w:hAnsi="华文中宋" w:hint="eastAsia"/>
          <w:b w:val="0"/>
          <w:spacing w:val="-4"/>
          <w:sz w:val="32"/>
          <w:szCs w:val="32"/>
        </w:rPr>
        <w:t>五、其他需要说明的问题</w:t>
      </w:r>
    </w:p>
    <w:p w:rsidR="000B1E78" w:rsidRPr="00853FB8" w:rsidRDefault="000B1E78" w:rsidP="00853FB8">
      <w:pPr>
        <w:spacing w:line="500" w:lineRule="exact"/>
        <w:ind w:firstLineChars="181" w:firstLine="567"/>
        <w:rPr>
          <w:rFonts w:ascii="仿宋_GB2312" w:eastAsia="仿宋_GB2312" w:hAnsi="华文中宋"/>
          <w:b/>
          <w:spacing w:val="-4"/>
          <w:sz w:val="32"/>
          <w:szCs w:val="32"/>
        </w:rPr>
      </w:pPr>
      <w:r w:rsidRPr="00853FB8">
        <w:rPr>
          <w:rFonts w:ascii="仿宋_GB2312" w:eastAsia="仿宋_GB2312" w:hAnsi="华文中宋" w:hint="eastAsia"/>
          <w:b/>
          <w:spacing w:val="-4"/>
          <w:sz w:val="32"/>
          <w:szCs w:val="32"/>
        </w:rPr>
        <w:t>（一）后续工作计划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投入大量的人力、物力、财力，基本解决了该区无金融服务点的局面，为我县地方经济发展做出了应有的贡献；加大涉农贷款投放力度，提高金融服务水平，提高贷款质量，有效防范贷款风险，对县域金融机构涉农贷款增量奖励实行引导鼓励，大力发展我区县域经济。</w:t>
      </w:r>
    </w:p>
    <w:p w:rsidR="000B1E78" w:rsidRPr="00853FB8" w:rsidRDefault="000B1E78" w:rsidP="00853FB8">
      <w:pPr>
        <w:spacing w:line="500" w:lineRule="exact"/>
        <w:ind w:firstLineChars="181" w:firstLine="567"/>
        <w:rPr>
          <w:rFonts w:ascii="仿宋_GB2312" w:eastAsia="仿宋_GB2312" w:hAnsi="华文中宋"/>
          <w:b/>
          <w:spacing w:val="-4"/>
          <w:sz w:val="32"/>
          <w:szCs w:val="32"/>
        </w:rPr>
      </w:pPr>
      <w:r w:rsidRPr="00853FB8">
        <w:rPr>
          <w:rFonts w:ascii="仿宋_GB2312" w:eastAsia="仿宋_GB2312" w:hAnsi="华文中宋" w:hint="eastAsia"/>
          <w:b/>
          <w:spacing w:val="-4"/>
          <w:sz w:val="32"/>
          <w:szCs w:val="32"/>
        </w:rPr>
        <w:t>（二）主要经验及做法、存在问题和建议</w:t>
      </w:r>
    </w:p>
    <w:p w:rsidR="000B1E78" w:rsidRPr="00853FB8" w:rsidRDefault="000B1E78" w:rsidP="00853FB8">
      <w:pPr>
        <w:adjustRightInd w:val="0"/>
        <w:snapToGrid w:val="0"/>
        <w:spacing w:line="500" w:lineRule="exact"/>
        <w:ind w:firstLineChars="200" w:firstLine="627"/>
        <w:rPr>
          <w:rFonts w:ascii="仿宋_GB2312" w:eastAsia="仿宋_GB2312" w:hAnsi="仿宋"/>
          <w:b/>
          <w:bCs/>
          <w:spacing w:val="-4"/>
          <w:sz w:val="32"/>
          <w:szCs w:val="32"/>
        </w:rPr>
      </w:pPr>
      <w:r w:rsidRPr="00853FB8">
        <w:rPr>
          <w:rFonts w:ascii="仿宋_GB2312" w:eastAsia="仿宋_GB2312" w:hAnsi="仿宋" w:hint="eastAsia"/>
          <w:b/>
          <w:bCs/>
          <w:spacing w:val="-4"/>
          <w:sz w:val="32"/>
          <w:szCs w:val="32"/>
        </w:rPr>
        <w:lastRenderedPageBreak/>
        <w:t>1、主要经验及做法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项目的实施要严格按照项目实施方案进行，保证进度能按时间节点完成。</w:t>
      </w:r>
    </w:p>
    <w:p w:rsidR="000B1E78" w:rsidRPr="00853FB8" w:rsidRDefault="000B1E78" w:rsidP="00853FB8">
      <w:pPr>
        <w:numPr>
          <w:ilvl w:val="0"/>
          <w:numId w:val="1"/>
        </w:numPr>
        <w:adjustRightInd w:val="0"/>
        <w:snapToGrid w:val="0"/>
        <w:spacing w:line="500" w:lineRule="exact"/>
        <w:ind w:firstLineChars="200" w:firstLine="627"/>
        <w:rPr>
          <w:rFonts w:ascii="仿宋_GB2312" w:eastAsia="仿宋_GB2312" w:hAnsi="仿宋"/>
          <w:b/>
          <w:bCs/>
          <w:spacing w:val="-4"/>
          <w:sz w:val="32"/>
          <w:szCs w:val="32"/>
        </w:rPr>
      </w:pPr>
      <w:r w:rsidRPr="00853FB8">
        <w:rPr>
          <w:rFonts w:ascii="仿宋_GB2312" w:eastAsia="仿宋_GB2312" w:hAnsi="仿宋" w:hint="eastAsia"/>
          <w:b/>
          <w:bCs/>
          <w:spacing w:val="-4"/>
          <w:sz w:val="32"/>
          <w:szCs w:val="32"/>
        </w:rPr>
        <w:t>存在的问题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由于绩效自评是一项开展不久的工作任务，相关制度建设还有待进一步加强。</w:t>
      </w:r>
    </w:p>
    <w:p w:rsidR="000B1E78" w:rsidRPr="00853FB8" w:rsidRDefault="000B1E78" w:rsidP="00853FB8">
      <w:pPr>
        <w:numPr>
          <w:ilvl w:val="0"/>
          <w:numId w:val="1"/>
        </w:numPr>
        <w:adjustRightInd w:val="0"/>
        <w:snapToGrid w:val="0"/>
        <w:spacing w:line="50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853FB8">
        <w:rPr>
          <w:rFonts w:ascii="仿宋_GB2312" w:eastAsia="仿宋_GB2312" w:hAnsi="仿宋" w:hint="eastAsia"/>
          <w:bCs/>
          <w:spacing w:val="-4"/>
          <w:sz w:val="32"/>
          <w:szCs w:val="32"/>
        </w:rPr>
        <w:t>建议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对项目实施过程中出现的关键问题进行重点督查，要求相关人员限时整改。</w:t>
      </w:r>
    </w:p>
    <w:p w:rsidR="000B1E78" w:rsidRPr="00853FB8" w:rsidRDefault="000B1E78" w:rsidP="00853FB8">
      <w:pPr>
        <w:spacing w:line="500" w:lineRule="exact"/>
        <w:ind w:firstLineChars="181" w:firstLine="567"/>
        <w:rPr>
          <w:rFonts w:ascii="仿宋_GB2312" w:eastAsia="仿宋_GB2312" w:hAnsi="华文中宋"/>
          <w:b/>
          <w:spacing w:val="-4"/>
          <w:sz w:val="32"/>
          <w:szCs w:val="32"/>
        </w:rPr>
      </w:pPr>
      <w:r w:rsidRPr="00853FB8">
        <w:rPr>
          <w:rFonts w:ascii="仿宋_GB2312" w:eastAsia="仿宋_GB2312" w:hAnsi="华文中宋" w:hint="eastAsia"/>
          <w:b/>
          <w:spacing w:val="-4"/>
          <w:sz w:val="32"/>
          <w:szCs w:val="32"/>
        </w:rPr>
        <w:t>（三）其他</w:t>
      </w:r>
    </w:p>
    <w:p w:rsidR="000B1E78" w:rsidRPr="00853FB8" w:rsidRDefault="000B1E78" w:rsidP="00853FB8">
      <w:pPr>
        <w:adjustRightInd w:val="0"/>
        <w:snapToGrid w:val="0"/>
        <w:spacing w:line="500" w:lineRule="exact"/>
        <w:ind w:firstLineChars="200" w:firstLine="640"/>
        <w:outlineLvl w:val="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无其他说明内容。</w:t>
      </w:r>
    </w:p>
    <w:p w:rsidR="000B1E78" w:rsidRPr="00853FB8" w:rsidRDefault="000B1E78" w:rsidP="005E5D74">
      <w:pPr>
        <w:spacing w:line="500" w:lineRule="exact"/>
        <w:ind w:firstLine="640"/>
        <w:rPr>
          <w:rStyle w:val="a8"/>
          <w:rFonts w:ascii="华文中宋" w:eastAsia="华文中宋" w:hAnsi="华文中宋"/>
          <w:b w:val="0"/>
          <w:spacing w:val="-4"/>
          <w:sz w:val="32"/>
          <w:szCs w:val="32"/>
        </w:rPr>
      </w:pPr>
      <w:r w:rsidRPr="00853FB8">
        <w:rPr>
          <w:rStyle w:val="a8"/>
          <w:rFonts w:ascii="华文中宋" w:eastAsia="华文中宋" w:hAnsi="华文中宋" w:hint="eastAsia"/>
          <w:b w:val="0"/>
          <w:spacing w:val="-4"/>
          <w:sz w:val="32"/>
          <w:szCs w:val="32"/>
        </w:rPr>
        <w:t>六、项目评价工作情况</w:t>
      </w:r>
    </w:p>
    <w:p w:rsidR="000B1E78" w:rsidRPr="00853FB8" w:rsidRDefault="000B1E78" w:rsidP="005E5D74">
      <w:pPr>
        <w:adjustRightInd w:val="0"/>
        <w:snapToGrid w:val="0"/>
        <w:spacing w:line="500" w:lineRule="exact"/>
        <w:ind w:firstLineChars="200" w:firstLine="640"/>
        <w:outlineLvl w:val="0"/>
        <w:rPr>
          <w:rFonts w:ascii="仿宋_GB2312" w:eastAsia="仿宋_GB2312" w:hAnsi="仿宋" w:cs="仿宋_GB2312"/>
          <w:sz w:val="32"/>
          <w:szCs w:val="32"/>
        </w:rPr>
      </w:pPr>
      <w:r w:rsidRPr="00853FB8">
        <w:rPr>
          <w:rFonts w:ascii="仿宋_GB2312" w:eastAsia="仿宋_GB2312" w:hAnsi="仿宋" w:cs="仿宋_GB2312" w:hint="eastAsia"/>
          <w:sz w:val="32"/>
          <w:szCs w:val="32"/>
        </w:rPr>
        <w:t>本次评价通过文件研读、实地调研、数据分析等方式，全面了解保险项目资金的使用效率和效果，项目管理过程是否规范，是否完成了预期绩效目标等。通过开展自我评价来总结经验和教训，为喀什地区普惠金融发展项目今后的开展提供参考建议。</w:t>
      </w:r>
    </w:p>
    <w:p w:rsidR="000B1E78" w:rsidRPr="00853FB8" w:rsidRDefault="000B1E78" w:rsidP="005E5D74">
      <w:pPr>
        <w:spacing w:line="500" w:lineRule="exact"/>
        <w:ind w:firstLine="640"/>
        <w:rPr>
          <w:rStyle w:val="a8"/>
          <w:rFonts w:ascii="华文中宋" w:eastAsia="华文中宋" w:hAnsi="华文中宋"/>
          <w:b w:val="0"/>
          <w:spacing w:val="-4"/>
          <w:sz w:val="32"/>
          <w:szCs w:val="32"/>
        </w:rPr>
      </w:pPr>
      <w:r w:rsidRPr="00853FB8">
        <w:rPr>
          <w:rStyle w:val="a8"/>
          <w:rFonts w:ascii="华文中宋" w:eastAsia="华文中宋" w:hAnsi="华文中宋" w:hint="eastAsia"/>
          <w:b w:val="0"/>
          <w:spacing w:val="-4"/>
          <w:sz w:val="32"/>
          <w:szCs w:val="32"/>
        </w:rPr>
        <w:t>七、附表</w:t>
      </w:r>
    </w:p>
    <w:p w:rsidR="000B1E78" w:rsidRPr="005F4274" w:rsidRDefault="000B1E78" w:rsidP="005E5D74">
      <w:pPr>
        <w:spacing w:line="500" w:lineRule="exact"/>
        <w:ind w:firstLine="567"/>
        <w:rPr>
          <w:rStyle w:val="a8"/>
          <w:rFonts w:ascii="仿宋" w:eastAsia="仿宋" w:hAnsi="仿宋"/>
          <w:b w:val="0"/>
          <w:spacing w:val="-4"/>
          <w:sz w:val="36"/>
          <w:szCs w:val="36"/>
        </w:rPr>
      </w:pPr>
      <w:r w:rsidRPr="00853FB8">
        <w:rPr>
          <w:rStyle w:val="a8"/>
          <w:rFonts w:ascii="仿宋_GB2312" w:eastAsia="仿宋_GB2312" w:hAnsi="仿宋" w:hint="eastAsia"/>
          <w:b w:val="0"/>
          <w:spacing w:val="-4"/>
          <w:sz w:val="32"/>
          <w:szCs w:val="32"/>
        </w:rPr>
        <w:t>《自治区财政项目支出绩效自评表》</w:t>
      </w:r>
    </w:p>
    <w:sectPr w:rsidR="000B1E78" w:rsidRPr="005F4274" w:rsidSect="00853FB8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738" w:rsidRDefault="003F6738" w:rsidP="0088383D">
      <w:r>
        <w:separator/>
      </w:r>
    </w:p>
  </w:endnote>
  <w:endnote w:type="continuationSeparator" w:id="1">
    <w:p w:rsidR="003F6738" w:rsidRDefault="003F6738" w:rsidP="00883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78" w:rsidRDefault="001C1AAD">
    <w:pPr>
      <w:pStyle w:val="a4"/>
      <w:jc w:val="center"/>
    </w:pPr>
    <w:fldSimple w:instr="PAGE   \* MERGEFORMAT">
      <w:r w:rsidR="00D56E15" w:rsidRPr="00D56E15">
        <w:rPr>
          <w:noProof/>
          <w:lang w:val="zh-CN"/>
        </w:rPr>
        <w:t>5</w:t>
      </w:r>
    </w:fldSimple>
  </w:p>
  <w:p w:rsidR="000B1E78" w:rsidRDefault="000B1E7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738" w:rsidRDefault="003F6738" w:rsidP="0088383D">
      <w:r>
        <w:separator/>
      </w:r>
    </w:p>
  </w:footnote>
  <w:footnote w:type="continuationSeparator" w:id="1">
    <w:p w:rsidR="003F6738" w:rsidRDefault="003F6738" w:rsidP="008838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703512"/>
    <w:multiLevelType w:val="singleLevel"/>
    <w:tmpl w:val="A6703512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119C5"/>
    <w:rsid w:val="00014681"/>
    <w:rsid w:val="000251AA"/>
    <w:rsid w:val="00056465"/>
    <w:rsid w:val="000B1E78"/>
    <w:rsid w:val="00121AE4"/>
    <w:rsid w:val="00121E13"/>
    <w:rsid w:val="00143131"/>
    <w:rsid w:val="00146AAD"/>
    <w:rsid w:val="001721B4"/>
    <w:rsid w:val="001B3A40"/>
    <w:rsid w:val="001C1AAD"/>
    <w:rsid w:val="001F4A66"/>
    <w:rsid w:val="00273C8C"/>
    <w:rsid w:val="002A46FE"/>
    <w:rsid w:val="002C6A46"/>
    <w:rsid w:val="00366151"/>
    <w:rsid w:val="003959C0"/>
    <w:rsid w:val="0039706A"/>
    <w:rsid w:val="003A10B7"/>
    <w:rsid w:val="003F6738"/>
    <w:rsid w:val="004016ED"/>
    <w:rsid w:val="004366A8"/>
    <w:rsid w:val="00456053"/>
    <w:rsid w:val="00485708"/>
    <w:rsid w:val="00491201"/>
    <w:rsid w:val="00502610"/>
    <w:rsid w:val="00502BA7"/>
    <w:rsid w:val="005146B1"/>
    <w:rsid w:val="005162F1"/>
    <w:rsid w:val="00535153"/>
    <w:rsid w:val="00554F82"/>
    <w:rsid w:val="0056390D"/>
    <w:rsid w:val="005719B0"/>
    <w:rsid w:val="00576F96"/>
    <w:rsid w:val="005C713D"/>
    <w:rsid w:val="005D0BBF"/>
    <w:rsid w:val="005D10D6"/>
    <w:rsid w:val="005E5D74"/>
    <w:rsid w:val="005F4274"/>
    <w:rsid w:val="00600157"/>
    <w:rsid w:val="00635953"/>
    <w:rsid w:val="006A2E82"/>
    <w:rsid w:val="006C6D8B"/>
    <w:rsid w:val="007153EB"/>
    <w:rsid w:val="00735791"/>
    <w:rsid w:val="00746380"/>
    <w:rsid w:val="007E7DC1"/>
    <w:rsid w:val="00853FB8"/>
    <w:rsid w:val="00855E3A"/>
    <w:rsid w:val="0088383D"/>
    <w:rsid w:val="008F042E"/>
    <w:rsid w:val="00922CB9"/>
    <w:rsid w:val="00952350"/>
    <w:rsid w:val="009A3E77"/>
    <w:rsid w:val="009E5CD9"/>
    <w:rsid w:val="00A26421"/>
    <w:rsid w:val="00A35A3B"/>
    <w:rsid w:val="00A4293B"/>
    <w:rsid w:val="00A67D50"/>
    <w:rsid w:val="00A74ACC"/>
    <w:rsid w:val="00A8691A"/>
    <w:rsid w:val="00AC1946"/>
    <w:rsid w:val="00AD74ED"/>
    <w:rsid w:val="00AF4B89"/>
    <w:rsid w:val="00AF5343"/>
    <w:rsid w:val="00B07581"/>
    <w:rsid w:val="00B3492E"/>
    <w:rsid w:val="00B40063"/>
    <w:rsid w:val="00B41F61"/>
    <w:rsid w:val="00B53699"/>
    <w:rsid w:val="00BA46E6"/>
    <w:rsid w:val="00BB218C"/>
    <w:rsid w:val="00C07E53"/>
    <w:rsid w:val="00C56C72"/>
    <w:rsid w:val="00CA6457"/>
    <w:rsid w:val="00CA6BF6"/>
    <w:rsid w:val="00D17F2E"/>
    <w:rsid w:val="00D30354"/>
    <w:rsid w:val="00D50F0E"/>
    <w:rsid w:val="00D56E15"/>
    <w:rsid w:val="00DF42A0"/>
    <w:rsid w:val="00E14985"/>
    <w:rsid w:val="00E17DC5"/>
    <w:rsid w:val="00E67F73"/>
    <w:rsid w:val="00E769FE"/>
    <w:rsid w:val="00E87C2D"/>
    <w:rsid w:val="00EA2CBE"/>
    <w:rsid w:val="00EC5057"/>
    <w:rsid w:val="00F03D4C"/>
    <w:rsid w:val="00F32FEE"/>
    <w:rsid w:val="00FB10BB"/>
    <w:rsid w:val="00FC200A"/>
    <w:rsid w:val="25A03560"/>
    <w:rsid w:val="7364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1468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88383D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88383D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88383D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88383D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88383D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88383D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88383D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rsid w:val="0088383D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rsid w:val="0088383D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88383D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9"/>
    <w:semiHidden/>
    <w:locked/>
    <w:rsid w:val="0088383D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locked/>
    <w:rsid w:val="0088383D"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semiHidden/>
    <w:locked/>
    <w:rsid w:val="0088383D"/>
    <w:rPr>
      <w:rFonts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88383D"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88383D"/>
    <w:rPr>
      <w:rFonts w:cs="Times New Roman"/>
      <w:b/>
      <w:bCs/>
    </w:rPr>
  </w:style>
  <w:style w:type="character" w:customStyle="1" w:styleId="7Char">
    <w:name w:val="标题 7 Char"/>
    <w:basedOn w:val="a0"/>
    <w:link w:val="7"/>
    <w:uiPriority w:val="99"/>
    <w:semiHidden/>
    <w:locked/>
    <w:rsid w:val="0088383D"/>
    <w:rPr>
      <w:rFonts w:cs="Times New Roman"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88383D"/>
    <w:rPr>
      <w:rFonts w:cs="Times New Roman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88383D"/>
    <w:rPr>
      <w:rFonts w:ascii="Cambria" w:eastAsia="宋体" w:hAnsi="Cambria" w:cs="Times New Roman"/>
    </w:rPr>
  </w:style>
  <w:style w:type="paragraph" w:styleId="a3">
    <w:name w:val="Balloon Text"/>
    <w:basedOn w:val="a"/>
    <w:link w:val="Char"/>
    <w:uiPriority w:val="99"/>
    <w:semiHidden/>
    <w:rsid w:val="008838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88383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88383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88383D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Char1"/>
    <w:uiPriority w:val="99"/>
    <w:rsid w:val="00883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88383D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Subtitle"/>
    <w:basedOn w:val="a"/>
    <w:next w:val="a"/>
    <w:link w:val="Char2"/>
    <w:uiPriority w:val="99"/>
    <w:qFormat/>
    <w:rsid w:val="0088383D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Char2">
    <w:name w:val="副标题 Char"/>
    <w:basedOn w:val="a0"/>
    <w:link w:val="a6"/>
    <w:uiPriority w:val="99"/>
    <w:locked/>
    <w:rsid w:val="0088383D"/>
    <w:rPr>
      <w:rFonts w:ascii="Cambria" w:eastAsia="宋体" w:hAnsi="Cambria" w:cs="Times New Roman"/>
      <w:sz w:val="24"/>
      <w:szCs w:val="24"/>
    </w:rPr>
  </w:style>
  <w:style w:type="paragraph" w:styleId="a7">
    <w:name w:val="Title"/>
    <w:basedOn w:val="a"/>
    <w:next w:val="a"/>
    <w:link w:val="Char3"/>
    <w:uiPriority w:val="99"/>
    <w:qFormat/>
    <w:rsid w:val="0088383D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3">
    <w:name w:val="标题 Char"/>
    <w:basedOn w:val="a0"/>
    <w:link w:val="a7"/>
    <w:uiPriority w:val="99"/>
    <w:locked/>
    <w:rsid w:val="0088383D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a8">
    <w:name w:val="Strong"/>
    <w:basedOn w:val="a0"/>
    <w:uiPriority w:val="99"/>
    <w:qFormat/>
    <w:rsid w:val="0088383D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88383D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88383D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b">
    <w:name w:val="List Paragraph"/>
    <w:basedOn w:val="a"/>
    <w:uiPriority w:val="99"/>
    <w:qFormat/>
    <w:rsid w:val="0088383D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c">
    <w:name w:val="Quote"/>
    <w:basedOn w:val="a"/>
    <w:next w:val="a"/>
    <w:link w:val="Char4"/>
    <w:uiPriority w:val="99"/>
    <w:qFormat/>
    <w:rsid w:val="0088383D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4">
    <w:name w:val="引用 Char"/>
    <w:basedOn w:val="a0"/>
    <w:link w:val="ac"/>
    <w:uiPriority w:val="99"/>
    <w:locked/>
    <w:rsid w:val="0088383D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Char5"/>
    <w:uiPriority w:val="99"/>
    <w:qFormat/>
    <w:rsid w:val="0088383D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99"/>
    <w:locked/>
    <w:rsid w:val="0088383D"/>
    <w:rPr>
      <w:rFonts w:cs="Times New Roman"/>
      <w:b/>
      <w:i/>
      <w:sz w:val="24"/>
    </w:rPr>
  </w:style>
  <w:style w:type="character" w:customStyle="1" w:styleId="10">
    <w:name w:val="不明显强调1"/>
    <w:uiPriority w:val="99"/>
    <w:rsid w:val="0088383D"/>
    <w:rPr>
      <w:i/>
      <w:color w:val="595959"/>
    </w:rPr>
  </w:style>
  <w:style w:type="character" w:customStyle="1" w:styleId="11">
    <w:name w:val="明显强调1"/>
    <w:basedOn w:val="a0"/>
    <w:uiPriority w:val="99"/>
    <w:rsid w:val="0088383D"/>
    <w:rPr>
      <w:rFonts w:cs="Times New Roman"/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99"/>
    <w:rsid w:val="0088383D"/>
    <w:rPr>
      <w:rFonts w:cs="Times New Roman"/>
      <w:sz w:val="24"/>
      <w:szCs w:val="24"/>
      <w:u w:val="single"/>
    </w:rPr>
  </w:style>
  <w:style w:type="character" w:customStyle="1" w:styleId="13">
    <w:name w:val="明显参考1"/>
    <w:basedOn w:val="a0"/>
    <w:uiPriority w:val="99"/>
    <w:rsid w:val="0088383D"/>
    <w:rPr>
      <w:rFonts w:cs="Times New Roman"/>
      <w:b/>
      <w:sz w:val="24"/>
      <w:u w:val="single"/>
    </w:rPr>
  </w:style>
  <w:style w:type="character" w:customStyle="1" w:styleId="14">
    <w:name w:val="书籍标题1"/>
    <w:basedOn w:val="a0"/>
    <w:uiPriority w:val="99"/>
    <w:rsid w:val="0088383D"/>
    <w:rPr>
      <w:rFonts w:ascii="Cambria" w:eastAsia="宋体" w:hAnsi="Cambria" w:cs="Times New Roman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99"/>
    <w:semiHidden/>
    <w:rsid w:val="0088383D"/>
    <w:pPr>
      <w:outlineLvl w:val="9"/>
    </w:pPr>
    <w:rPr>
      <w:lang w:eastAsia="en-US"/>
    </w:rPr>
  </w:style>
  <w:style w:type="paragraph" w:customStyle="1" w:styleId="Ae">
    <w:name w:val="正文 A"/>
    <w:uiPriority w:val="99"/>
    <w:rsid w:val="0088383D"/>
    <w:pPr>
      <w:widowControl w:val="0"/>
      <w:jc w:val="both"/>
    </w:pPr>
    <w:rPr>
      <w:rFonts w:ascii="Arial Unicode MS" w:hAnsi="Arial Unicode MS" w:cs="Arial Unicode MS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286</Words>
  <Characters>1634</Characters>
  <Application>Microsoft Office Word</Application>
  <DocSecurity>0</DocSecurity>
  <Lines>13</Lines>
  <Paragraphs>3</Paragraphs>
  <ScaleCrop>false</ScaleCrop>
  <Company>CHINA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微软用户</cp:lastModifiedBy>
  <cp:revision>32</cp:revision>
  <cp:lastPrinted>2018-12-31T10:56:00Z</cp:lastPrinted>
  <dcterms:created xsi:type="dcterms:W3CDTF">2019-01-21T07:56:00Z</dcterms:created>
  <dcterms:modified xsi:type="dcterms:W3CDTF">2019-11-23T11:05:00Z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