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D7D" w:rsidRDefault="00775D7D" w:rsidP="00C12845">
      <w:pPr>
        <w:spacing w:beforeLines="50"/>
        <w:jc w:val="center"/>
        <w:rPr>
          <w:rFonts w:ascii="方正小标宋简体" w:eastAsia="方正小标宋简体"/>
          <w:sz w:val="44"/>
          <w:szCs w:val="44"/>
        </w:rPr>
      </w:pPr>
    </w:p>
    <w:p w:rsidR="00775D7D" w:rsidRDefault="00775D7D" w:rsidP="00C12845">
      <w:pPr>
        <w:spacing w:beforeLines="50"/>
        <w:jc w:val="center"/>
        <w:rPr>
          <w:rFonts w:ascii="方正小标宋简体" w:eastAsia="方正小标宋简体"/>
          <w:sz w:val="44"/>
          <w:szCs w:val="44"/>
        </w:rPr>
      </w:pPr>
    </w:p>
    <w:p w:rsidR="00775D7D" w:rsidRDefault="00775D7D" w:rsidP="00C12845">
      <w:pPr>
        <w:spacing w:beforeLines="50"/>
        <w:jc w:val="center"/>
        <w:rPr>
          <w:rFonts w:ascii="方正小标宋简体" w:eastAsia="方正小标宋简体"/>
          <w:sz w:val="44"/>
          <w:szCs w:val="44"/>
        </w:rPr>
      </w:pPr>
    </w:p>
    <w:p w:rsidR="00775D7D" w:rsidRDefault="00955B13" w:rsidP="00C12845">
      <w:pPr>
        <w:spacing w:beforeLines="50"/>
        <w:jc w:val="center"/>
        <w:rPr>
          <w:rFonts w:ascii="方正小标宋简体" w:eastAsia="方正小标宋简体"/>
          <w:sz w:val="44"/>
          <w:szCs w:val="44"/>
        </w:rPr>
      </w:pPr>
      <w:r>
        <w:rPr>
          <w:rFonts w:ascii="方正小标宋简体" w:eastAsia="方正小标宋简体" w:hint="eastAsia"/>
          <w:sz w:val="44"/>
          <w:szCs w:val="44"/>
        </w:rPr>
        <w:t>叶城县总工会老干部活动经费</w:t>
      </w:r>
      <w:r>
        <w:rPr>
          <w:rFonts w:ascii="方正小标宋简体" w:eastAsia="方正小标宋简体" w:hint="eastAsia"/>
          <w:sz w:val="44"/>
          <w:szCs w:val="44"/>
        </w:rPr>
        <w:t>项目支出绩效评价报告</w:t>
      </w:r>
    </w:p>
    <w:p w:rsidR="00775D7D" w:rsidRDefault="00775D7D" w:rsidP="00C12845">
      <w:pPr>
        <w:spacing w:beforeLines="50"/>
        <w:jc w:val="center"/>
        <w:rPr>
          <w:rFonts w:ascii="方正小标宋简体" w:eastAsia="方正小标宋简体"/>
          <w:sz w:val="52"/>
          <w:szCs w:val="52"/>
        </w:rPr>
      </w:pPr>
    </w:p>
    <w:p w:rsidR="00775D7D" w:rsidRDefault="00775D7D" w:rsidP="00C12845">
      <w:pPr>
        <w:spacing w:beforeLines="50"/>
        <w:jc w:val="center"/>
        <w:rPr>
          <w:rFonts w:ascii="方正小标宋简体" w:eastAsia="方正小标宋简体"/>
          <w:sz w:val="52"/>
          <w:szCs w:val="52"/>
        </w:rPr>
      </w:pPr>
    </w:p>
    <w:p w:rsidR="00775D7D" w:rsidRDefault="00775D7D" w:rsidP="00C12845">
      <w:pPr>
        <w:spacing w:beforeLines="50"/>
        <w:jc w:val="center"/>
        <w:rPr>
          <w:rFonts w:ascii="方正小标宋简体" w:eastAsia="方正小标宋简体"/>
          <w:sz w:val="52"/>
          <w:szCs w:val="52"/>
        </w:rPr>
      </w:pPr>
    </w:p>
    <w:p w:rsidR="00775D7D" w:rsidRDefault="00775D7D" w:rsidP="00C12845">
      <w:pPr>
        <w:spacing w:beforeLines="50"/>
        <w:jc w:val="center"/>
        <w:rPr>
          <w:rFonts w:ascii="方正小标宋简体" w:eastAsia="方正小标宋简体"/>
          <w:sz w:val="52"/>
          <w:szCs w:val="52"/>
        </w:rPr>
      </w:pPr>
    </w:p>
    <w:p w:rsidR="00775D7D" w:rsidRDefault="00955B13">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w:t>
      </w:r>
      <w:r>
        <w:rPr>
          <w:rFonts w:ascii="仿宋_GB2312" w:eastAsia="仿宋_GB2312" w:hAnsi="仿宋" w:cs="Times New Roman" w:hint="eastAsia"/>
          <w:spacing w:val="-2"/>
          <w:sz w:val="36"/>
          <w:szCs w:val="36"/>
        </w:rPr>
        <w:t>老干部活动经费项目</w:t>
      </w:r>
    </w:p>
    <w:p w:rsidR="00775D7D" w:rsidRDefault="00955B13">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w:t>
      </w:r>
      <w:r>
        <w:rPr>
          <w:rFonts w:ascii="仿宋_GB2312" w:eastAsia="仿宋_GB2312" w:hAnsi="仿宋" w:cs="Times New Roman" w:hint="eastAsia"/>
          <w:spacing w:val="-2"/>
          <w:sz w:val="36"/>
          <w:szCs w:val="36"/>
        </w:rPr>
        <w:t>叶城县总工会</w:t>
      </w:r>
    </w:p>
    <w:p w:rsidR="00775D7D" w:rsidRDefault="00955B13">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评价部门：叶城县总工会</w:t>
      </w:r>
    </w:p>
    <w:p w:rsidR="00775D7D" w:rsidRDefault="00775D7D">
      <w:pPr>
        <w:autoSpaceDE w:val="0"/>
        <w:autoSpaceDN w:val="0"/>
        <w:spacing w:line="540" w:lineRule="exact"/>
        <w:ind w:firstLineChars="200" w:firstLine="712"/>
        <w:rPr>
          <w:rFonts w:ascii="仿宋_GB2312" w:eastAsia="仿宋_GB2312" w:hAnsi="仿宋" w:cs="Times New Roman"/>
          <w:spacing w:val="-2"/>
          <w:sz w:val="36"/>
          <w:szCs w:val="36"/>
        </w:rPr>
      </w:pPr>
    </w:p>
    <w:p w:rsidR="00775D7D" w:rsidRDefault="00775D7D">
      <w:pPr>
        <w:autoSpaceDE w:val="0"/>
        <w:autoSpaceDN w:val="0"/>
        <w:spacing w:line="540" w:lineRule="exact"/>
        <w:ind w:firstLineChars="200" w:firstLine="712"/>
        <w:rPr>
          <w:rFonts w:ascii="仿宋_GB2312" w:eastAsia="仿宋_GB2312" w:hAnsi="仿宋" w:cs="Times New Roman"/>
          <w:spacing w:val="-2"/>
          <w:sz w:val="36"/>
          <w:szCs w:val="36"/>
        </w:rPr>
      </w:pPr>
    </w:p>
    <w:p w:rsidR="00775D7D" w:rsidRDefault="00775D7D">
      <w:pPr>
        <w:autoSpaceDE w:val="0"/>
        <w:autoSpaceDN w:val="0"/>
        <w:spacing w:line="540" w:lineRule="exact"/>
        <w:ind w:firstLineChars="200" w:firstLine="712"/>
        <w:rPr>
          <w:rFonts w:ascii="仿宋_GB2312" w:eastAsia="仿宋_GB2312" w:hAnsi="仿宋" w:cs="Times New Roman"/>
          <w:spacing w:val="-2"/>
          <w:sz w:val="36"/>
          <w:szCs w:val="36"/>
        </w:rPr>
      </w:pPr>
    </w:p>
    <w:p w:rsidR="00775D7D" w:rsidRDefault="00775D7D">
      <w:pPr>
        <w:autoSpaceDE w:val="0"/>
        <w:autoSpaceDN w:val="0"/>
        <w:spacing w:line="540" w:lineRule="exact"/>
        <w:ind w:firstLineChars="600" w:firstLine="2136"/>
        <w:rPr>
          <w:rFonts w:ascii="仿宋_GB2312" w:eastAsia="仿宋_GB2312" w:hAnsi="仿宋" w:cs="Times New Roman"/>
          <w:spacing w:val="-2"/>
          <w:sz w:val="36"/>
          <w:szCs w:val="36"/>
        </w:rPr>
      </w:pPr>
    </w:p>
    <w:p w:rsidR="00775D7D" w:rsidRDefault="00955B13">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775D7D" w:rsidRDefault="00775D7D" w:rsidP="00C12845">
      <w:pPr>
        <w:spacing w:beforeLines="50" w:line="0" w:lineRule="atLeast"/>
        <w:jc w:val="left"/>
        <w:rPr>
          <w:sz w:val="28"/>
          <w:szCs w:val="28"/>
        </w:rPr>
      </w:pPr>
    </w:p>
    <w:p w:rsidR="00775D7D" w:rsidRDefault="00775D7D" w:rsidP="00C12845">
      <w:pPr>
        <w:spacing w:beforeLines="50" w:afterLines="50" w:line="600" w:lineRule="exact"/>
        <w:rPr>
          <w:rFonts w:ascii="方正小标宋简体" w:eastAsia="方正小标宋简体" w:hAnsi="仿宋_GB2312" w:cs="仿宋_GB2312"/>
          <w:color w:val="FF0000"/>
          <w:kern w:val="0"/>
          <w:sz w:val="44"/>
          <w:szCs w:val="44"/>
          <w:shd w:val="clear" w:color="auto" w:fill="FFFFFF"/>
          <w:lang/>
        </w:rPr>
      </w:pPr>
    </w:p>
    <w:p w:rsidR="00775D7D" w:rsidRDefault="00955B13">
      <w:pPr>
        <w:pStyle w:val="11"/>
        <w:numPr>
          <w:ilvl w:val="0"/>
          <w:numId w:val="2"/>
        </w:numPr>
        <w:spacing w:line="560" w:lineRule="exact"/>
        <w:ind w:firstLineChars="0"/>
        <w:rPr>
          <w:lang/>
        </w:rPr>
      </w:pPr>
      <w:r>
        <w:rPr>
          <w:rFonts w:hint="eastAsia"/>
          <w:lang/>
        </w:rPr>
        <w:lastRenderedPageBreak/>
        <w:t>基本情况</w:t>
      </w:r>
    </w:p>
    <w:p w:rsidR="00775D7D" w:rsidRDefault="00955B13">
      <w:pPr>
        <w:pStyle w:val="2"/>
        <w:spacing w:line="560" w:lineRule="exact"/>
        <w:ind w:left="0" w:firstLineChars="200" w:firstLine="643"/>
        <w:rPr>
          <w:lang/>
        </w:rPr>
      </w:pPr>
      <w:bookmarkStart w:id="0" w:name="_Toc26401549"/>
      <w:r>
        <w:rPr>
          <w:rFonts w:hint="eastAsia"/>
          <w:lang/>
        </w:rPr>
        <w:t>项目概况</w:t>
      </w:r>
      <w:bookmarkEnd w:id="0"/>
    </w:p>
    <w:p w:rsidR="00775D7D" w:rsidRDefault="00955B13">
      <w:pPr>
        <w:pStyle w:val="ac"/>
        <w:numPr>
          <w:ilvl w:val="0"/>
          <w:numId w:val="3"/>
        </w:numPr>
        <w:spacing w:line="560" w:lineRule="exact"/>
        <w:ind w:left="0" w:firstLine="640"/>
        <w:rPr>
          <w:rFonts w:ascii="仿宋_GB2312" w:eastAsia="仿宋_GB2312" w:hAnsi="仿宋" w:cs="宋体"/>
          <w:sz w:val="32"/>
          <w:szCs w:val="32"/>
          <w:lang/>
        </w:rPr>
      </w:pPr>
      <w:r>
        <w:rPr>
          <w:rFonts w:ascii="仿宋_GB2312" w:eastAsia="仿宋_GB2312" w:hAnsi="仿宋" w:cs="宋体" w:hint="eastAsia"/>
          <w:sz w:val="32"/>
          <w:szCs w:val="32"/>
          <w:lang/>
        </w:rPr>
        <w:t>项目背景及立项依据</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发挥退休老干部作用是党和国家的一项基本政策原则，离退休干部是新的历史条件下，推</w:t>
      </w:r>
      <w:r w:rsidR="00C12845">
        <w:rPr>
          <w:rFonts w:ascii="仿宋_GB2312" w:eastAsia="仿宋_GB2312" w:hAnsi="仿宋" w:cs="宋体" w:hint="eastAsia"/>
          <w:sz w:val="32"/>
          <w:szCs w:val="32"/>
          <w:lang/>
        </w:rPr>
        <w:t>进</w:t>
      </w:r>
      <w:r>
        <w:rPr>
          <w:rFonts w:ascii="仿宋_GB2312" w:eastAsia="仿宋_GB2312" w:hAnsi="仿宋" w:cs="宋体" w:hint="eastAsia"/>
          <w:sz w:val="32"/>
          <w:szCs w:val="32"/>
          <w:lang/>
        </w:rPr>
        <w:t>经济建设、精神文明建设和党的建设一支不可忽视的重要力量。发挥退休老干部的潜在职能，引导紧跟时代，用新的视野、新的风范，积极参与社会，服务社会，充分发挥作用</w:t>
      </w:r>
      <w:r>
        <w:rPr>
          <w:rFonts w:ascii="仿宋_GB2312" w:eastAsia="仿宋_GB2312" w:hAnsi="仿宋" w:cs="宋体" w:hint="eastAsia"/>
          <w:sz w:val="32"/>
          <w:szCs w:val="32"/>
          <w:lang/>
        </w:rPr>
        <w:t>。</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w:t>
      </w:r>
      <w:r>
        <w:rPr>
          <w:rFonts w:ascii="仿宋_GB2312" w:eastAsia="仿宋_GB2312" w:hAnsi="仿宋" w:cs="宋体" w:hint="eastAsia"/>
          <w:sz w:val="32"/>
          <w:szCs w:val="32"/>
          <w:lang/>
        </w:rPr>
        <w:t>的实施</w:t>
      </w:r>
      <w:r>
        <w:rPr>
          <w:rFonts w:ascii="仿宋_GB2312" w:eastAsia="仿宋_GB2312" w:hAnsi="宋体" w:cs="宋体" w:hint="eastAsia"/>
          <w:kern w:val="0"/>
          <w:sz w:val="32"/>
          <w:szCs w:val="32"/>
        </w:rPr>
        <w:t>组织老干部进行有益身心健康的文体活动，丰富老干部的活动内容，提高老干部的活动兴趣，活跃老干部的文化生活。</w:t>
      </w:r>
    </w:p>
    <w:p w:rsidR="00775D7D" w:rsidRDefault="00955B13">
      <w:pPr>
        <w:pStyle w:val="ac"/>
        <w:numPr>
          <w:ilvl w:val="0"/>
          <w:numId w:val="3"/>
        </w:numPr>
        <w:spacing w:line="560" w:lineRule="exact"/>
        <w:ind w:left="0" w:firstLine="640"/>
        <w:rPr>
          <w:rFonts w:ascii="仿宋_GB2312" w:eastAsia="仿宋_GB2312" w:hAnsi="仿宋" w:cs="宋体"/>
          <w:sz w:val="32"/>
          <w:szCs w:val="32"/>
          <w:lang/>
        </w:rPr>
      </w:pPr>
      <w:r>
        <w:rPr>
          <w:rFonts w:ascii="仿宋_GB2312" w:eastAsia="仿宋_GB2312" w:hAnsi="仿宋" w:cs="宋体" w:hint="eastAsia"/>
          <w:sz w:val="32"/>
          <w:szCs w:val="32"/>
          <w:lang/>
        </w:rPr>
        <w:t>项目主要内容及实施情况</w:t>
      </w:r>
    </w:p>
    <w:p w:rsidR="00775D7D" w:rsidRDefault="00955B13">
      <w:pPr>
        <w:autoSpaceDE w:val="0"/>
        <w:autoSpaceDN w:val="0"/>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该项目实施主体为</w:t>
      </w:r>
      <w:r>
        <w:rPr>
          <w:rFonts w:ascii="仿宋_GB2312" w:eastAsia="仿宋_GB2312" w:hAnsi="仿宋" w:cs="宋体" w:hint="eastAsia"/>
          <w:sz w:val="32"/>
          <w:szCs w:val="32"/>
          <w:lang/>
        </w:rPr>
        <w:t>叶城县总工会</w:t>
      </w:r>
      <w:r>
        <w:rPr>
          <w:rFonts w:ascii="仿宋_GB2312" w:eastAsia="仿宋_GB2312" w:hAnsi="仿宋" w:cs="宋体" w:hint="eastAsia"/>
          <w:sz w:val="32"/>
          <w:szCs w:val="32"/>
          <w:lang/>
        </w:rPr>
        <w:t>。</w:t>
      </w:r>
      <w:r>
        <w:rPr>
          <w:rFonts w:ascii="仿宋_GB2312" w:eastAsia="仿宋_GB2312" w:hAnsi="仿宋" w:cs="宋体" w:hint="eastAsia"/>
          <w:sz w:val="32"/>
          <w:szCs w:val="32"/>
          <w:lang/>
        </w:rPr>
        <w:t>主要职能：</w:t>
      </w:r>
    </w:p>
    <w:p w:rsidR="00775D7D" w:rsidRDefault="00955B13">
      <w:pPr>
        <w:adjustRightInd w:val="0"/>
        <w:snapToGrid w:val="0"/>
        <w:spacing w:line="560" w:lineRule="exact"/>
        <w:ind w:firstLineChars="200" w:firstLine="624"/>
        <w:rPr>
          <w:rStyle w:val="aa"/>
          <w:rFonts w:ascii="仿宋_GB2312" w:eastAsia="仿宋_GB2312" w:hAnsi="仿宋"/>
          <w:b w:val="0"/>
          <w:bCs w:val="0"/>
          <w:spacing w:val="-4"/>
          <w:sz w:val="32"/>
          <w:szCs w:val="32"/>
        </w:rPr>
      </w:pPr>
      <w:r>
        <w:rPr>
          <w:rStyle w:val="aa"/>
          <w:rFonts w:ascii="仿宋_GB2312" w:eastAsia="仿宋_GB2312" w:hAnsi="仿宋" w:hint="eastAsia"/>
          <w:b w:val="0"/>
          <w:bCs w:val="0"/>
          <w:spacing w:val="-4"/>
          <w:sz w:val="32"/>
          <w:szCs w:val="32"/>
        </w:rPr>
        <w:t>叶城县</w:t>
      </w:r>
      <w:r>
        <w:rPr>
          <w:rStyle w:val="aa"/>
          <w:rFonts w:ascii="仿宋_GB2312" w:eastAsia="仿宋_GB2312" w:hAnsi="仿宋" w:hint="eastAsia"/>
          <w:b w:val="0"/>
          <w:bCs w:val="0"/>
          <w:spacing w:val="-4"/>
          <w:sz w:val="32"/>
          <w:szCs w:val="32"/>
        </w:rPr>
        <w:t>总工会</w:t>
      </w:r>
      <w:r>
        <w:rPr>
          <w:rStyle w:val="aa"/>
          <w:rFonts w:ascii="仿宋_GB2312" w:eastAsia="仿宋_GB2312" w:hAnsi="仿宋" w:hint="eastAsia"/>
          <w:b w:val="0"/>
          <w:bCs w:val="0"/>
          <w:spacing w:val="-4"/>
          <w:sz w:val="32"/>
          <w:szCs w:val="32"/>
        </w:rPr>
        <w:t>单位无下属预算单位，无科室，</w:t>
      </w:r>
      <w:r>
        <w:rPr>
          <w:rFonts w:ascii="仿宋_GB2312" w:eastAsia="仿宋_GB2312" w:hint="eastAsia"/>
          <w:spacing w:val="-4"/>
          <w:sz w:val="32"/>
          <w:szCs w:val="32"/>
        </w:rPr>
        <w:t>我</w:t>
      </w:r>
      <w:r>
        <w:rPr>
          <w:rFonts w:ascii="仿宋_GB2312" w:eastAsia="仿宋_GB2312" w:hint="eastAsia"/>
          <w:spacing w:val="-4"/>
          <w:sz w:val="32"/>
          <w:szCs w:val="32"/>
        </w:rPr>
        <w:t>单位年末人数共有</w:t>
      </w:r>
      <w:r>
        <w:rPr>
          <w:rFonts w:ascii="仿宋_GB2312" w:eastAsia="仿宋_GB2312" w:hint="eastAsia"/>
          <w:spacing w:val="-4"/>
          <w:sz w:val="32"/>
          <w:szCs w:val="32"/>
        </w:rPr>
        <w:t>6</w:t>
      </w:r>
      <w:r>
        <w:rPr>
          <w:rFonts w:ascii="仿宋_GB2312" w:eastAsia="仿宋_GB2312" w:hint="eastAsia"/>
          <w:spacing w:val="-4"/>
          <w:sz w:val="32"/>
          <w:szCs w:val="32"/>
        </w:rPr>
        <w:t>人，行政编制人员</w:t>
      </w:r>
      <w:r>
        <w:rPr>
          <w:rFonts w:ascii="仿宋_GB2312" w:eastAsia="仿宋_GB2312" w:hint="eastAsia"/>
          <w:spacing w:val="-4"/>
          <w:sz w:val="32"/>
          <w:szCs w:val="32"/>
        </w:rPr>
        <w:t>5</w:t>
      </w:r>
      <w:r>
        <w:rPr>
          <w:rFonts w:ascii="仿宋_GB2312" w:eastAsia="仿宋_GB2312" w:hint="eastAsia"/>
          <w:spacing w:val="-4"/>
          <w:sz w:val="32"/>
          <w:szCs w:val="32"/>
        </w:rPr>
        <w:t>人，参照编制人员</w:t>
      </w:r>
      <w:r>
        <w:rPr>
          <w:rFonts w:ascii="仿宋_GB2312" w:eastAsia="仿宋_GB2312" w:hint="eastAsia"/>
          <w:spacing w:val="-4"/>
          <w:sz w:val="32"/>
          <w:szCs w:val="32"/>
        </w:rPr>
        <w:t>1</w:t>
      </w:r>
      <w:r>
        <w:rPr>
          <w:rFonts w:ascii="仿宋_GB2312" w:eastAsia="仿宋_GB2312" w:hint="eastAsia"/>
          <w:spacing w:val="-4"/>
          <w:sz w:val="32"/>
          <w:szCs w:val="32"/>
        </w:rPr>
        <w:t>人。</w:t>
      </w:r>
      <w:r>
        <w:rPr>
          <w:rFonts w:ascii="仿宋_GB2312" w:eastAsia="仿宋_GB2312" w:hint="eastAsia"/>
          <w:spacing w:val="-4"/>
          <w:sz w:val="32"/>
          <w:szCs w:val="32"/>
        </w:rPr>
        <w:t>共有退休干部</w:t>
      </w:r>
      <w:r>
        <w:rPr>
          <w:rFonts w:ascii="仿宋_GB2312" w:eastAsia="仿宋_GB2312" w:hint="eastAsia"/>
          <w:spacing w:val="-4"/>
          <w:sz w:val="32"/>
          <w:szCs w:val="32"/>
        </w:rPr>
        <w:t>4</w:t>
      </w:r>
      <w:r>
        <w:rPr>
          <w:rFonts w:ascii="仿宋_GB2312" w:eastAsia="仿宋_GB2312" w:hint="eastAsia"/>
          <w:spacing w:val="-4"/>
          <w:sz w:val="32"/>
          <w:szCs w:val="32"/>
        </w:rPr>
        <w:t>人，其中外地居住</w:t>
      </w:r>
      <w:r>
        <w:rPr>
          <w:rFonts w:ascii="仿宋_GB2312" w:eastAsia="仿宋_GB2312" w:hint="eastAsia"/>
          <w:spacing w:val="-4"/>
          <w:sz w:val="32"/>
          <w:szCs w:val="32"/>
        </w:rPr>
        <w:t>1</w:t>
      </w:r>
      <w:r>
        <w:rPr>
          <w:rFonts w:ascii="仿宋_GB2312" w:eastAsia="仿宋_GB2312" w:hint="eastAsia"/>
          <w:spacing w:val="-4"/>
          <w:sz w:val="32"/>
          <w:szCs w:val="32"/>
        </w:rPr>
        <w:t>人，本地居住</w:t>
      </w:r>
      <w:r>
        <w:rPr>
          <w:rFonts w:ascii="仿宋_GB2312" w:eastAsia="仿宋_GB2312" w:hint="eastAsia"/>
          <w:spacing w:val="-4"/>
          <w:sz w:val="32"/>
          <w:szCs w:val="32"/>
        </w:rPr>
        <w:t>3</w:t>
      </w:r>
      <w:r>
        <w:rPr>
          <w:rFonts w:ascii="仿宋_GB2312" w:eastAsia="仿宋_GB2312" w:hint="eastAsia"/>
          <w:spacing w:val="-4"/>
          <w:sz w:val="32"/>
          <w:szCs w:val="32"/>
        </w:rPr>
        <w:t>人。享受退休干部活动经费的退休干部</w:t>
      </w:r>
      <w:r>
        <w:rPr>
          <w:rFonts w:ascii="仿宋_GB2312" w:eastAsia="仿宋_GB2312" w:hint="eastAsia"/>
          <w:spacing w:val="-4"/>
          <w:sz w:val="32"/>
          <w:szCs w:val="32"/>
        </w:rPr>
        <w:t>3</w:t>
      </w:r>
      <w:r>
        <w:rPr>
          <w:rFonts w:ascii="仿宋_GB2312" w:eastAsia="仿宋_GB2312" w:hint="eastAsia"/>
          <w:spacing w:val="-4"/>
          <w:sz w:val="32"/>
          <w:szCs w:val="32"/>
        </w:rPr>
        <w:t>人。</w:t>
      </w:r>
    </w:p>
    <w:p w:rsidR="00775D7D" w:rsidRDefault="00955B13">
      <w:pPr>
        <w:adjustRightInd w:val="0"/>
        <w:snapToGrid w:val="0"/>
        <w:spacing w:line="560" w:lineRule="atLeast"/>
        <w:ind w:firstLineChars="200" w:firstLine="624"/>
        <w:rPr>
          <w:rStyle w:val="aa"/>
          <w:rFonts w:ascii="仿宋_GB2312" w:eastAsia="仿宋_GB2312" w:hAnsi="仿宋"/>
          <w:b w:val="0"/>
          <w:bCs w:val="0"/>
          <w:spacing w:val="-4"/>
          <w:sz w:val="32"/>
          <w:szCs w:val="32"/>
        </w:rPr>
      </w:pPr>
      <w:r>
        <w:rPr>
          <w:rStyle w:val="aa"/>
          <w:rFonts w:ascii="仿宋_GB2312" w:eastAsia="仿宋_GB2312" w:hAnsi="仿宋" w:hint="eastAsia"/>
          <w:b w:val="0"/>
          <w:bCs w:val="0"/>
          <w:spacing w:val="-4"/>
          <w:sz w:val="32"/>
          <w:szCs w:val="32"/>
        </w:rPr>
        <w:t>单位基本职能</w:t>
      </w:r>
      <w:r>
        <w:rPr>
          <w:rStyle w:val="aa"/>
          <w:rFonts w:ascii="仿宋_GB2312" w:eastAsia="仿宋_GB2312" w:hAnsi="仿宋" w:hint="eastAsia"/>
          <w:b w:val="0"/>
          <w:bCs w:val="0"/>
          <w:spacing w:val="-4"/>
          <w:sz w:val="32"/>
          <w:szCs w:val="32"/>
        </w:rPr>
        <w:t>：</w:t>
      </w:r>
    </w:p>
    <w:p w:rsidR="00775D7D" w:rsidRDefault="00955B13">
      <w:pPr>
        <w:adjustRightInd w:val="0"/>
        <w:snapToGrid w:val="0"/>
        <w:spacing w:line="560" w:lineRule="exact"/>
        <w:ind w:firstLineChars="200" w:firstLine="624"/>
        <w:rPr>
          <w:rStyle w:val="aa"/>
          <w:rFonts w:ascii="仿宋_GB2312" w:eastAsia="仿宋_GB2312" w:hAnsi="仿宋"/>
          <w:b w:val="0"/>
          <w:bCs w:val="0"/>
          <w:spacing w:val="-4"/>
          <w:sz w:val="32"/>
          <w:szCs w:val="32"/>
        </w:rPr>
      </w:pPr>
      <w:r>
        <w:rPr>
          <w:rFonts w:ascii="仿宋_GB2312" w:eastAsia="仿宋_GB2312" w:hint="eastAsia"/>
          <w:spacing w:val="-4"/>
          <w:sz w:val="32"/>
          <w:szCs w:val="32"/>
        </w:rPr>
        <w:t>叶城县总工会为审判机关，依照宪法和法律的规定，审判各类刑事、民商事、行政、国家赔偿以及执行案件，通过审判活动，维护社会主义法制和社会秩序</w:t>
      </w:r>
      <w:r>
        <w:rPr>
          <w:rFonts w:ascii="仿宋_GB2312" w:eastAsia="仿宋_GB2312" w:hint="eastAsia"/>
          <w:spacing w:val="-4"/>
          <w:sz w:val="32"/>
          <w:szCs w:val="32"/>
        </w:rPr>
        <w:t>，保护国家、集体和个人的合法财产，保护公民的人身权利、民主权利和其他权利，根据法律履行审判职责和对法院审判工作指导监督任务，综合考虑办案成本和工作量，保障审判执行工作正常开展。同时，人</w:t>
      </w:r>
      <w:r>
        <w:rPr>
          <w:rFonts w:ascii="仿宋_GB2312" w:eastAsia="仿宋_GB2312" w:hint="eastAsia"/>
          <w:spacing w:val="-4"/>
          <w:sz w:val="32"/>
          <w:szCs w:val="32"/>
        </w:rPr>
        <w:lastRenderedPageBreak/>
        <w:t>民法院作为国家的审判机关又肩负着维护社会公平正义，体现司法文明，推动社会进步的神圣使命。</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项目主要内容</w:t>
      </w:r>
      <w:r>
        <w:rPr>
          <w:rFonts w:ascii="仿宋_GB2312" w:eastAsia="仿宋_GB2312" w:hAnsi="仿宋" w:cs="宋体" w:hint="eastAsia"/>
          <w:sz w:val="32"/>
          <w:szCs w:val="32"/>
          <w:lang/>
        </w:rPr>
        <w:t>：本项目为</w:t>
      </w:r>
      <w:r>
        <w:rPr>
          <w:rFonts w:ascii="仿宋_GB2312" w:eastAsia="仿宋_GB2312" w:hAnsi="仿宋" w:cs="宋体" w:hint="eastAsia"/>
          <w:sz w:val="32"/>
          <w:szCs w:val="32"/>
          <w:lang/>
        </w:rPr>
        <w:t>开展退休干部活动的经费，本单位退休干部</w:t>
      </w:r>
      <w:r>
        <w:rPr>
          <w:rFonts w:ascii="仿宋_GB2312" w:eastAsia="仿宋_GB2312" w:hAnsi="仿宋" w:cs="宋体" w:hint="eastAsia"/>
          <w:sz w:val="32"/>
          <w:szCs w:val="32"/>
          <w:lang/>
        </w:rPr>
        <w:t>3</w:t>
      </w:r>
      <w:r>
        <w:rPr>
          <w:rFonts w:ascii="仿宋_GB2312" w:eastAsia="仿宋_GB2312" w:hAnsi="仿宋" w:cs="宋体" w:hint="eastAsia"/>
          <w:sz w:val="32"/>
          <w:szCs w:val="32"/>
          <w:lang/>
        </w:rPr>
        <w:t>名人均标准</w:t>
      </w:r>
      <w:r>
        <w:rPr>
          <w:rFonts w:ascii="仿宋_GB2312" w:eastAsia="仿宋_GB2312" w:hAnsi="仿宋" w:cs="宋体" w:hint="eastAsia"/>
          <w:sz w:val="32"/>
          <w:szCs w:val="32"/>
          <w:lang/>
        </w:rPr>
        <w:t>300</w:t>
      </w:r>
      <w:r>
        <w:rPr>
          <w:rFonts w:ascii="仿宋_GB2312" w:eastAsia="仿宋_GB2312" w:hAnsi="仿宋" w:cs="宋体" w:hint="eastAsia"/>
          <w:sz w:val="32"/>
          <w:szCs w:val="32"/>
          <w:lang/>
        </w:rPr>
        <w:t>元，</w:t>
      </w:r>
      <w:r>
        <w:rPr>
          <w:rFonts w:ascii="仿宋_GB2312" w:eastAsia="仿宋_GB2312" w:hAnsi="仿宋" w:cs="宋体" w:hint="eastAsia"/>
          <w:sz w:val="32"/>
          <w:szCs w:val="32"/>
          <w:lang/>
        </w:rPr>
        <w:t>全年内进行慰问若次，做宣传，交流了解退休干部家庭情况，加强对党感恩意识，</w:t>
      </w:r>
      <w:r>
        <w:rPr>
          <w:rFonts w:ascii="仿宋_GB2312" w:eastAsia="仿宋_GB2312" w:hAnsi="仿宋" w:cs="宋体" w:hint="eastAsia"/>
          <w:sz w:val="32"/>
          <w:szCs w:val="32"/>
          <w:lang/>
        </w:rPr>
        <w:t>更好地</w:t>
      </w:r>
      <w:r>
        <w:rPr>
          <w:rFonts w:ascii="仿宋_GB2312" w:eastAsia="仿宋_GB2312" w:hAnsi="仿宋" w:cs="宋体" w:hint="eastAsia"/>
          <w:sz w:val="32"/>
          <w:szCs w:val="32"/>
          <w:lang/>
        </w:rPr>
        <w:t>提升服务水平</w:t>
      </w:r>
      <w:r>
        <w:rPr>
          <w:rFonts w:ascii="仿宋_GB2312" w:eastAsia="仿宋_GB2312" w:hAnsi="仿宋" w:cs="宋体" w:hint="eastAsia"/>
          <w:sz w:val="32"/>
          <w:szCs w:val="32"/>
          <w:lang/>
        </w:rPr>
        <w:t>，</w:t>
      </w:r>
      <w:r>
        <w:rPr>
          <w:rFonts w:ascii="仿宋_GB2312" w:eastAsia="仿宋_GB2312" w:hAnsi="仿宋" w:cs="宋体" w:hint="eastAsia"/>
          <w:sz w:val="32"/>
          <w:szCs w:val="32"/>
          <w:lang/>
        </w:rPr>
        <w:t>提高工作人员</w:t>
      </w:r>
      <w:r>
        <w:rPr>
          <w:rFonts w:ascii="仿宋_GB2312" w:eastAsia="仿宋_GB2312" w:hAnsi="仿宋" w:cs="宋体" w:hint="eastAsia"/>
          <w:sz w:val="32"/>
          <w:szCs w:val="32"/>
          <w:lang/>
        </w:rPr>
        <w:t>工作积极性。</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3.</w:t>
      </w:r>
      <w:r>
        <w:rPr>
          <w:rFonts w:ascii="仿宋_GB2312" w:eastAsia="仿宋_GB2312" w:hAnsi="仿宋" w:cs="宋体" w:hint="eastAsia"/>
          <w:sz w:val="32"/>
          <w:szCs w:val="32"/>
          <w:lang/>
        </w:rPr>
        <w:t>项目负责人及职责</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项目负责人为王怀斌，主要职责为在项目前期进行可行性研究，指导并监督部门工作安排，制定方案并严格按照该方案指导财务人员进行工作，确保该项目目标实现。</w:t>
      </w:r>
    </w:p>
    <w:p w:rsidR="00775D7D" w:rsidRDefault="00955B13">
      <w:pPr>
        <w:pStyle w:val="2"/>
        <w:spacing w:before="0" w:after="0" w:line="560" w:lineRule="exact"/>
        <w:ind w:left="0" w:firstLineChars="200" w:firstLine="643"/>
        <w:rPr>
          <w:lang/>
        </w:rPr>
      </w:pPr>
      <w:bookmarkStart w:id="1" w:name="_Toc26401550"/>
      <w:r>
        <w:rPr>
          <w:rFonts w:hint="eastAsia"/>
          <w:lang/>
        </w:rPr>
        <w:t>资金</w:t>
      </w:r>
      <w:bookmarkEnd w:id="1"/>
      <w:r>
        <w:rPr>
          <w:rFonts w:hint="eastAsia"/>
          <w:lang/>
        </w:rPr>
        <w:t>投入和使用情况</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1.</w:t>
      </w:r>
      <w:r>
        <w:rPr>
          <w:rFonts w:ascii="仿宋_GB2312" w:eastAsia="仿宋_GB2312" w:hAnsi="仿宋" w:cs="宋体" w:hint="eastAsia"/>
          <w:sz w:val="32"/>
          <w:szCs w:val="32"/>
          <w:lang/>
        </w:rPr>
        <w:t>预算金额</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该项目年初预算批复金额为</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2.</w:t>
      </w:r>
      <w:r>
        <w:rPr>
          <w:rFonts w:ascii="仿宋_GB2312" w:eastAsia="仿宋_GB2312" w:hAnsi="仿宋" w:cs="宋体" w:hint="eastAsia"/>
          <w:sz w:val="32"/>
          <w:szCs w:val="32"/>
          <w:lang/>
        </w:rPr>
        <w:t>预算来源</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该项目预算来源为</w:t>
      </w:r>
      <w:r>
        <w:rPr>
          <w:rFonts w:ascii="仿宋_GB2312" w:eastAsia="仿宋_GB2312" w:hAnsi="仿宋" w:cs="宋体" w:hint="eastAsia"/>
          <w:sz w:val="32"/>
          <w:szCs w:val="32"/>
          <w:lang/>
        </w:rPr>
        <w:t>一般公共预算资金</w:t>
      </w:r>
      <w:r>
        <w:rPr>
          <w:rFonts w:ascii="仿宋_GB2312" w:eastAsia="仿宋_GB2312" w:hAnsi="仿宋" w:cs="宋体" w:hint="eastAsia"/>
          <w:sz w:val="32"/>
          <w:szCs w:val="32"/>
          <w:lang/>
        </w:rPr>
        <w:t>，</w:t>
      </w:r>
      <w:r>
        <w:rPr>
          <w:rFonts w:ascii="仿宋_GB2312" w:eastAsia="仿宋_GB2312" w:hAnsi="仿宋" w:cs="宋体" w:hint="eastAsia"/>
          <w:sz w:val="32"/>
          <w:szCs w:val="32"/>
          <w:lang/>
        </w:rPr>
        <w:t>201</w:t>
      </w:r>
      <w:r>
        <w:rPr>
          <w:rFonts w:ascii="仿宋_GB2312" w:eastAsia="仿宋_GB2312" w:hAnsi="仿宋" w:cs="宋体" w:hint="eastAsia"/>
          <w:sz w:val="32"/>
          <w:szCs w:val="32"/>
          <w:lang/>
        </w:rPr>
        <w:t>9</w:t>
      </w:r>
      <w:r>
        <w:rPr>
          <w:rFonts w:ascii="仿宋_GB2312" w:eastAsia="仿宋_GB2312" w:hAnsi="仿宋" w:cs="宋体" w:hint="eastAsia"/>
          <w:sz w:val="32"/>
          <w:szCs w:val="32"/>
          <w:lang/>
        </w:rPr>
        <w:t>年实际到位资金</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万元，资金到位率</w:t>
      </w:r>
      <w:r>
        <w:rPr>
          <w:rFonts w:ascii="仿宋_GB2312" w:eastAsia="仿宋_GB2312" w:hAnsi="仿宋" w:cs="宋体" w:hint="eastAsia"/>
          <w:sz w:val="32"/>
          <w:szCs w:val="32"/>
          <w:lang/>
        </w:rPr>
        <w:t xml:space="preserve"> 100.00%</w:t>
      </w:r>
      <w:r>
        <w:rPr>
          <w:rFonts w:ascii="仿宋_GB2312" w:eastAsia="仿宋_GB2312" w:hAnsi="仿宋" w:cs="宋体" w:hint="eastAsia"/>
          <w:sz w:val="32"/>
          <w:szCs w:val="32"/>
          <w:lang/>
        </w:rPr>
        <w:t>。</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3.</w:t>
      </w:r>
      <w:r>
        <w:rPr>
          <w:rFonts w:ascii="仿宋_GB2312" w:eastAsia="仿宋_GB2312" w:hAnsi="仿宋" w:cs="宋体" w:hint="eastAsia"/>
          <w:sz w:val="32"/>
          <w:szCs w:val="32"/>
          <w:lang/>
        </w:rPr>
        <w:t>项目实施起止时间</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本项目计划实施起止时间</w:t>
      </w:r>
      <w:r>
        <w:rPr>
          <w:rFonts w:ascii="仿宋_GB2312" w:eastAsia="仿宋_GB2312" w:hAnsi="仿宋" w:cs="宋体" w:hint="eastAsia"/>
          <w:sz w:val="32"/>
          <w:szCs w:val="32"/>
          <w:lang/>
        </w:rPr>
        <w:t xml:space="preserve"> 201</w:t>
      </w:r>
      <w:r>
        <w:rPr>
          <w:rFonts w:ascii="仿宋_GB2312" w:eastAsia="仿宋_GB2312" w:hAnsi="仿宋" w:cs="宋体" w:hint="eastAsia"/>
          <w:sz w:val="32"/>
          <w:szCs w:val="32"/>
          <w:lang/>
        </w:rPr>
        <w:t>9</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1</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月</w:t>
      </w:r>
      <w:r>
        <w:rPr>
          <w:rFonts w:ascii="仿宋_GB2312" w:eastAsia="仿宋_GB2312" w:hAnsi="仿宋" w:cs="宋体" w:hint="eastAsia"/>
          <w:sz w:val="32"/>
          <w:szCs w:val="32"/>
          <w:lang/>
        </w:rPr>
        <w:t xml:space="preserve">-2019 </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12</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月</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实际实施起止时间为</w:t>
      </w:r>
      <w:r>
        <w:rPr>
          <w:rFonts w:ascii="仿宋_GB2312" w:eastAsia="仿宋_GB2312" w:hAnsi="仿宋" w:cs="宋体" w:hint="eastAsia"/>
          <w:sz w:val="32"/>
          <w:szCs w:val="32"/>
          <w:lang/>
        </w:rPr>
        <w:t xml:space="preserve"> 201</w:t>
      </w:r>
      <w:r>
        <w:rPr>
          <w:rFonts w:ascii="仿宋_GB2312" w:eastAsia="仿宋_GB2312" w:hAnsi="仿宋" w:cs="宋体" w:hint="eastAsia"/>
          <w:sz w:val="32"/>
          <w:szCs w:val="32"/>
          <w:lang/>
        </w:rPr>
        <w:t>9</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1</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月—</w:t>
      </w:r>
      <w:r>
        <w:rPr>
          <w:rFonts w:ascii="仿宋_GB2312" w:eastAsia="仿宋_GB2312" w:hAnsi="仿宋" w:cs="宋体" w:hint="eastAsia"/>
          <w:sz w:val="32"/>
          <w:szCs w:val="32"/>
          <w:lang/>
        </w:rPr>
        <w:t xml:space="preserve">2019 </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12</w:t>
      </w: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月</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4.</w:t>
      </w:r>
      <w:r>
        <w:rPr>
          <w:rFonts w:ascii="仿宋_GB2312" w:eastAsia="仿宋_GB2312" w:hAnsi="仿宋" w:cs="宋体" w:hint="eastAsia"/>
          <w:sz w:val="32"/>
          <w:szCs w:val="32"/>
          <w:lang/>
        </w:rPr>
        <w:t>预算执行情况</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项目实际支出</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万元，预算执行率为</w:t>
      </w:r>
      <w:r>
        <w:rPr>
          <w:rFonts w:ascii="仿宋_GB2312" w:eastAsia="仿宋_GB2312" w:hAnsi="仿宋" w:cs="宋体" w:hint="eastAsia"/>
          <w:sz w:val="32"/>
          <w:szCs w:val="32"/>
          <w:lang/>
        </w:rPr>
        <w:t>100</w:t>
      </w:r>
      <w:r>
        <w:rPr>
          <w:rFonts w:ascii="仿宋_GB2312" w:eastAsia="仿宋_GB2312" w:hAnsi="仿宋" w:cs="宋体" w:hint="eastAsia"/>
          <w:sz w:val="32"/>
          <w:szCs w:val="32"/>
          <w:lang/>
        </w:rPr>
        <w:t>%</w:t>
      </w:r>
      <w:r>
        <w:rPr>
          <w:rFonts w:ascii="仿宋_GB2312" w:eastAsia="仿宋_GB2312" w:hAnsi="仿宋" w:cs="宋体" w:hint="eastAsia"/>
          <w:sz w:val="32"/>
          <w:szCs w:val="32"/>
          <w:lang/>
        </w:rPr>
        <w:t>，主要用于</w:t>
      </w:r>
      <w:r>
        <w:rPr>
          <w:rFonts w:ascii="仿宋_GB2312" w:eastAsia="仿宋_GB2312" w:hAnsi="仿宋" w:cs="宋体" w:hint="eastAsia"/>
          <w:sz w:val="32"/>
          <w:szCs w:val="32"/>
          <w:lang/>
        </w:rPr>
        <w:t>购买慰问老干部的物品，开展宣传及其他活动的经费。</w:t>
      </w:r>
    </w:p>
    <w:p w:rsidR="00775D7D" w:rsidRDefault="00955B13">
      <w:pPr>
        <w:numPr>
          <w:ilvl w:val="0"/>
          <w:numId w:val="4"/>
        </w:num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资金的使用制度</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lastRenderedPageBreak/>
        <w:t>该项目实施严格执行资金管理办法和财政资金管理制度，</w:t>
      </w:r>
      <w:r>
        <w:rPr>
          <w:rFonts w:ascii="仿宋_GB2312" w:eastAsia="仿宋_GB2312" w:hAnsi="仿宋" w:cs="宋体" w:hint="eastAsia"/>
          <w:sz w:val="32"/>
          <w:szCs w:val="32"/>
          <w:lang/>
        </w:rPr>
        <w:t>《退休老干部管理办法》</w:t>
      </w:r>
      <w:r>
        <w:rPr>
          <w:rFonts w:ascii="仿宋_GB2312" w:eastAsia="仿宋_GB2312" w:hAnsi="仿宋" w:cs="宋体" w:hint="eastAsia"/>
          <w:sz w:val="32"/>
          <w:szCs w:val="32"/>
          <w:lang/>
        </w:rPr>
        <w:t>，严格按照项目实施方案稳步推进工作，保证项目高质量、高标准完成。</w:t>
      </w:r>
    </w:p>
    <w:p w:rsidR="00775D7D" w:rsidRDefault="00955B13">
      <w:pPr>
        <w:pStyle w:val="2"/>
        <w:spacing w:before="0" w:after="0" w:line="560" w:lineRule="exact"/>
        <w:ind w:left="0" w:firstLineChars="200" w:firstLine="643"/>
        <w:rPr>
          <w:lang/>
        </w:rPr>
      </w:pPr>
      <w:bookmarkStart w:id="2" w:name="_Toc26401551"/>
      <w:r>
        <w:rPr>
          <w:rFonts w:hint="eastAsia"/>
          <w:lang/>
        </w:rPr>
        <w:t>绩效目标</w:t>
      </w:r>
      <w:bookmarkEnd w:id="2"/>
    </w:p>
    <w:p w:rsidR="00775D7D" w:rsidRDefault="00955B13">
      <w:pPr>
        <w:spacing w:line="560" w:lineRule="exact"/>
        <w:ind w:firstLineChars="200" w:firstLine="640"/>
        <w:rPr>
          <w:highlight w:val="yellow"/>
          <w:lang/>
        </w:rPr>
      </w:pPr>
      <w:r>
        <w:rPr>
          <w:rFonts w:ascii="仿宋_GB2312" w:eastAsia="仿宋_GB2312" w:hAnsi="仿宋" w:cs="宋体" w:hint="eastAsia"/>
          <w:sz w:val="32"/>
          <w:szCs w:val="32"/>
          <w:lang/>
        </w:rPr>
        <w:t xml:space="preserve"> </w:t>
      </w:r>
      <w:r>
        <w:rPr>
          <w:rFonts w:ascii="仿宋_GB2312" w:eastAsia="仿宋_GB2312" w:hAnsi="仿宋" w:cs="宋体" w:hint="eastAsia"/>
          <w:sz w:val="32"/>
          <w:szCs w:val="32"/>
          <w:lang/>
        </w:rPr>
        <w:t>通过慰问老干部，积极开展老年文体活动，不断丰富老干部精神文化生活，增加对退休老干部的关心关爱，切实保障老干部的待遇，发挥老干部为人民服务余热</w:t>
      </w:r>
      <w:r>
        <w:rPr>
          <w:rFonts w:ascii="仿宋_GB2312" w:eastAsia="仿宋_GB2312" w:hAnsi="仿宋" w:cs="宋体" w:hint="eastAsia"/>
          <w:sz w:val="32"/>
          <w:szCs w:val="32"/>
          <w:lang/>
        </w:rPr>
        <w:t>。</w:t>
      </w:r>
    </w:p>
    <w:p w:rsidR="00775D7D" w:rsidRDefault="00955B13">
      <w:pPr>
        <w:pStyle w:val="11"/>
        <w:numPr>
          <w:ilvl w:val="0"/>
          <w:numId w:val="2"/>
        </w:numPr>
        <w:spacing w:before="0" w:after="0" w:line="560" w:lineRule="exact"/>
        <w:ind w:left="0" w:firstLine="643"/>
        <w:rPr>
          <w:lang/>
        </w:rPr>
      </w:pPr>
      <w:bookmarkStart w:id="3" w:name="_Toc26401552"/>
      <w:r>
        <w:rPr>
          <w:rFonts w:hint="eastAsia"/>
          <w:lang/>
        </w:rPr>
        <w:t>评价工作简述</w:t>
      </w:r>
      <w:bookmarkEnd w:id="3"/>
    </w:p>
    <w:p w:rsidR="00775D7D" w:rsidRDefault="00955B13">
      <w:pPr>
        <w:pStyle w:val="2"/>
        <w:numPr>
          <w:ilvl w:val="0"/>
          <w:numId w:val="5"/>
        </w:numPr>
        <w:spacing w:before="0" w:after="0" w:line="560" w:lineRule="exact"/>
        <w:ind w:left="0" w:firstLineChars="200" w:firstLine="643"/>
        <w:rPr>
          <w:lang/>
        </w:rPr>
      </w:pPr>
      <w:bookmarkStart w:id="4" w:name="_Toc26401553"/>
      <w:r>
        <w:rPr>
          <w:rFonts w:hint="eastAsia"/>
          <w:lang/>
        </w:rPr>
        <w:t>评价目的</w:t>
      </w:r>
      <w:bookmarkEnd w:id="4"/>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本项目为财政支出绩效评价</w:t>
      </w:r>
      <w:r>
        <w:rPr>
          <w:rFonts w:ascii="仿宋_GB2312" w:eastAsia="仿宋_GB2312" w:hAnsi="仿宋" w:cs="宋体" w:hint="eastAsia"/>
          <w:sz w:val="32"/>
          <w:szCs w:val="32"/>
          <w:lang/>
        </w:rPr>
        <w:t>,</w:t>
      </w:r>
      <w:r>
        <w:rPr>
          <w:rFonts w:ascii="仿宋_GB2312" w:eastAsia="仿宋_GB2312" w:hAnsi="仿宋" w:cs="宋体" w:hint="eastAsia"/>
          <w:sz w:val="32"/>
          <w:szCs w:val="32"/>
          <w:lang/>
        </w:rPr>
        <w:t>是通过对该项目决策、项目管理和项目绩效作出评定</w:t>
      </w:r>
      <w:r>
        <w:rPr>
          <w:rFonts w:ascii="仿宋_GB2312" w:eastAsia="仿宋_GB2312" w:hAnsi="仿宋" w:cs="宋体" w:hint="eastAsia"/>
          <w:sz w:val="32"/>
          <w:szCs w:val="32"/>
          <w:lang/>
        </w:rPr>
        <w:t>,</w:t>
      </w:r>
      <w:r>
        <w:rPr>
          <w:rFonts w:ascii="仿宋_GB2312" w:eastAsia="仿宋_GB2312" w:hAnsi="仿宋" w:cs="宋体" w:hint="eastAsia"/>
          <w:sz w:val="32"/>
          <w:szCs w:val="32"/>
          <w:lang/>
        </w:rPr>
        <w:t>全面了解财政预算资金支出安排情况、资金实际使用状况和项目的绩效</w:t>
      </w:r>
      <w:r>
        <w:rPr>
          <w:rFonts w:ascii="仿宋_GB2312" w:eastAsia="仿宋_GB2312" w:hAnsi="仿宋" w:cs="宋体" w:hint="eastAsia"/>
          <w:sz w:val="32"/>
          <w:szCs w:val="32"/>
          <w:lang/>
        </w:rPr>
        <w:t>,</w:t>
      </w:r>
      <w:r>
        <w:rPr>
          <w:rFonts w:ascii="仿宋_GB2312" w:eastAsia="仿宋_GB2312" w:hAnsi="仿宋" w:cs="宋体" w:hint="eastAsia"/>
          <w:sz w:val="32"/>
          <w:szCs w:val="32"/>
          <w:lang/>
        </w:rPr>
        <w:t>帮助健全和完善科学的、符合实际情况的项目绩效目标</w:t>
      </w:r>
      <w:r>
        <w:rPr>
          <w:rFonts w:ascii="仿宋_GB2312" w:eastAsia="仿宋_GB2312" w:hAnsi="仿宋" w:cs="宋体" w:hint="eastAsia"/>
          <w:sz w:val="32"/>
          <w:szCs w:val="32"/>
          <w:lang/>
        </w:rPr>
        <w:t>,</w:t>
      </w:r>
      <w:r>
        <w:rPr>
          <w:rFonts w:ascii="仿宋_GB2312" w:eastAsia="仿宋_GB2312" w:hAnsi="仿宋" w:cs="宋体" w:hint="eastAsia"/>
          <w:sz w:val="32"/>
          <w:szCs w:val="32"/>
          <w:lang/>
        </w:rPr>
        <w:t>肯定取得的成绩</w:t>
      </w:r>
      <w:r>
        <w:rPr>
          <w:rFonts w:ascii="仿宋_GB2312" w:eastAsia="仿宋_GB2312" w:hAnsi="仿宋" w:cs="宋体" w:hint="eastAsia"/>
          <w:sz w:val="32"/>
          <w:szCs w:val="32"/>
          <w:lang/>
        </w:rPr>
        <w:t>,</w:t>
      </w:r>
      <w:r>
        <w:rPr>
          <w:rFonts w:ascii="仿宋_GB2312" w:eastAsia="仿宋_GB2312" w:hAnsi="仿宋" w:cs="宋体" w:hint="eastAsia"/>
          <w:sz w:val="32"/>
          <w:szCs w:val="32"/>
          <w:lang/>
        </w:rPr>
        <w:t>提出存在的问题</w:t>
      </w:r>
      <w:r>
        <w:rPr>
          <w:rFonts w:ascii="仿宋_GB2312" w:eastAsia="仿宋_GB2312" w:hAnsi="仿宋" w:cs="宋体" w:hint="eastAsia"/>
          <w:sz w:val="32"/>
          <w:szCs w:val="32"/>
          <w:lang/>
        </w:rPr>
        <w:t>,</w:t>
      </w:r>
      <w:r>
        <w:rPr>
          <w:rFonts w:ascii="仿宋_GB2312" w:eastAsia="仿宋_GB2312" w:hAnsi="仿宋" w:cs="宋体" w:hint="eastAsia"/>
          <w:sz w:val="32"/>
          <w:szCs w:val="32"/>
          <w:lang/>
        </w:rPr>
        <w:t>给出相应的建议</w:t>
      </w:r>
      <w:r>
        <w:rPr>
          <w:rFonts w:ascii="仿宋_GB2312" w:eastAsia="仿宋_GB2312" w:hAnsi="仿宋" w:cs="宋体" w:hint="eastAsia"/>
          <w:sz w:val="32"/>
          <w:szCs w:val="32"/>
          <w:lang/>
        </w:rPr>
        <w:t>,</w:t>
      </w:r>
      <w:r>
        <w:rPr>
          <w:rFonts w:ascii="仿宋_GB2312" w:eastAsia="仿宋_GB2312" w:hAnsi="仿宋" w:cs="宋体" w:hint="eastAsia"/>
          <w:sz w:val="32"/>
          <w:szCs w:val="32"/>
          <w:lang/>
        </w:rPr>
        <w:t>以而保证项目的持续开展</w:t>
      </w:r>
      <w:r>
        <w:rPr>
          <w:rFonts w:ascii="仿宋_GB2312" w:eastAsia="仿宋_GB2312" w:hAnsi="仿宋" w:cs="宋体" w:hint="eastAsia"/>
          <w:sz w:val="32"/>
          <w:szCs w:val="32"/>
          <w:lang/>
        </w:rPr>
        <w:t>,</w:t>
      </w:r>
      <w:r>
        <w:rPr>
          <w:rFonts w:ascii="仿宋_GB2312" w:eastAsia="仿宋_GB2312" w:hAnsi="仿宋" w:cs="宋体" w:hint="eastAsia"/>
          <w:sz w:val="32"/>
          <w:szCs w:val="32"/>
          <w:lang/>
        </w:rPr>
        <w:t>推进财政绩效预算工作的顺利实施，根据老干部的特点出发，创新活动载体，改进活动方式，</w:t>
      </w:r>
      <w:r>
        <w:rPr>
          <w:rFonts w:ascii="仿宋_GB2312" w:eastAsia="仿宋_GB2312" w:hAnsi="仿宋" w:cs="宋体" w:hint="eastAsia"/>
          <w:sz w:val="32"/>
          <w:szCs w:val="32"/>
          <w:lang/>
        </w:rPr>
        <w:t>思想性和科学性、知识性结合起来，广泛组织开展文娱活动，满足老干部多样化的精神文化需求。</w:t>
      </w:r>
    </w:p>
    <w:p w:rsidR="00775D7D" w:rsidRDefault="00955B13">
      <w:pPr>
        <w:pStyle w:val="2"/>
        <w:numPr>
          <w:ilvl w:val="0"/>
          <w:numId w:val="5"/>
        </w:numPr>
        <w:spacing w:before="0" w:after="0" w:line="560" w:lineRule="exact"/>
        <w:ind w:left="0" w:firstLineChars="200" w:firstLine="643"/>
        <w:rPr>
          <w:lang/>
        </w:rPr>
      </w:pPr>
      <w:r>
        <w:rPr>
          <w:rFonts w:hint="eastAsia"/>
          <w:lang/>
        </w:rPr>
        <w:t>本次绩效评价的对象及范围</w:t>
      </w:r>
      <w:bookmarkStart w:id="5" w:name="_Toc26401554"/>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项目资金</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万元，资金到位率为</w:t>
      </w:r>
      <w:r>
        <w:rPr>
          <w:rFonts w:ascii="仿宋_GB2312" w:eastAsia="仿宋_GB2312" w:hAnsi="仿宋" w:cs="宋体" w:hint="eastAsia"/>
          <w:sz w:val="32"/>
          <w:szCs w:val="32"/>
          <w:lang/>
        </w:rPr>
        <w:t>100%</w:t>
      </w:r>
      <w:r>
        <w:rPr>
          <w:rFonts w:ascii="仿宋_GB2312" w:eastAsia="仿宋_GB2312" w:hAnsi="仿宋" w:cs="宋体" w:hint="eastAsia"/>
          <w:sz w:val="32"/>
          <w:szCs w:val="32"/>
          <w:lang/>
        </w:rPr>
        <w:t>。资</w:t>
      </w:r>
      <w:r>
        <w:rPr>
          <w:rFonts w:ascii="仿宋_GB2312" w:eastAsia="仿宋_GB2312" w:hAnsi="仿宋" w:cs="宋体" w:hint="eastAsia"/>
          <w:sz w:val="32"/>
          <w:szCs w:val="32"/>
          <w:lang/>
        </w:rPr>
        <w:t>金来源为</w:t>
      </w:r>
      <w:r>
        <w:rPr>
          <w:rFonts w:ascii="仿宋_GB2312" w:eastAsia="仿宋_GB2312" w:hAnsi="仿宋" w:cs="宋体" w:hint="eastAsia"/>
          <w:sz w:val="32"/>
          <w:szCs w:val="32"/>
          <w:lang/>
        </w:rPr>
        <w:t>一般公共预算资金</w:t>
      </w:r>
      <w:r>
        <w:rPr>
          <w:rFonts w:ascii="仿宋_GB2312" w:eastAsia="仿宋_GB2312" w:hAnsi="仿宋" w:cs="宋体" w:hint="eastAsia"/>
          <w:sz w:val="32"/>
          <w:szCs w:val="32"/>
          <w:lang/>
        </w:rPr>
        <w:t>。</w:t>
      </w:r>
      <w:r>
        <w:rPr>
          <w:rFonts w:ascii="仿宋_GB2312" w:eastAsia="仿宋_GB2312" w:hAnsi="仿宋" w:cs="宋体" w:hint="eastAsia"/>
          <w:sz w:val="32"/>
          <w:szCs w:val="32"/>
          <w:lang/>
        </w:rPr>
        <w:t>进一步激励了老干部生活、服务</w:t>
      </w:r>
      <w:r>
        <w:rPr>
          <w:rFonts w:ascii="仿宋_GB2312" w:eastAsia="仿宋_GB2312" w:hAnsi="仿宋" w:cs="宋体" w:hint="eastAsia"/>
          <w:sz w:val="32"/>
          <w:szCs w:val="32"/>
          <w:lang/>
        </w:rPr>
        <w:t>的积极性，有效加强老干部的幸福感及归属感，使他们觉得退休不退责任，退休也能服务群众。</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1.</w:t>
      </w:r>
      <w:r>
        <w:rPr>
          <w:rFonts w:ascii="仿宋_GB2312" w:eastAsia="仿宋_GB2312" w:hAnsi="仿宋" w:cs="宋体" w:hint="eastAsia"/>
          <w:sz w:val="32"/>
          <w:szCs w:val="32"/>
          <w:lang/>
        </w:rPr>
        <w:t>资金使用范围：</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lastRenderedPageBreak/>
        <w:t>按照国库集中支付原则，根据开展老干部活动的实际情况，进行申请拨付资金。</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2.</w:t>
      </w:r>
      <w:r>
        <w:rPr>
          <w:rFonts w:ascii="仿宋_GB2312" w:eastAsia="仿宋_GB2312" w:hAnsi="仿宋" w:cs="宋体" w:hint="eastAsia"/>
          <w:sz w:val="32"/>
          <w:szCs w:val="32"/>
          <w:lang/>
        </w:rPr>
        <w:t>项目实施及管理情况：</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按照“行政主导、部门合作、科学决策”的原则，推进规划科学民主决策，健全乡镇规划编制、实施管理和监督检查机制，严格规划审批和监督。落实规划稽查制度和责任追究制度，切实维护规划的权威性和严肃性。</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w:t>
      </w:r>
      <w:r>
        <w:rPr>
          <w:rFonts w:ascii="仿宋_GB2312" w:eastAsia="仿宋_GB2312" w:hAnsi="仿宋" w:cs="宋体" w:hint="eastAsia"/>
          <w:sz w:val="32"/>
          <w:szCs w:val="32"/>
          <w:lang/>
        </w:rPr>
        <w:t>项目不存在调整情况。</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严格遵守相关法律法规和业务管理规定，对项目各项资料整理并及时归档。不定期对项目进行督导检查，对检查过程中发现的问题及时督促整改。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rsidR="00775D7D" w:rsidRDefault="00955B13">
      <w:pPr>
        <w:pStyle w:val="2"/>
        <w:numPr>
          <w:ilvl w:val="0"/>
          <w:numId w:val="5"/>
        </w:numPr>
        <w:spacing w:before="0" w:after="0" w:line="560" w:lineRule="exact"/>
        <w:ind w:left="0" w:firstLineChars="200" w:firstLine="643"/>
        <w:rPr>
          <w:lang/>
        </w:rPr>
      </w:pPr>
      <w:r>
        <w:rPr>
          <w:rFonts w:hint="eastAsia"/>
          <w:lang/>
        </w:rPr>
        <w:t>绩效评价原则</w:t>
      </w:r>
      <w:bookmarkEnd w:id="5"/>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本次绩效评价遵循的原则包括：</w:t>
      </w:r>
    </w:p>
    <w:p w:rsidR="00775D7D" w:rsidRDefault="00955B13">
      <w:pPr>
        <w:pStyle w:val="2"/>
        <w:keepNext w:val="0"/>
        <w:keepLines w:val="0"/>
        <w:numPr>
          <w:ilvl w:val="1"/>
          <w:numId w:val="6"/>
        </w:numPr>
        <w:spacing w:before="0" w:after="0" w:line="560" w:lineRule="exact"/>
        <w:ind w:left="0" w:firstLineChars="200" w:firstLine="640"/>
        <w:rPr>
          <w:rFonts w:hAnsi="仿宋" w:cs="宋体"/>
          <w:b w:val="0"/>
          <w:lang/>
        </w:rPr>
      </w:pPr>
      <w:r>
        <w:rPr>
          <w:rFonts w:hAnsi="仿宋" w:cs="宋体" w:hint="eastAsia"/>
          <w:b w:val="0"/>
          <w:lang/>
        </w:rPr>
        <w:t>科学公正。绩效评价应当运用科学合理的方法，按照规范的程序，对项目绩效进行客观、公正的反映。</w:t>
      </w:r>
    </w:p>
    <w:p w:rsidR="00775D7D" w:rsidRDefault="00955B13">
      <w:pPr>
        <w:pStyle w:val="2"/>
        <w:keepNext w:val="0"/>
        <w:keepLines w:val="0"/>
        <w:numPr>
          <w:ilvl w:val="1"/>
          <w:numId w:val="6"/>
        </w:numPr>
        <w:spacing w:before="0" w:after="0" w:line="560" w:lineRule="exact"/>
        <w:ind w:left="0" w:firstLineChars="200" w:firstLine="640"/>
        <w:rPr>
          <w:rFonts w:hAnsi="仿宋" w:cs="宋体"/>
          <w:b w:val="0"/>
          <w:lang/>
        </w:rPr>
      </w:pPr>
      <w:r>
        <w:rPr>
          <w:rFonts w:hAnsi="仿宋" w:cs="宋体" w:hint="eastAsia"/>
          <w:b w:val="0"/>
          <w:lang/>
        </w:rPr>
        <w:t>统筹兼顾。单位自评、部门评价和财政评价应职责明确，各有侧重，相互衔接。单位自评应由项目单位自主实施，即“谁支出、谁自评”。部门评价和财政评价应在单位自评的基础上开展。</w:t>
      </w:r>
    </w:p>
    <w:p w:rsidR="00775D7D" w:rsidRDefault="00955B13">
      <w:pPr>
        <w:pStyle w:val="2"/>
        <w:keepNext w:val="0"/>
        <w:keepLines w:val="0"/>
        <w:numPr>
          <w:ilvl w:val="1"/>
          <w:numId w:val="6"/>
        </w:numPr>
        <w:spacing w:before="0" w:after="0" w:line="560" w:lineRule="exact"/>
        <w:ind w:left="0" w:firstLineChars="200" w:firstLine="640"/>
        <w:rPr>
          <w:rFonts w:hAnsi="仿宋" w:cs="宋体"/>
          <w:b w:val="0"/>
          <w:lang/>
        </w:rPr>
      </w:pPr>
      <w:r>
        <w:rPr>
          <w:rFonts w:hAnsi="仿宋" w:cs="宋体" w:hint="eastAsia"/>
          <w:b w:val="0"/>
          <w:lang/>
        </w:rPr>
        <w:t>激励约束。绩效评价结果应与预算安排、政策调整、</w:t>
      </w:r>
      <w:r>
        <w:rPr>
          <w:rFonts w:hAnsi="仿宋" w:cs="宋体" w:hint="eastAsia"/>
          <w:b w:val="0"/>
          <w:lang/>
        </w:rPr>
        <w:lastRenderedPageBreak/>
        <w:t>改进管理实质性挂钩，体现奖优罚劣和激励相容导向，有效要安排、低效要压减、无效要问责。</w:t>
      </w:r>
    </w:p>
    <w:p w:rsidR="00775D7D" w:rsidRDefault="00955B13">
      <w:pPr>
        <w:pStyle w:val="2"/>
        <w:keepNext w:val="0"/>
        <w:keepLines w:val="0"/>
        <w:numPr>
          <w:ilvl w:val="1"/>
          <w:numId w:val="6"/>
        </w:numPr>
        <w:spacing w:before="0" w:after="0" w:line="560" w:lineRule="exact"/>
        <w:ind w:left="0" w:firstLineChars="200" w:firstLine="640"/>
        <w:rPr>
          <w:b w:val="0"/>
          <w:lang/>
        </w:rPr>
      </w:pPr>
      <w:r>
        <w:rPr>
          <w:rFonts w:hAnsi="仿宋" w:cs="宋体" w:hint="eastAsia"/>
          <w:b w:val="0"/>
          <w:lang/>
        </w:rPr>
        <w:t>公开透明。绩效评价结果应依法依规公开，并自觉接受社会监督。</w:t>
      </w:r>
    </w:p>
    <w:p w:rsidR="00775D7D" w:rsidRDefault="00955B13">
      <w:pPr>
        <w:pStyle w:val="2"/>
        <w:numPr>
          <w:ilvl w:val="0"/>
          <w:numId w:val="5"/>
        </w:numPr>
        <w:spacing w:before="0" w:after="0" w:line="560" w:lineRule="exact"/>
        <w:ind w:left="0" w:firstLineChars="200" w:firstLine="643"/>
        <w:rPr>
          <w:lang/>
        </w:rPr>
      </w:pPr>
      <w:r>
        <w:rPr>
          <w:rFonts w:hint="eastAsia"/>
          <w:lang/>
        </w:rPr>
        <w:t>本项目绩效评价体系</w:t>
      </w:r>
    </w:p>
    <w:p w:rsidR="00775D7D" w:rsidRDefault="00955B13">
      <w:pPr>
        <w:pStyle w:val="2"/>
        <w:numPr>
          <w:ilvl w:val="0"/>
          <w:numId w:val="0"/>
        </w:numPr>
        <w:spacing w:before="0" w:after="0" w:line="560" w:lineRule="exact"/>
        <w:ind w:firstLineChars="200" w:firstLine="640"/>
        <w:rPr>
          <w:b w:val="0"/>
          <w:lang/>
        </w:rPr>
      </w:pPr>
      <w:r>
        <w:rPr>
          <w:rFonts w:hint="eastAsia"/>
          <w:b w:val="0"/>
          <w:lang/>
        </w:rPr>
        <w:t>本项目绩效评价体系为根据财预</w:t>
      </w:r>
      <w:r>
        <w:rPr>
          <w:rFonts w:ascii="仿宋" w:eastAsia="仿宋" w:hAnsi="仿宋" w:hint="eastAsia"/>
          <w:b w:val="0"/>
          <w:lang/>
        </w:rPr>
        <w:t>﹝</w:t>
      </w:r>
      <w:r>
        <w:rPr>
          <w:rFonts w:hint="eastAsia"/>
          <w:b w:val="0"/>
          <w:lang/>
        </w:rPr>
        <w:t>2</w:t>
      </w:r>
      <w:r>
        <w:rPr>
          <w:b w:val="0"/>
          <w:lang/>
        </w:rPr>
        <w:t>020</w:t>
      </w:r>
      <w:r>
        <w:rPr>
          <w:rFonts w:ascii="仿宋" w:eastAsia="仿宋" w:hAnsi="仿宋" w:hint="eastAsia"/>
          <w:b w:val="0"/>
          <w:lang/>
        </w:rPr>
        <w:t>﹞</w:t>
      </w:r>
      <w:r>
        <w:rPr>
          <w:rFonts w:hint="eastAsia"/>
          <w:b w:val="0"/>
          <w:lang/>
        </w:rPr>
        <w:t>1</w:t>
      </w:r>
      <w:r>
        <w:rPr>
          <w:b w:val="0"/>
          <w:lang/>
        </w:rPr>
        <w:t>0</w:t>
      </w:r>
      <w:r>
        <w:rPr>
          <w:rFonts w:hint="eastAsia"/>
          <w:b w:val="0"/>
          <w:lang/>
        </w:rPr>
        <w:t>号共性指标及个性化指标设置，</w:t>
      </w:r>
      <w:r>
        <w:rPr>
          <w:rFonts w:hint="eastAsia"/>
          <w:b w:val="0"/>
          <w:lang/>
        </w:rPr>
        <w:t>详见附件</w:t>
      </w:r>
      <w:r>
        <w:rPr>
          <w:rFonts w:hint="eastAsia"/>
          <w:b w:val="0"/>
          <w:lang/>
        </w:rPr>
        <w:t>2</w:t>
      </w:r>
      <w:r>
        <w:rPr>
          <w:rFonts w:hint="eastAsia"/>
          <w:b w:val="0"/>
          <w:lang/>
        </w:rPr>
        <w:t>。</w:t>
      </w:r>
    </w:p>
    <w:p w:rsidR="00775D7D" w:rsidRDefault="00955B13">
      <w:pPr>
        <w:pStyle w:val="2"/>
        <w:keepNext w:val="0"/>
        <w:keepLines w:val="0"/>
        <w:numPr>
          <w:ilvl w:val="0"/>
          <w:numId w:val="5"/>
        </w:numPr>
        <w:spacing w:before="0" w:after="0" w:line="560" w:lineRule="exact"/>
        <w:ind w:left="0" w:firstLineChars="200" w:firstLine="643"/>
        <w:rPr>
          <w:lang/>
        </w:rPr>
      </w:pPr>
      <w:bookmarkStart w:id="6" w:name="_Toc26401555"/>
      <w:r>
        <w:rPr>
          <w:rFonts w:hint="eastAsia"/>
          <w:lang/>
        </w:rPr>
        <w:t>绩效评价方法</w:t>
      </w:r>
      <w:bookmarkEnd w:id="6"/>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w:t>
      </w:r>
      <w:r>
        <w:rPr>
          <w:rFonts w:ascii="仿宋_GB2312" w:eastAsia="仿宋_GB2312" w:hAnsi="仿宋" w:cs="宋体" w:hint="eastAsia"/>
          <w:sz w:val="32"/>
          <w:szCs w:val="32"/>
          <w:lang/>
        </w:rPr>
        <w:t>1</w:t>
      </w:r>
      <w:r>
        <w:rPr>
          <w:rFonts w:ascii="仿宋_GB2312" w:eastAsia="仿宋_GB2312" w:hAnsi="仿宋" w:cs="宋体" w:hint="eastAsia"/>
          <w:sz w:val="32"/>
          <w:szCs w:val="32"/>
          <w:lang/>
        </w:rPr>
        <w:t>）数据采集方法及过程</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w:t>
      </w:r>
      <w:r>
        <w:rPr>
          <w:rFonts w:ascii="仿宋_GB2312" w:eastAsia="仿宋_GB2312" w:hAnsi="仿宋" w:cs="宋体" w:hint="eastAsia"/>
          <w:sz w:val="32"/>
          <w:szCs w:val="32"/>
          <w:lang/>
        </w:rPr>
        <w:t>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w:t>
      </w:r>
      <w:r>
        <w:rPr>
          <w:rFonts w:ascii="仿宋_GB2312" w:eastAsia="仿宋_GB2312" w:hAnsi="仿宋" w:cs="宋体" w:hint="eastAsia"/>
          <w:sz w:val="32"/>
          <w:szCs w:val="32"/>
          <w:lang/>
        </w:rPr>
        <w:t>2</w:t>
      </w:r>
      <w:r>
        <w:rPr>
          <w:rFonts w:ascii="仿宋_GB2312" w:eastAsia="仿宋_GB2312" w:hAnsi="仿宋" w:cs="宋体" w:hint="eastAsia"/>
          <w:sz w:val="32"/>
          <w:szCs w:val="32"/>
          <w:lang/>
        </w:rPr>
        <w:t>）资金使用情况检查方法及过程</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项目资金使用情况进行检查，</w:t>
      </w:r>
      <w:r>
        <w:rPr>
          <w:rFonts w:ascii="仿宋_GB2312" w:eastAsia="仿宋_GB2312" w:hAnsi="仿宋" w:cs="宋体" w:hint="eastAsia"/>
          <w:sz w:val="32"/>
          <w:szCs w:val="32"/>
          <w:lang/>
        </w:rPr>
        <w:t>不</w:t>
      </w:r>
      <w:r>
        <w:rPr>
          <w:rFonts w:ascii="仿宋_GB2312" w:eastAsia="仿宋_GB2312" w:hAnsi="仿宋" w:cs="宋体" w:hint="eastAsia"/>
          <w:sz w:val="32"/>
          <w:szCs w:val="32"/>
          <w:lang/>
        </w:rPr>
        <w:t>存在截留、挪用财政专项资金的情况；资金支付审批情况合规；资金支付所需材料齐备；</w:t>
      </w:r>
      <w:r>
        <w:rPr>
          <w:rFonts w:ascii="仿宋_GB2312" w:eastAsia="仿宋_GB2312" w:hAnsi="仿宋" w:cs="宋体" w:hint="eastAsia"/>
          <w:sz w:val="32"/>
          <w:szCs w:val="32"/>
          <w:lang/>
        </w:rPr>
        <w:t>不</w:t>
      </w:r>
      <w:r>
        <w:rPr>
          <w:rFonts w:ascii="仿宋_GB2312" w:eastAsia="仿宋_GB2312" w:hAnsi="仿宋" w:cs="宋体" w:hint="eastAsia"/>
          <w:sz w:val="32"/>
          <w:szCs w:val="32"/>
          <w:lang/>
        </w:rPr>
        <w:t>存在擅自改变、扩大支出范围的情况；</w:t>
      </w:r>
      <w:r>
        <w:rPr>
          <w:rFonts w:ascii="仿宋_GB2312" w:eastAsia="仿宋_GB2312" w:hAnsi="仿宋" w:cs="宋体" w:hint="eastAsia"/>
          <w:sz w:val="32"/>
          <w:szCs w:val="32"/>
          <w:lang/>
        </w:rPr>
        <w:t>不</w:t>
      </w:r>
      <w:r>
        <w:rPr>
          <w:rFonts w:ascii="仿宋_GB2312" w:eastAsia="仿宋_GB2312" w:hAnsi="仿宋" w:cs="宋体" w:hint="eastAsia"/>
          <w:sz w:val="32"/>
          <w:szCs w:val="32"/>
          <w:lang/>
        </w:rPr>
        <w:t>存在擅自提高支出标准、虚列项目支出等情况。</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w:t>
      </w:r>
      <w:r>
        <w:rPr>
          <w:rFonts w:ascii="仿宋_GB2312" w:eastAsia="仿宋_GB2312" w:hAnsi="仿宋" w:cs="宋体" w:hint="eastAsia"/>
          <w:sz w:val="32"/>
          <w:szCs w:val="32"/>
          <w:lang/>
        </w:rPr>
        <w:t>3</w:t>
      </w:r>
      <w:r>
        <w:rPr>
          <w:rFonts w:ascii="仿宋_GB2312" w:eastAsia="仿宋_GB2312" w:hAnsi="仿宋" w:cs="宋体" w:hint="eastAsia"/>
          <w:sz w:val="32"/>
          <w:szCs w:val="32"/>
          <w:lang/>
        </w:rPr>
        <w:t>）实地调研的方法</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项目评价组根据项目实施过程及指标评价需求判断，针对项目进行实地调研考察</w:t>
      </w:r>
      <w:r>
        <w:rPr>
          <w:rFonts w:ascii="仿宋_GB2312" w:eastAsia="仿宋_GB2312" w:hAnsi="仿宋" w:cs="宋体" w:hint="eastAsia"/>
          <w:sz w:val="32"/>
          <w:szCs w:val="32"/>
          <w:lang/>
        </w:rPr>
        <w:t>，</w:t>
      </w:r>
      <w:r>
        <w:rPr>
          <w:rFonts w:ascii="仿宋_GB2312" w:eastAsia="仿宋_GB2312" w:hAnsi="仿宋" w:cs="宋体" w:hint="eastAsia"/>
          <w:sz w:val="32"/>
          <w:szCs w:val="32"/>
          <w:lang/>
        </w:rPr>
        <w:t>对人员进行</w:t>
      </w:r>
      <w:r>
        <w:rPr>
          <w:rFonts w:ascii="仿宋_GB2312" w:eastAsia="仿宋_GB2312" w:hAnsi="仿宋" w:cs="宋体"/>
          <w:sz w:val="32"/>
          <w:szCs w:val="32"/>
          <w:lang/>
        </w:rPr>
        <w:t>问卷调查法</w:t>
      </w:r>
      <w:r>
        <w:rPr>
          <w:rFonts w:ascii="仿宋_GB2312" w:eastAsia="仿宋_GB2312" w:hAnsi="仿宋" w:cs="宋体" w:hint="eastAsia"/>
          <w:sz w:val="32"/>
          <w:szCs w:val="32"/>
          <w:lang/>
        </w:rPr>
        <w:t>，在限期内</w:t>
      </w:r>
      <w:r>
        <w:rPr>
          <w:rFonts w:ascii="仿宋_GB2312" w:eastAsia="仿宋_GB2312" w:hAnsi="仿宋" w:cs="宋体"/>
          <w:sz w:val="32"/>
          <w:szCs w:val="32"/>
          <w:lang/>
        </w:rPr>
        <w:t>收集、分析调查问卷</w:t>
      </w:r>
      <w:r>
        <w:rPr>
          <w:rFonts w:ascii="仿宋_GB2312" w:eastAsia="仿宋_GB2312" w:hAnsi="仿宋" w:cs="宋体"/>
          <w:sz w:val="32"/>
          <w:szCs w:val="32"/>
          <w:lang/>
        </w:rPr>
        <w:t>,</w:t>
      </w:r>
      <w:r>
        <w:rPr>
          <w:rFonts w:ascii="仿宋_GB2312" w:eastAsia="仿宋_GB2312" w:hAnsi="仿宋" w:cs="宋体"/>
          <w:sz w:val="32"/>
          <w:szCs w:val="32"/>
          <w:lang/>
        </w:rPr>
        <w:t>进行评价和判断的方法。</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w:t>
      </w:r>
      <w:r>
        <w:rPr>
          <w:rFonts w:ascii="仿宋_GB2312" w:eastAsia="仿宋_GB2312" w:hAnsi="仿宋" w:cs="宋体" w:hint="eastAsia"/>
          <w:sz w:val="32"/>
          <w:szCs w:val="32"/>
          <w:lang/>
        </w:rPr>
        <w:t>4</w:t>
      </w:r>
      <w:r>
        <w:rPr>
          <w:rFonts w:ascii="仿宋_GB2312" w:eastAsia="仿宋_GB2312" w:hAnsi="仿宋" w:cs="宋体" w:hint="eastAsia"/>
          <w:sz w:val="32"/>
          <w:szCs w:val="32"/>
          <w:lang/>
        </w:rPr>
        <w:t>）撰写报告情况</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项目评价组根据绩效评价的原理，对收集的数据汇总和</w:t>
      </w:r>
      <w:r>
        <w:rPr>
          <w:rFonts w:ascii="仿宋_GB2312" w:eastAsia="仿宋_GB2312" w:hAnsi="仿宋" w:cs="宋体" w:hint="eastAsia"/>
          <w:sz w:val="32"/>
          <w:szCs w:val="32"/>
          <w:lang/>
        </w:rPr>
        <w:lastRenderedPageBreak/>
        <w:t>分析，撰写绩效评价报告</w:t>
      </w:r>
      <w:r>
        <w:rPr>
          <w:rFonts w:ascii="仿宋_GB2312" w:eastAsia="仿宋_GB2312" w:hAnsi="仿宋" w:cs="宋体" w:hint="eastAsia"/>
          <w:sz w:val="32"/>
          <w:szCs w:val="32"/>
          <w:lang/>
        </w:rPr>
        <w:t>。</w:t>
      </w:r>
    </w:p>
    <w:p w:rsidR="00775D7D" w:rsidRDefault="00955B13">
      <w:pPr>
        <w:pStyle w:val="2"/>
        <w:keepNext w:val="0"/>
        <w:keepLines w:val="0"/>
        <w:numPr>
          <w:ilvl w:val="0"/>
          <w:numId w:val="5"/>
        </w:numPr>
        <w:spacing w:before="0" w:after="0" w:line="560" w:lineRule="exact"/>
        <w:ind w:left="0" w:firstLineChars="200" w:firstLine="643"/>
        <w:rPr>
          <w:lang/>
        </w:rPr>
      </w:pPr>
      <w:r>
        <w:rPr>
          <w:rFonts w:hint="eastAsia"/>
          <w:lang/>
        </w:rPr>
        <w:t>评价标准</w:t>
      </w:r>
    </w:p>
    <w:p w:rsidR="00775D7D" w:rsidRDefault="00955B13">
      <w:pPr>
        <w:spacing w:line="560" w:lineRule="exact"/>
        <w:ind w:firstLineChars="200" w:firstLine="420"/>
        <w:rPr>
          <w:rFonts w:ascii="仿宋_GB2312" w:eastAsia="仿宋_GB2312" w:hAnsi="仿宋" w:cs="宋体"/>
          <w:sz w:val="32"/>
          <w:szCs w:val="32"/>
          <w:lang/>
        </w:rPr>
      </w:pPr>
      <w:r>
        <w:rPr>
          <w:rFonts w:hint="eastAsia"/>
          <w:lang/>
        </w:rPr>
        <w:t xml:space="preserve"> </w:t>
      </w:r>
      <w:r>
        <w:rPr>
          <w:rFonts w:ascii="仿宋_GB2312" w:eastAsia="仿宋_GB2312" w:hAnsi="仿宋" w:cs="宋体" w:hint="eastAsia"/>
          <w:sz w:val="32"/>
          <w:szCs w:val="32"/>
          <w:lang/>
        </w:rPr>
        <w:t>计划标准</w:t>
      </w:r>
      <w:r>
        <w:rPr>
          <w:rFonts w:ascii="仿宋_GB2312" w:eastAsia="仿宋_GB2312" w:hAnsi="仿宋" w:cs="宋体" w:hint="eastAsia"/>
          <w:sz w:val="32"/>
          <w:szCs w:val="32"/>
          <w:lang/>
        </w:rPr>
        <w:t>:</w:t>
      </w:r>
      <w:r>
        <w:rPr>
          <w:rFonts w:ascii="仿宋_GB2312" w:eastAsia="仿宋_GB2312" w:hAnsi="仿宋" w:cs="宋体" w:hint="eastAsia"/>
          <w:sz w:val="32"/>
          <w:szCs w:val="32"/>
          <w:lang/>
        </w:rPr>
        <w:t>计划标准为年度预期目标退休老干部</w:t>
      </w:r>
      <w:r>
        <w:rPr>
          <w:rFonts w:ascii="仿宋_GB2312" w:eastAsia="仿宋_GB2312" w:hAnsi="仿宋" w:cs="宋体" w:hint="eastAsia"/>
          <w:sz w:val="32"/>
          <w:szCs w:val="32"/>
          <w:lang/>
        </w:rPr>
        <w:t>3</w:t>
      </w:r>
      <w:r>
        <w:rPr>
          <w:rFonts w:ascii="仿宋_GB2312" w:eastAsia="仿宋_GB2312" w:hAnsi="仿宋" w:cs="宋体" w:hint="eastAsia"/>
          <w:sz w:val="32"/>
          <w:szCs w:val="32"/>
          <w:lang/>
        </w:rPr>
        <w:t>人，人均</w:t>
      </w:r>
      <w:r>
        <w:rPr>
          <w:rFonts w:ascii="仿宋_GB2312" w:eastAsia="仿宋_GB2312" w:hAnsi="仿宋" w:cs="宋体" w:hint="eastAsia"/>
          <w:sz w:val="32"/>
          <w:szCs w:val="32"/>
          <w:lang/>
        </w:rPr>
        <w:t>300</w:t>
      </w:r>
      <w:r>
        <w:rPr>
          <w:rFonts w:ascii="仿宋_GB2312" w:eastAsia="仿宋_GB2312" w:hAnsi="仿宋" w:cs="宋体" w:hint="eastAsia"/>
          <w:sz w:val="32"/>
          <w:szCs w:val="32"/>
          <w:lang/>
        </w:rPr>
        <w:t>元，实施该项目能够提升服务水平工作积极性，已达到该标准。</w:t>
      </w:r>
    </w:p>
    <w:p w:rsidR="00775D7D" w:rsidRDefault="00955B13">
      <w:pPr>
        <w:spacing w:line="560" w:lineRule="exact"/>
        <w:ind w:firstLineChars="200" w:firstLine="640"/>
        <w:rPr>
          <w:lang/>
        </w:rPr>
      </w:pPr>
      <w:r>
        <w:rPr>
          <w:rFonts w:ascii="仿宋_GB2312" w:eastAsia="仿宋_GB2312" w:hAnsi="仿宋" w:cs="宋体"/>
          <w:sz w:val="32"/>
          <w:szCs w:val="32"/>
          <w:lang/>
        </w:rPr>
        <w:t>历史标准</w:t>
      </w:r>
      <w:r>
        <w:rPr>
          <w:rFonts w:ascii="仿宋_GB2312" w:eastAsia="仿宋_GB2312" w:hAnsi="仿宋" w:cs="宋体"/>
          <w:sz w:val="32"/>
          <w:szCs w:val="32"/>
          <w:lang/>
        </w:rPr>
        <w:t>:</w:t>
      </w:r>
      <w:r>
        <w:rPr>
          <w:rFonts w:ascii="仿宋_GB2312" w:eastAsia="仿宋_GB2312" w:hAnsi="仿宋" w:cs="宋体"/>
          <w:sz w:val="32"/>
          <w:szCs w:val="32"/>
          <w:lang/>
        </w:rPr>
        <w:t>是以本地区、本部门、本单位或同类部门、单位、项目的绩效评价指标的历史数据作为样本</w:t>
      </w:r>
      <w:r>
        <w:rPr>
          <w:rFonts w:ascii="仿宋_GB2312" w:eastAsia="仿宋_GB2312" w:hAnsi="仿宋" w:cs="宋体"/>
          <w:sz w:val="32"/>
          <w:szCs w:val="32"/>
          <w:lang/>
        </w:rPr>
        <w:t>,</w:t>
      </w:r>
      <w:r>
        <w:rPr>
          <w:rFonts w:ascii="仿宋_GB2312" w:eastAsia="仿宋_GB2312" w:hAnsi="仿宋" w:cs="宋体"/>
          <w:sz w:val="32"/>
          <w:szCs w:val="32"/>
          <w:lang/>
        </w:rPr>
        <w:t>运用一定的统计学方法计算出各类指标的平均历史水平作为评价的标准。也可以是上年实际数、上年同期数、历史最好水平等</w:t>
      </w:r>
      <w:r>
        <w:rPr>
          <w:rFonts w:ascii="仿宋_GB2312" w:eastAsia="仿宋_GB2312" w:hAnsi="仿宋" w:cs="宋体" w:hint="eastAsia"/>
          <w:sz w:val="32"/>
          <w:szCs w:val="32"/>
          <w:lang/>
        </w:rPr>
        <w:t>。</w:t>
      </w:r>
      <w:r>
        <w:rPr>
          <w:rFonts w:ascii="仿宋_GB2312" w:eastAsia="仿宋_GB2312" w:hAnsi="仿宋" w:cs="宋体"/>
          <w:sz w:val="32"/>
          <w:szCs w:val="32"/>
          <w:lang/>
        </w:rPr>
        <w:t>由于历史标准有较强的客观性</w:t>
      </w:r>
      <w:r>
        <w:rPr>
          <w:rFonts w:ascii="仿宋_GB2312" w:eastAsia="仿宋_GB2312" w:hAnsi="仿宋" w:cs="宋体"/>
          <w:sz w:val="32"/>
          <w:szCs w:val="32"/>
          <w:lang/>
        </w:rPr>
        <w:t>,</w:t>
      </w:r>
      <w:r>
        <w:rPr>
          <w:rFonts w:ascii="仿宋_GB2312" w:eastAsia="仿宋_GB2312" w:hAnsi="仿宋" w:cs="宋体"/>
          <w:sz w:val="32"/>
          <w:szCs w:val="32"/>
          <w:lang/>
        </w:rPr>
        <w:t>在实际操作中广泛应用</w:t>
      </w:r>
      <w:r>
        <w:rPr>
          <w:rFonts w:ascii="仿宋_GB2312" w:eastAsia="仿宋_GB2312" w:hAnsi="仿宋" w:cs="宋体" w:hint="eastAsia"/>
          <w:sz w:val="32"/>
          <w:szCs w:val="32"/>
          <w:lang/>
        </w:rPr>
        <w:t>。</w:t>
      </w:r>
    </w:p>
    <w:p w:rsidR="00775D7D" w:rsidRDefault="00955B13">
      <w:pPr>
        <w:pStyle w:val="2"/>
        <w:keepNext w:val="0"/>
        <w:keepLines w:val="0"/>
        <w:numPr>
          <w:ilvl w:val="0"/>
          <w:numId w:val="5"/>
        </w:numPr>
        <w:spacing w:before="0" w:after="0" w:line="560" w:lineRule="exact"/>
        <w:ind w:left="0" w:firstLineChars="200" w:firstLine="643"/>
        <w:rPr>
          <w:lang/>
        </w:rPr>
      </w:pPr>
      <w:r>
        <w:rPr>
          <w:rFonts w:hint="eastAsia"/>
          <w:lang/>
        </w:rPr>
        <w:t>绩效评价工作过程</w:t>
      </w:r>
    </w:p>
    <w:p w:rsidR="00775D7D" w:rsidRDefault="00955B13">
      <w:pPr>
        <w:pStyle w:val="2"/>
        <w:keepNext w:val="0"/>
        <w:keepLines w:val="0"/>
        <w:numPr>
          <w:ilvl w:val="0"/>
          <w:numId w:val="0"/>
        </w:numPr>
        <w:spacing w:before="0" w:after="0" w:line="560" w:lineRule="exact"/>
        <w:ind w:firstLineChars="200" w:firstLine="640"/>
        <w:outlineLvl w:val="9"/>
        <w:rPr>
          <w:b w:val="0"/>
          <w:bCs w:val="0"/>
          <w:lang/>
        </w:rPr>
      </w:pPr>
      <w:r>
        <w:rPr>
          <w:rFonts w:hint="eastAsia"/>
          <w:b w:val="0"/>
          <w:bCs w:val="0"/>
          <w:lang/>
        </w:rPr>
        <w:t>本次评价成立了评价工作组，成员如下：</w:t>
      </w:r>
    </w:p>
    <w:tbl>
      <w:tblPr>
        <w:tblStyle w:val="a9"/>
        <w:tblW w:w="8296" w:type="dxa"/>
        <w:jc w:val="center"/>
        <w:tblLayout w:type="fixed"/>
        <w:tblLook w:val="04A0"/>
      </w:tblPr>
      <w:tblGrid>
        <w:gridCol w:w="2765"/>
        <w:gridCol w:w="2765"/>
        <w:gridCol w:w="2766"/>
      </w:tblGrid>
      <w:tr w:rsidR="00775D7D">
        <w:trPr>
          <w:jc w:val="center"/>
        </w:trPr>
        <w:tc>
          <w:tcPr>
            <w:tcW w:w="2765" w:type="dxa"/>
            <w:vAlign w:val="center"/>
          </w:tcPr>
          <w:p w:rsidR="00775D7D" w:rsidRDefault="00955B13">
            <w:pPr>
              <w:pStyle w:val="2"/>
              <w:keepNext w:val="0"/>
              <w:keepLines w:val="0"/>
              <w:numPr>
                <w:ilvl w:val="0"/>
                <w:numId w:val="0"/>
              </w:numPr>
              <w:spacing w:line="240" w:lineRule="atLeast"/>
              <w:jc w:val="center"/>
              <w:rPr>
                <w:b w:val="0"/>
                <w:bCs w:val="0"/>
                <w:lang/>
              </w:rPr>
            </w:pPr>
            <w:r>
              <w:rPr>
                <w:rFonts w:hint="eastAsia"/>
                <w:b w:val="0"/>
                <w:bCs w:val="0"/>
                <w:lang/>
              </w:rPr>
              <w:t>评价人</w:t>
            </w:r>
          </w:p>
        </w:tc>
        <w:tc>
          <w:tcPr>
            <w:tcW w:w="2765" w:type="dxa"/>
            <w:vAlign w:val="center"/>
          </w:tcPr>
          <w:p w:rsidR="00775D7D" w:rsidRDefault="00955B13">
            <w:pPr>
              <w:pStyle w:val="2"/>
              <w:keepNext w:val="0"/>
              <w:keepLines w:val="0"/>
              <w:numPr>
                <w:ilvl w:val="0"/>
                <w:numId w:val="0"/>
              </w:numPr>
              <w:spacing w:line="240" w:lineRule="atLeast"/>
              <w:jc w:val="center"/>
              <w:rPr>
                <w:b w:val="0"/>
                <w:bCs w:val="0"/>
                <w:lang/>
              </w:rPr>
            </w:pPr>
            <w:r>
              <w:rPr>
                <w:rFonts w:hint="eastAsia"/>
                <w:b w:val="0"/>
                <w:bCs w:val="0"/>
                <w:lang/>
              </w:rPr>
              <w:t>职责</w:t>
            </w:r>
          </w:p>
        </w:tc>
        <w:tc>
          <w:tcPr>
            <w:tcW w:w="2766" w:type="dxa"/>
            <w:vAlign w:val="center"/>
          </w:tcPr>
          <w:p w:rsidR="00775D7D" w:rsidRDefault="00955B13">
            <w:pPr>
              <w:pStyle w:val="2"/>
              <w:keepNext w:val="0"/>
              <w:keepLines w:val="0"/>
              <w:numPr>
                <w:ilvl w:val="0"/>
                <w:numId w:val="0"/>
              </w:numPr>
              <w:spacing w:line="240" w:lineRule="atLeast"/>
              <w:jc w:val="center"/>
              <w:rPr>
                <w:b w:val="0"/>
                <w:bCs w:val="0"/>
                <w:lang/>
              </w:rPr>
            </w:pPr>
            <w:r>
              <w:rPr>
                <w:rFonts w:hint="eastAsia"/>
                <w:b w:val="0"/>
                <w:bCs w:val="0"/>
                <w:lang/>
              </w:rPr>
              <w:t>职称</w:t>
            </w:r>
          </w:p>
        </w:tc>
      </w:tr>
      <w:tr w:rsidR="00775D7D">
        <w:trPr>
          <w:jc w:val="center"/>
        </w:trPr>
        <w:tc>
          <w:tcPr>
            <w:tcW w:w="2765" w:type="dxa"/>
            <w:vAlign w:val="center"/>
          </w:tcPr>
          <w:p w:rsidR="00775D7D" w:rsidRDefault="00955B13">
            <w:pPr>
              <w:pStyle w:val="2"/>
              <w:keepNext w:val="0"/>
              <w:keepLines w:val="0"/>
              <w:numPr>
                <w:ilvl w:val="0"/>
                <w:numId w:val="0"/>
              </w:numPr>
              <w:spacing w:line="240" w:lineRule="atLeast"/>
              <w:jc w:val="center"/>
              <w:rPr>
                <w:b w:val="0"/>
                <w:bCs w:val="0"/>
                <w:lang/>
              </w:rPr>
            </w:pPr>
            <w:r>
              <w:rPr>
                <w:rFonts w:hint="eastAsia"/>
                <w:b w:val="0"/>
                <w:bCs w:val="0"/>
                <w:lang/>
              </w:rPr>
              <w:t>范勇</w:t>
            </w:r>
          </w:p>
        </w:tc>
        <w:tc>
          <w:tcPr>
            <w:tcW w:w="2765" w:type="dxa"/>
            <w:vAlign w:val="center"/>
          </w:tcPr>
          <w:p w:rsidR="00775D7D" w:rsidRDefault="00955B13">
            <w:pPr>
              <w:pStyle w:val="2"/>
              <w:keepNext w:val="0"/>
              <w:keepLines w:val="0"/>
              <w:numPr>
                <w:ilvl w:val="0"/>
                <w:numId w:val="0"/>
              </w:numPr>
              <w:spacing w:line="240" w:lineRule="atLeast"/>
              <w:jc w:val="center"/>
              <w:rPr>
                <w:b w:val="0"/>
                <w:bCs w:val="0"/>
                <w:lang/>
              </w:rPr>
            </w:pPr>
            <w:r>
              <w:rPr>
                <w:rFonts w:hint="eastAsia"/>
                <w:b w:val="0"/>
                <w:bCs w:val="0"/>
                <w:lang/>
              </w:rPr>
              <w:t>评价组组长</w:t>
            </w:r>
          </w:p>
        </w:tc>
        <w:tc>
          <w:tcPr>
            <w:tcW w:w="2766" w:type="dxa"/>
            <w:vAlign w:val="center"/>
          </w:tcPr>
          <w:p w:rsidR="00775D7D" w:rsidRDefault="00955B13">
            <w:pPr>
              <w:pStyle w:val="2"/>
              <w:keepNext w:val="0"/>
              <w:keepLines w:val="0"/>
              <w:numPr>
                <w:ilvl w:val="0"/>
                <w:numId w:val="0"/>
              </w:numPr>
              <w:spacing w:line="240" w:lineRule="atLeast"/>
              <w:jc w:val="center"/>
              <w:rPr>
                <w:b w:val="0"/>
                <w:bCs w:val="0"/>
                <w:lang/>
              </w:rPr>
            </w:pPr>
            <w:r>
              <w:rPr>
                <w:rFonts w:hint="eastAsia"/>
                <w:b w:val="0"/>
                <w:bCs w:val="0"/>
                <w:lang/>
              </w:rPr>
              <w:t>局领导</w:t>
            </w:r>
          </w:p>
        </w:tc>
      </w:tr>
      <w:tr w:rsidR="00775D7D">
        <w:trPr>
          <w:jc w:val="center"/>
        </w:trPr>
        <w:tc>
          <w:tcPr>
            <w:tcW w:w="2765" w:type="dxa"/>
            <w:vAlign w:val="center"/>
          </w:tcPr>
          <w:p w:rsidR="00775D7D" w:rsidRDefault="00955B13">
            <w:pPr>
              <w:pStyle w:val="2"/>
              <w:keepNext w:val="0"/>
              <w:keepLines w:val="0"/>
              <w:numPr>
                <w:ilvl w:val="0"/>
                <w:numId w:val="0"/>
              </w:numPr>
              <w:spacing w:line="240" w:lineRule="atLeast"/>
              <w:jc w:val="center"/>
              <w:rPr>
                <w:b w:val="0"/>
                <w:bCs w:val="0"/>
                <w:lang/>
              </w:rPr>
            </w:pPr>
            <w:r>
              <w:rPr>
                <w:rFonts w:hint="eastAsia"/>
                <w:b w:val="0"/>
                <w:bCs w:val="0"/>
                <w:lang/>
              </w:rPr>
              <w:t>阿力木江</w:t>
            </w:r>
          </w:p>
        </w:tc>
        <w:tc>
          <w:tcPr>
            <w:tcW w:w="2765" w:type="dxa"/>
            <w:vAlign w:val="center"/>
          </w:tcPr>
          <w:p w:rsidR="00775D7D" w:rsidRDefault="00955B13">
            <w:pPr>
              <w:pStyle w:val="2"/>
              <w:keepNext w:val="0"/>
              <w:keepLines w:val="0"/>
              <w:numPr>
                <w:ilvl w:val="0"/>
                <w:numId w:val="0"/>
              </w:numPr>
              <w:spacing w:line="240" w:lineRule="atLeast"/>
              <w:jc w:val="center"/>
              <w:rPr>
                <w:b w:val="0"/>
                <w:bCs w:val="0"/>
                <w:lang/>
              </w:rPr>
            </w:pPr>
            <w:r>
              <w:rPr>
                <w:rFonts w:hint="eastAsia"/>
                <w:b w:val="0"/>
                <w:bCs w:val="0"/>
                <w:lang/>
              </w:rPr>
              <w:t>评价组成员</w:t>
            </w:r>
          </w:p>
        </w:tc>
        <w:tc>
          <w:tcPr>
            <w:tcW w:w="2766" w:type="dxa"/>
            <w:vAlign w:val="center"/>
          </w:tcPr>
          <w:p w:rsidR="00775D7D" w:rsidRDefault="00955B13">
            <w:pPr>
              <w:pStyle w:val="2"/>
              <w:keepNext w:val="0"/>
              <w:keepLines w:val="0"/>
              <w:numPr>
                <w:ilvl w:val="0"/>
                <w:numId w:val="0"/>
              </w:numPr>
              <w:spacing w:line="240" w:lineRule="atLeast"/>
              <w:jc w:val="center"/>
              <w:rPr>
                <w:b w:val="0"/>
                <w:bCs w:val="0"/>
                <w:lang/>
              </w:rPr>
            </w:pPr>
            <w:r>
              <w:rPr>
                <w:rFonts w:hint="eastAsia"/>
                <w:b w:val="0"/>
                <w:bCs w:val="0"/>
                <w:lang/>
              </w:rPr>
              <w:t>财务</w:t>
            </w:r>
          </w:p>
        </w:tc>
      </w:tr>
    </w:tbl>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 xml:space="preserve">本项目绩效评价工作共分五个步骤。　　</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 xml:space="preserve">第一阶段，前期准备。主要完成确定评价工作任务，绩效评价的实施方法以及编制绩效评价指标体系等工作。　　</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第二阶段，评价设计。主要完成形成评价实施方案、项</w:t>
      </w:r>
      <w:r>
        <w:rPr>
          <w:rFonts w:ascii="仿宋_GB2312" w:eastAsia="仿宋_GB2312" w:hAnsi="仿宋" w:cs="宋体" w:hint="eastAsia"/>
          <w:sz w:val="32"/>
          <w:szCs w:val="32"/>
          <w:lang/>
        </w:rPr>
        <w:lastRenderedPageBreak/>
        <w:t xml:space="preserve">目支出的预评价等工作。　　</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第三阶段，评价实施。主要完成资料的收集、整理，现场分析与绩效评价，</w:t>
      </w:r>
      <w:r>
        <w:rPr>
          <w:rFonts w:ascii="仿宋_GB2312" w:eastAsia="仿宋_GB2312" w:hAnsi="仿宋" w:cs="宋体" w:hint="eastAsia"/>
          <w:sz w:val="32"/>
          <w:szCs w:val="32"/>
          <w:lang/>
        </w:rPr>
        <w:t xml:space="preserve">形成评估结论、经验教训和建议等工作。　　</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sz w:val="32"/>
          <w:szCs w:val="32"/>
          <w:lang/>
        </w:rPr>
        <w:t>数据分析及撰写报告</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sz w:val="32"/>
          <w:szCs w:val="32"/>
          <w:lang/>
        </w:rPr>
        <w:t>20</w:t>
      </w:r>
      <w:r>
        <w:rPr>
          <w:rFonts w:ascii="仿宋_GB2312" w:eastAsia="仿宋_GB2312" w:hAnsi="仿宋" w:cs="宋体" w:hint="eastAsia"/>
          <w:sz w:val="32"/>
          <w:szCs w:val="32"/>
          <w:lang/>
        </w:rPr>
        <w:t>20</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3</w:t>
      </w:r>
      <w:r>
        <w:rPr>
          <w:rFonts w:ascii="仿宋_GB2312" w:eastAsia="仿宋_GB2312" w:hAnsi="仿宋" w:cs="宋体" w:hint="eastAsia"/>
          <w:sz w:val="32"/>
          <w:szCs w:val="32"/>
          <w:lang/>
        </w:rPr>
        <w:t>月</w:t>
      </w:r>
      <w:r>
        <w:rPr>
          <w:rFonts w:ascii="仿宋_GB2312" w:eastAsia="仿宋_GB2312" w:hAnsi="仿宋" w:cs="宋体" w:hint="eastAsia"/>
          <w:sz w:val="32"/>
          <w:szCs w:val="32"/>
          <w:lang/>
        </w:rPr>
        <w:t>30</w:t>
      </w:r>
      <w:r>
        <w:rPr>
          <w:rFonts w:ascii="仿宋_GB2312" w:eastAsia="仿宋_GB2312" w:hAnsi="仿宋" w:cs="宋体" w:hint="eastAsia"/>
          <w:sz w:val="32"/>
          <w:szCs w:val="32"/>
          <w:lang/>
        </w:rPr>
        <w:t>日</w:t>
      </w:r>
      <w:r>
        <w:rPr>
          <w:rFonts w:ascii="仿宋_GB2312" w:eastAsia="仿宋_GB2312" w:hAnsi="仿宋" w:cs="宋体"/>
          <w:sz w:val="32"/>
          <w:szCs w:val="32"/>
          <w:lang/>
        </w:rPr>
        <w:t>，项目组根据绩效评价的原理和规范，对采集的数据进行处理、分析和评分，并提炼结论撰写报告。</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 xml:space="preserve">第四阶段，报告结果。在完成绩效评价报告编制的基础上，形成绩效评价终稿的工作。　　</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第五阶段，将绩效评价的经验总结与管理建议推广到相关行业或部门</w:t>
      </w:r>
    </w:p>
    <w:p w:rsidR="00775D7D" w:rsidRDefault="00955B13">
      <w:pPr>
        <w:pStyle w:val="11"/>
        <w:numPr>
          <w:ilvl w:val="0"/>
          <w:numId w:val="2"/>
        </w:numPr>
        <w:spacing w:before="0" w:after="0" w:line="560" w:lineRule="exact"/>
        <w:ind w:left="0" w:firstLine="643"/>
        <w:rPr>
          <w:lang/>
        </w:rPr>
      </w:pPr>
      <w:bookmarkStart w:id="7" w:name="_Toc26401558"/>
      <w:r>
        <w:rPr>
          <w:rFonts w:hint="eastAsia"/>
          <w:lang/>
        </w:rPr>
        <w:t>综合评价情况及评价结论</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经评价组通过实地调研、资料分析等方式，采用综合分析法、成本效益分析法、问卷调查法等对项目的决策、管理、绩效进行的综合评价分析。项目得分为</w:t>
      </w:r>
      <w:r>
        <w:rPr>
          <w:rFonts w:ascii="仿宋_GB2312" w:eastAsia="仿宋_GB2312" w:hAnsi="仿宋" w:cs="宋体" w:hint="eastAsia"/>
          <w:sz w:val="32"/>
          <w:szCs w:val="32"/>
          <w:lang/>
        </w:rPr>
        <w:t>95</w:t>
      </w:r>
      <w:r>
        <w:rPr>
          <w:rFonts w:ascii="仿宋_GB2312" w:eastAsia="仿宋_GB2312" w:hAnsi="仿宋" w:cs="宋体" w:hint="eastAsia"/>
          <w:sz w:val="32"/>
          <w:szCs w:val="32"/>
          <w:lang/>
        </w:rPr>
        <w:t>分，评价结果为优。</w:t>
      </w:r>
    </w:p>
    <w:p w:rsidR="00775D7D" w:rsidRDefault="00955B13">
      <w:pPr>
        <w:pStyle w:val="11"/>
        <w:numPr>
          <w:ilvl w:val="0"/>
          <w:numId w:val="2"/>
        </w:numPr>
        <w:spacing w:before="0" w:after="0" w:line="560" w:lineRule="exact"/>
        <w:ind w:left="0" w:firstLine="643"/>
        <w:rPr>
          <w:lang/>
        </w:rPr>
      </w:pPr>
      <w:r>
        <w:rPr>
          <w:rFonts w:hint="eastAsia"/>
          <w:lang/>
        </w:rPr>
        <w:t>绩效评价指标分析</w:t>
      </w:r>
      <w:bookmarkEnd w:id="7"/>
    </w:p>
    <w:p w:rsidR="00775D7D" w:rsidRDefault="00955B13">
      <w:pPr>
        <w:pStyle w:val="ac"/>
        <w:numPr>
          <w:ilvl w:val="0"/>
          <w:numId w:val="7"/>
        </w:numPr>
        <w:spacing w:line="560" w:lineRule="exact"/>
        <w:ind w:left="0" w:firstLine="643"/>
        <w:rPr>
          <w:rFonts w:ascii="仿宋_GB2312" w:eastAsia="仿宋_GB2312" w:hAnsi="仿宋" w:cs="宋体"/>
          <w:b/>
          <w:bCs/>
          <w:sz w:val="32"/>
          <w:szCs w:val="32"/>
          <w:lang/>
        </w:rPr>
      </w:pPr>
      <w:r>
        <w:rPr>
          <w:rFonts w:ascii="仿宋_GB2312" w:eastAsia="仿宋_GB2312" w:hAnsi="仿宋" w:cs="宋体" w:hint="eastAsia"/>
          <w:b/>
          <w:bCs/>
          <w:sz w:val="32"/>
          <w:szCs w:val="32"/>
          <w:lang/>
        </w:rPr>
        <w:t>项目的决策情况</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本项目</w:t>
      </w:r>
      <w:r>
        <w:rPr>
          <w:rFonts w:ascii="仿宋_GB2312" w:eastAsia="仿宋_GB2312" w:hAnsi="仿宋" w:cs="宋体" w:hint="eastAsia"/>
          <w:sz w:val="32"/>
          <w:szCs w:val="32"/>
          <w:lang/>
        </w:rPr>
        <w:t>实施进一步丰富我局退休干部精神文化生活，激励我院干警提高工作能力、改进工作方法，提升服务水平工作积极性</w:t>
      </w:r>
      <w:r>
        <w:rPr>
          <w:rFonts w:ascii="仿宋_GB2312" w:eastAsia="仿宋_GB2312" w:hAnsi="仿宋" w:cs="宋体" w:hint="eastAsia"/>
          <w:sz w:val="32"/>
          <w:szCs w:val="32"/>
          <w:lang/>
        </w:rPr>
        <w:t>。</w:t>
      </w:r>
      <w:r>
        <w:rPr>
          <w:rFonts w:ascii="仿宋_GB2312" w:eastAsia="仿宋_GB2312" w:hAnsi="仿宋" w:cs="宋体"/>
          <w:sz w:val="32"/>
          <w:szCs w:val="32"/>
          <w:lang/>
        </w:rPr>
        <w:t>项目设立与国家政策和部门职能相符。</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项目开始实施。该项目决策程序合规合法。</w:t>
      </w:r>
      <w:r>
        <w:rPr>
          <w:rFonts w:ascii="仿宋_GB2312" w:eastAsia="仿宋_GB2312" w:hAnsi="仿宋" w:cs="宋体"/>
          <w:sz w:val="32"/>
          <w:szCs w:val="32"/>
          <w:lang/>
        </w:rPr>
        <w:t>该项目前期项目单位已设置了明确、量化的绩效目标，但其部分绩效指标的设置过于笼统不够细化，经评价小组与</w:t>
      </w:r>
      <w:r>
        <w:rPr>
          <w:rFonts w:ascii="仿宋_GB2312" w:eastAsia="仿宋_GB2312" w:hAnsi="仿宋" w:cs="宋体" w:hint="eastAsia"/>
          <w:sz w:val="32"/>
          <w:szCs w:val="32"/>
          <w:lang/>
        </w:rPr>
        <w:t>叶城县绩效第三方进行咨询商议</w:t>
      </w:r>
      <w:r>
        <w:rPr>
          <w:rFonts w:ascii="仿宋_GB2312" w:eastAsia="仿宋_GB2312" w:hAnsi="仿宋" w:cs="宋体"/>
          <w:sz w:val="32"/>
          <w:szCs w:val="32"/>
          <w:lang/>
        </w:rPr>
        <w:t>，将原有的绩效目标和绩效指标根据项目实</w:t>
      </w:r>
      <w:r>
        <w:rPr>
          <w:rFonts w:ascii="仿宋_GB2312" w:eastAsia="仿宋_GB2312" w:hAnsi="仿宋" w:cs="宋体"/>
          <w:sz w:val="32"/>
          <w:szCs w:val="32"/>
          <w:lang/>
        </w:rPr>
        <w:lastRenderedPageBreak/>
        <w:t>际开展情况进一步细化，将绩效目标细分，精准设置绩效指标及准确指标值的表述，因此该项目绩效评价指标体系可明确反映项目目标</w:t>
      </w:r>
      <w:r>
        <w:rPr>
          <w:rFonts w:ascii="仿宋_GB2312" w:eastAsia="仿宋_GB2312" w:hAnsi="仿宋" w:cs="宋体" w:hint="eastAsia"/>
          <w:sz w:val="32"/>
          <w:szCs w:val="32"/>
          <w:lang/>
        </w:rPr>
        <w:t>。</w:t>
      </w:r>
    </w:p>
    <w:p w:rsidR="00775D7D" w:rsidRDefault="00955B13">
      <w:pPr>
        <w:spacing w:line="560" w:lineRule="exact"/>
        <w:ind w:firstLineChars="200" w:firstLine="640"/>
      </w:pPr>
      <w:r>
        <w:rPr>
          <w:rFonts w:ascii="仿宋_GB2312" w:eastAsia="仿宋_GB2312" w:hAnsi="仿宋" w:cs="宋体"/>
          <w:sz w:val="32"/>
          <w:szCs w:val="32"/>
          <w:lang/>
        </w:rPr>
        <w:t>项目绩</w:t>
      </w:r>
      <w:r>
        <w:rPr>
          <w:rFonts w:ascii="仿宋_GB2312" w:eastAsia="仿宋_GB2312" w:hAnsi="仿宋" w:cs="宋体"/>
          <w:sz w:val="32"/>
          <w:szCs w:val="32"/>
          <w:lang/>
        </w:rPr>
        <w:t>效评价指标体系分为</w:t>
      </w:r>
      <w:r>
        <w:rPr>
          <w:rFonts w:ascii="仿宋_GB2312" w:eastAsia="仿宋_GB2312" w:hAnsi="仿宋" w:cs="宋体"/>
          <w:sz w:val="32"/>
          <w:szCs w:val="32"/>
          <w:lang/>
        </w:rPr>
        <w:t xml:space="preserve"> 2 </w:t>
      </w:r>
      <w:r>
        <w:rPr>
          <w:rFonts w:ascii="仿宋_GB2312" w:eastAsia="仿宋_GB2312" w:hAnsi="仿宋" w:cs="宋体"/>
          <w:sz w:val="32"/>
          <w:szCs w:val="32"/>
          <w:lang/>
        </w:rPr>
        <w:t>类指标，其中：共性指标数量为</w:t>
      </w:r>
      <w:r>
        <w:rPr>
          <w:rFonts w:ascii="仿宋_GB2312" w:eastAsia="仿宋_GB2312" w:hAnsi="仿宋" w:cs="宋体" w:hint="eastAsia"/>
          <w:sz w:val="32"/>
          <w:szCs w:val="32"/>
          <w:lang/>
        </w:rPr>
        <w:t>6</w:t>
      </w:r>
      <w:r>
        <w:rPr>
          <w:rFonts w:ascii="仿宋_GB2312" w:eastAsia="仿宋_GB2312" w:hAnsi="仿宋" w:cs="宋体"/>
          <w:sz w:val="32"/>
          <w:szCs w:val="32"/>
          <w:lang/>
        </w:rPr>
        <w:t xml:space="preserve"> </w:t>
      </w:r>
      <w:r>
        <w:rPr>
          <w:rFonts w:ascii="仿宋_GB2312" w:eastAsia="仿宋_GB2312" w:hAnsi="仿宋" w:cs="宋体"/>
          <w:sz w:val="32"/>
          <w:szCs w:val="32"/>
          <w:lang/>
        </w:rPr>
        <w:t>个，项目共性指标包括目标内容、决策依据、决策程序、预算管理、资金到位、财务管理、组织机构、制度建设、过程控制；个性指标包括该项目的数量指标、质量指标、时效指标、成本指标、社会效益指标、可持续影响指标以及满意度指标等</w:t>
      </w:r>
      <w:r>
        <w:rPr>
          <w:rFonts w:ascii="仿宋_GB2312" w:eastAsia="仿宋_GB2312" w:hAnsi="仿宋" w:cs="宋体" w:hint="eastAsia"/>
          <w:sz w:val="32"/>
          <w:szCs w:val="32"/>
          <w:lang/>
        </w:rPr>
        <w:t>，共计</w:t>
      </w:r>
      <w:r>
        <w:rPr>
          <w:rFonts w:ascii="仿宋_GB2312" w:eastAsia="仿宋_GB2312" w:hAnsi="仿宋" w:cs="宋体" w:hint="eastAsia"/>
          <w:sz w:val="32"/>
          <w:szCs w:val="32"/>
          <w:lang/>
        </w:rPr>
        <w:t>8</w:t>
      </w:r>
      <w:r>
        <w:rPr>
          <w:rFonts w:ascii="仿宋_GB2312" w:eastAsia="仿宋_GB2312" w:hAnsi="仿宋" w:cs="宋体" w:hint="eastAsia"/>
          <w:sz w:val="32"/>
          <w:szCs w:val="32"/>
          <w:lang/>
        </w:rPr>
        <w:t>个</w:t>
      </w:r>
      <w:r>
        <w:rPr>
          <w:rFonts w:ascii="仿宋_GB2312" w:eastAsia="仿宋_GB2312" w:hAnsi="仿宋" w:cs="宋体"/>
          <w:sz w:val="32"/>
          <w:szCs w:val="32"/>
          <w:lang/>
        </w:rPr>
        <w:t>。</w:t>
      </w:r>
    </w:p>
    <w:p w:rsidR="00775D7D" w:rsidRDefault="00955B13">
      <w:pPr>
        <w:pStyle w:val="ac"/>
        <w:numPr>
          <w:ilvl w:val="0"/>
          <w:numId w:val="7"/>
        </w:numPr>
        <w:spacing w:line="560" w:lineRule="exact"/>
        <w:ind w:left="0" w:firstLine="643"/>
        <w:rPr>
          <w:rFonts w:ascii="仿宋_GB2312" w:eastAsia="仿宋_GB2312" w:hAnsi="仿宋" w:cs="宋体"/>
          <w:b/>
          <w:bCs/>
          <w:sz w:val="32"/>
          <w:szCs w:val="32"/>
          <w:lang/>
        </w:rPr>
      </w:pPr>
      <w:r>
        <w:rPr>
          <w:rFonts w:ascii="仿宋_GB2312" w:eastAsia="仿宋_GB2312" w:hAnsi="仿宋" w:cs="宋体" w:hint="eastAsia"/>
          <w:b/>
          <w:bCs/>
          <w:sz w:val="32"/>
          <w:szCs w:val="32"/>
          <w:lang/>
        </w:rPr>
        <w:t>项目的过程情况</w:t>
      </w:r>
    </w:p>
    <w:p w:rsidR="00775D7D" w:rsidRDefault="00955B13">
      <w:pPr>
        <w:numPr>
          <w:ilvl w:val="0"/>
          <w:numId w:val="8"/>
        </w:num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资金管理</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按照国库集中支付原则，及时支付资金，</w:t>
      </w:r>
      <w:r>
        <w:rPr>
          <w:rFonts w:ascii="仿宋_GB2312" w:eastAsia="仿宋_GB2312" w:hAnsi="仿宋" w:cs="宋体" w:hint="eastAsia"/>
          <w:sz w:val="32"/>
          <w:szCs w:val="32"/>
          <w:lang/>
        </w:rPr>
        <w:t>坚决保证资金拨付流程合理合规，有</w:t>
      </w:r>
      <w:r>
        <w:rPr>
          <w:rFonts w:ascii="仿宋_GB2312" w:eastAsia="仿宋_GB2312" w:hAnsi="仿宋" w:cs="宋体" w:hint="eastAsia"/>
          <w:sz w:val="32"/>
          <w:szCs w:val="32"/>
          <w:lang/>
        </w:rPr>
        <w:t>完整的审批程序和手续，</w:t>
      </w:r>
      <w:r>
        <w:rPr>
          <w:rFonts w:ascii="仿宋_GB2312" w:eastAsia="仿宋_GB2312" w:hAnsi="仿宋" w:cs="宋体" w:hint="eastAsia"/>
          <w:sz w:val="32"/>
          <w:szCs w:val="32"/>
          <w:lang/>
        </w:rPr>
        <w:t>不</w:t>
      </w:r>
      <w:r>
        <w:rPr>
          <w:rFonts w:ascii="仿宋_GB2312" w:eastAsia="仿宋_GB2312" w:hAnsi="仿宋" w:cs="宋体" w:hint="eastAsia"/>
          <w:sz w:val="32"/>
          <w:szCs w:val="32"/>
          <w:lang/>
        </w:rPr>
        <w:t>存在截留、挤占、挪用、虚列支出等情况。</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w:t>
      </w:r>
      <w:r>
        <w:rPr>
          <w:rFonts w:ascii="仿宋_GB2312" w:eastAsia="仿宋_GB2312" w:hAnsi="仿宋" w:cs="宋体" w:hint="eastAsia"/>
          <w:sz w:val="32"/>
          <w:szCs w:val="32"/>
          <w:lang/>
        </w:rPr>
        <w:t>2</w:t>
      </w:r>
      <w:r>
        <w:rPr>
          <w:rFonts w:ascii="仿宋_GB2312" w:eastAsia="仿宋_GB2312" w:hAnsi="仿宋" w:cs="宋体" w:hint="eastAsia"/>
          <w:sz w:val="32"/>
          <w:szCs w:val="32"/>
          <w:lang/>
        </w:rPr>
        <w:t>）组织实施</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该项目预算资金安排</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万元，项目实际使用资金</w:t>
      </w:r>
      <w:r>
        <w:rPr>
          <w:rFonts w:ascii="仿宋_GB2312" w:eastAsia="仿宋_GB2312" w:hAnsi="仿宋" w:cs="宋体" w:hint="eastAsia"/>
          <w:sz w:val="32"/>
          <w:szCs w:val="32"/>
          <w:lang/>
        </w:rPr>
        <w:t>0.09</w:t>
      </w:r>
      <w:r>
        <w:rPr>
          <w:rFonts w:ascii="仿宋_GB2312" w:eastAsia="仿宋_GB2312" w:hAnsi="仿宋" w:cs="宋体" w:hint="eastAsia"/>
          <w:sz w:val="32"/>
          <w:szCs w:val="32"/>
          <w:lang/>
        </w:rPr>
        <w:t>万元，资金按照规定制度及时支付到位。为保证资金的高效、合规使用，</w:t>
      </w:r>
      <w:r>
        <w:rPr>
          <w:rStyle w:val="aa"/>
          <w:rFonts w:ascii="仿宋_GB2312" w:eastAsia="仿宋_GB2312" w:hAnsi="仿宋" w:hint="eastAsia"/>
          <w:b w:val="0"/>
          <w:bCs w:val="0"/>
          <w:spacing w:val="-4"/>
          <w:sz w:val="32"/>
          <w:szCs w:val="32"/>
        </w:rPr>
        <w:t>制定《慰问老干部活动的工作方案》，组织党组会进行研究慰问工作，</w:t>
      </w:r>
      <w:r>
        <w:rPr>
          <w:rStyle w:val="aa"/>
          <w:rFonts w:ascii="仿宋_GB2312" w:eastAsia="仿宋_GB2312" w:hAnsi="仿宋" w:hint="eastAsia"/>
          <w:b w:val="0"/>
          <w:bCs w:val="0"/>
          <w:spacing w:val="-4"/>
          <w:sz w:val="32"/>
          <w:szCs w:val="32"/>
        </w:rPr>
        <w:t xml:space="preserve"> </w:t>
      </w:r>
      <w:r>
        <w:rPr>
          <w:rStyle w:val="aa"/>
          <w:rFonts w:ascii="仿宋_GB2312" w:eastAsia="仿宋_GB2312" w:hAnsi="仿宋" w:hint="eastAsia"/>
          <w:b w:val="0"/>
          <w:bCs w:val="0"/>
          <w:spacing w:val="-4"/>
          <w:sz w:val="32"/>
          <w:szCs w:val="32"/>
        </w:rPr>
        <w:t>为保质保量完成提供了强有力的技术支撑，</w:t>
      </w:r>
      <w:r>
        <w:rPr>
          <w:rFonts w:ascii="仿宋_GB2312" w:eastAsia="仿宋_GB2312" w:hAnsi="仿宋" w:cs="宋体" w:hint="eastAsia"/>
          <w:sz w:val="32"/>
          <w:szCs w:val="32"/>
          <w:lang/>
        </w:rPr>
        <w:t>有效促进了退休老干部管理工作。</w:t>
      </w:r>
      <w:r>
        <w:rPr>
          <w:rFonts w:ascii="仿宋_GB2312" w:eastAsia="仿宋_GB2312" w:hAnsi="仿宋" w:cs="宋体" w:hint="eastAsia"/>
          <w:sz w:val="32"/>
          <w:szCs w:val="32"/>
          <w:lang/>
        </w:rPr>
        <w:t>严格按照资金支出的管理办法，对审批过程和流程进行了统一和规范，确保项目高质量完成。</w:t>
      </w:r>
    </w:p>
    <w:p w:rsidR="00775D7D" w:rsidRDefault="00955B13">
      <w:pPr>
        <w:pStyle w:val="ac"/>
        <w:numPr>
          <w:ilvl w:val="0"/>
          <w:numId w:val="7"/>
        </w:numPr>
        <w:spacing w:line="560" w:lineRule="exact"/>
        <w:ind w:left="0" w:firstLine="643"/>
        <w:rPr>
          <w:rFonts w:ascii="仿宋_GB2312" w:eastAsia="仿宋_GB2312" w:hAnsi="仿宋" w:cs="宋体"/>
          <w:b/>
          <w:bCs/>
          <w:sz w:val="32"/>
          <w:szCs w:val="32"/>
          <w:lang/>
        </w:rPr>
      </w:pPr>
      <w:r>
        <w:rPr>
          <w:rFonts w:ascii="仿宋_GB2312" w:eastAsia="仿宋_GB2312" w:hAnsi="仿宋" w:cs="宋体" w:hint="eastAsia"/>
          <w:b/>
          <w:bCs/>
          <w:sz w:val="32"/>
          <w:szCs w:val="32"/>
          <w:lang/>
        </w:rPr>
        <w:t>项目产出情况</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本单位退休人员</w:t>
      </w:r>
      <w:r>
        <w:rPr>
          <w:rFonts w:ascii="仿宋_GB2312" w:eastAsia="仿宋_GB2312" w:hAnsi="仿宋" w:cs="宋体" w:hint="eastAsia"/>
          <w:sz w:val="32"/>
          <w:szCs w:val="32"/>
          <w:lang/>
        </w:rPr>
        <w:t>3</w:t>
      </w:r>
      <w:r>
        <w:rPr>
          <w:rFonts w:ascii="仿宋_GB2312" w:eastAsia="仿宋_GB2312" w:hAnsi="仿宋" w:cs="宋体" w:hint="eastAsia"/>
          <w:sz w:val="32"/>
          <w:szCs w:val="32"/>
          <w:lang/>
        </w:rPr>
        <w:t>人按照人均</w:t>
      </w:r>
      <w:r>
        <w:rPr>
          <w:rFonts w:ascii="仿宋_GB2312" w:eastAsia="仿宋_GB2312" w:hAnsi="仿宋" w:cs="宋体" w:hint="eastAsia"/>
          <w:sz w:val="32"/>
          <w:szCs w:val="32"/>
          <w:lang/>
        </w:rPr>
        <w:t>300</w:t>
      </w:r>
      <w:r>
        <w:rPr>
          <w:rFonts w:ascii="仿宋_GB2312" w:eastAsia="仿宋_GB2312" w:hAnsi="仿宋" w:cs="宋体" w:hint="eastAsia"/>
          <w:sz w:val="32"/>
          <w:szCs w:val="32"/>
          <w:lang/>
        </w:rPr>
        <w:t>元标准，下达</w:t>
      </w:r>
      <w:r>
        <w:rPr>
          <w:rFonts w:ascii="仿宋_GB2312" w:eastAsia="仿宋_GB2312" w:hAnsi="仿宋" w:cs="宋体" w:hint="eastAsia"/>
          <w:sz w:val="32"/>
          <w:szCs w:val="32"/>
          <w:lang/>
        </w:rPr>
        <w:t>900</w:t>
      </w:r>
      <w:r>
        <w:rPr>
          <w:rFonts w:ascii="仿宋_GB2312" w:eastAsia="仿宋_GB2312" w:hAnsi="仿宋" w:cs="宋体" w:hint="eastAsia"/>
          <w:sz w:val="32"/>
          <w:szCs w:val="32"/>
          <w:lang/>
        </w:rPr>
        <w:t>元</w:t>
      </w:r>
      <w:r>
        <w:rPr>
          <w:rFonts w:ascii="仿宋_GB2312" w:eastAsia="仿宋_GB2312" w:hAnsi="仿宋" w:cs="宋体" w:hint="eastAsia"/>
          <w:sz w:val="32"/>
          <w:szCs w:val="32"/>
          <w:lang/>
        </w:rPr>
        <w:lastRenderedPageBreak/>
        <w:t>活动经费，本年度共计开展活动</w:t>
      </w:r>
      <w:r>
        <w:rPr>
          <w:rFonts w:ascii="仿宋_GB2312" w:eastAsia="仿宋_GB2312" w:hAnsi="仿宋" w:cs="宋体" w:hint="eastAsia"/>
          <w:sz w:val="32"/>
          <w:szCs w:val="32"/>
          <w:lang/>
        </w:rPr>
        <w:t>3</w:t>
      </w:r>
      <w:r>
        <w:rPr>
          <w:rFonts w:ascii="仿宋_GB2312" w:eastAsia="仿宋_GB2312" w:hAnsi="仿宋" w:cs="宋体" w:hint="eastAsia"/>
          <w:sz w:val="32"/>
          <w:szCs w:val="32"/>
          <w:lang/>
        </w:rPr>
        <w:t>次，主要是对老干部家入户慰问，宣传党和国家的观海，根据实际情况及时拨付资金确保活动有序开展</w:t>
      </w:r>
      <w:r>
        <w:rPr>
          <w:rFonts w:ascii="仿宋_GB2312" w:eastAsia="仿宋_GB2312" w:hAnsi="仿宋" w:cs="宋体" w:hint="eastAsia"/>
          <w:sz w:val="32"/>
          <w:szCs w:val="32"/>
          <w:lang/>
        </w:rPr>
        <w:t>,</w:t>
      </w:r>
      <w:r>
        <w:rPr>
          <w:rFonts w:ascii="仿宋_GB2312" w:eastAsia="仿宋_GB2312" w:hAnsi="仿宋" w:cs="宋体" w:hint="eastAsia"/>
          <w:sz w:val="32"/>
          <w:szCs w:val="32"/>
          <w:lang/>
        </w:rPr>
        <w:t>指标完成情况如下：</w:t>
      </w:r>
    </w:p>
    <w:tbl>
      <w:tblPr>
        <w:tblW w:w="8342" w:type="dxa"/>
        <w:tblLayout w:type="fixed"/>
        <w:tblCellMar>
          <w:top w:w="15" w:type="dxa"/>
          <w:left w:w="15" w:type="dxa"/>
          <w:bottom w:w="15" w:type="dxa"/>
          <w:right w:w="15" w:type="dxa"/>
        </w:tblCellMar>
        <w:tblLook w:val="04A0"/>
      </w:tblPr>
      <w:tblGrid>
        <w:gridCol w:w="1166"/>
        <w:gridCol w:w="990"/>
        <w:gridCol w:w="3515"/>
        <w:gridCol w:w="1487"/>
        <w:gridCol w:w="1184"/>
      </w:tblGrid>
      <w:tr w:rsidR="00775D7D">
        <w:trPr>
          <w:trHeight w:val="570"/>
        </w:trPr>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3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1487" w:type="dxa"/>
            <w:tcBorders>
              <w:top w:val="single" w:sz="4" w:space="0" w:color="000000"/>
              <w:left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年度指标值</w:t>
            </w: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r>
      <w:tr w:rsidR="00775D7D">
        <w:trPr>
          <w:trHeight w:val="390"/>
        </w:trPr>
        <w:tc>
          <w:tcPr>
            <w:tcW w:w="11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产出指标</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数量指标</w:t>
            </w:r>
          </w:p>
        </w:tc>
        <w:tc>
          <w:tcPr>
            <w:tcW w:w="3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实施老干部活动经费人员（人</w:t>
            </w:r>
            <w:r>
              <w:rPr>
                <w:rFonts w:ascii="宋体" w:eastAsia="宋体" w:hAnsi="宋体" w:cs="宋体" w:hint="eastAsia"/>
                <w:color w:val="000000"/>
                <w:kern w:val="0"/>
                <w:sz w:val="18"/>
                <w:szCs w:val="18"/>
                <w:lang/>
              </w:rPr>
              <w:t>)</w:t>
            </w:r>
          </w:p>
        </w:tc>
        <w:tc>
          <w:tcPr>
            <w:tcW w:w="1487" w:type="dxa"/>
            <w:tcBorders>
              <w:top w:val="single" w:sz="4" w:space="0" w:color="000000"/>
              <w:left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1184" w:type="dxa"/>
            <w:tcBorders>
              <w:top w:val="single" w:sz="4" w:space="0" w:color="000000"/>
              <w:left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r>
      <w:tr w:rsidR="00775D7D">
        <w:trPr>
          <w:trHeight w:val="390"/>
        </w:trPr>
        <w:tc>
          <w:tcPr>
            <w:tcW w:w="11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775D7D">
            <w:pPr>
              <w:jc w:val="center"/>
              <w:rPr>
                <w:rFonts w:ascii="宋体" w:eastAsia="宋体" w:hAnsi="宋体" w:cs="宋体"/>
                <w:color w:val="000000"/>
                <w:sz w:val="18"/>
                <w:szCs w:val="18"/>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质量指标</w:t>
            </w:r>
          </w:p>
        </w:tc>
        <w:tc>
          <w:tcPr>
            <w:tcW w:w="3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活动经费发放率（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487" w:type="dxa"/>
            <w:tcBorders>
              <w:top w:val="single" w:sz="4" w:space="0" w:color="000000"/>
              <w:left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184" w:type="dxa"/>
            <w:tcBorders>
              <w:top w:val="single" w:sz="4" w:space="0" w:color="000000"/>
              <w:left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775D7D">
        <w:trPr>
          <w:trHeight w:val="390"/>
        </w:trPr>
        <w:tc>
          <w:tcPr>
            <w:tcW w:w="11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775D7D">
            <w:pPr>
              <w:jc w:val="center"/>
              <w:rPr>
                <w:rFonts w:ascii="宋体" w:eastAsia="宋体" w:hAnsi="宋体" w:cs="宋体"/>
                <w:color w:val="000000"/>
                <w:sz w:val="18"/>
                <w:szCs w:val="18"/>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时效指标</w:t>
            </w:r>
          </w:p>
        </w:tc>
        <w:tc>
          <w:tcPr>
            <w:tcW w:w="3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资金拨付及时率（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1487" w:type="dxa"/>
            <w:tcBorders>
              <w:top w:val="single" w:sz="4" w:space="0" w:color="000000"/>
              <w:left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1184" w:type="dxa"/>
            <w:tcBorders>
              <w:top w:val="single" w:sz="4" w:space="0" w:color="000000"/>
              <w:left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r>
      <w:tr w:rsidR="00775D7D">
        <w:trPr>
          <w:trHeight w:val="390"/>
        </w:trPr>
        <w:tc>
          <w:tcPr>
            <w:tcW w:w="11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775D7D">
            <w:pPr>
              <w:jc w:val="center"/>
              <w:rPr>
                <w:rFonts w:ascii="宋体" w:eastAsia="宋体" w:hAnsi="宋体" w:cs="宋体"/>
                <w:color w:val="000000"/>
                <w:sz w:val="18"/>
                <w:szCs w:val="18"/>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成本指标</w:t>
            </w:r>
          </w:p>
        </w:tc>
        <w:tc>
          <w:tcPr>
            <w:tcW w:w="3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D7D" w:rsidRDefault="00955B1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人员经费标准（元</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人</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年）</w:t>
            </w:r>
          </w:p>
        </w:tc>
        <w:tc>
          <w:tcPr>
            <w:tcW w:w="1487" w:type="dxa"/>
            <w:tcBorders>
              <w:top w:val="single" w:sz="4" w:space="0" w:color="000000"/>
              <w:left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300</w:t>
            </w:r>
          </w:p>
        </w:tc>
        <w:tc>
          <w:tcPr>
            <w:tcW w:w="1184" w:type="dxa"/>
            <w:tcBorders>
              <w:top w:val="single" w:sz="4" w:space="0" w:color="000000"/>
              <w:left w:val="single" w:sz="4" w:space="0" w:color="000000"/>
              <w:right w:val="single" w:sz="4" w:space="0" w:color="000000"/>
            </w:tcBorders>
            <w:shd w:val="clear" w:color="auto" w:fill="auto"/>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300</w:t>
            </w:r>
          </w:p>
        </w:tc>
      </w:tr>
    </w:tbl>
    <w:p w:rsidR="00775D7D" w:rsidRDefault="00955B13">
      <w:pPr>
        <w:pStyle w:val="ac"/>
        <w:spacing w:line="560" w:lineRule="exact"/>
        <w:ind w:firstLineChars="0" w:firstLine="0"/>
        <w:rPr>
          <w:rFonts w:ascii="仿宋_GB2312" w:eastAsia="仿宋_GB2312" w:hAnsi="仿宋" w:cs="宋体"/>
          <w:b/>
          <w:bCs/>
          <w:sz w:val="32"/>
          <w:szCs w:val="32"/>
          <w:lang/>
        </w:rPr>
      </w:pPr>
      <w:r>
        <w:rPr>
          <w:rFonts w:ascii="仿宋_GB2312" w:eastAsia="仿宋_GB2312" w:hAnsi="仿宋" w:cs="宋体" w:hint="eastAsia"/>
          <w:b/>
          <w:bCs/>
          <w:sz w:val="32"/>
          <w:szCs w:val="32"/>
          <w:lang/>
        </w:rPr>
        <w:t>（四）</w:t>
      </w:r>
      <w:r>
        <w:rPr>
          <w:rFonts w:ascii="仿宋_GB2312" w:eastAsia="仿宋_GB2312" w:hAnsi="仿宋" w:cs="宋体" w:hint="eastAsia"/>
          <w:b/>
          <w:bCs/>
          <w:sz w:val="32"/>
          <w:szCs w:val="32"/>
          <w:lang/>
        </w:rPr>
        <w:t>项目效益情况</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项目的建设周期为</w:t>
      </w:r>
      <w:r>
        <w:rPr>
          <w:rFonts w:ascii="仿宋_GB2312" w:eastAsia="仿宋_GB2312" w:hAnsi="仿宋" w:cs="宋体" w:hint="eastAsia"/>
          <w:sz w:val="32"/>
          <w:szCs w:val="32"/>
          <w:lang/>
        </w:rPr>
        <w:t>12</w:t>
      </w:r>
      <w:r>
        <w:rPr>
          <w:rFonts w:ascii="仿宋_GB2312" w:eastAsia="仿宋_GB2312" w:hAnsi="仿宋" w:cs="宋体" w:hint="eastAsia"/>
          <w:sz w:val="32"/>
          <w:szCs w:val="32"/>
          <w:lang/>
        </w:rPr>
        <w:t>个月，持续影响范围广大且深远，该项目的实施为老干部办实事、办好事，开展老干部系列活动，为老干部送去温暖，进一步增加了老干部政策知晓率，指标完成情况如下：</w:t>
      </w:r>
      <w:bookmarkStart w:id="8" w:name="_GoBack"/>
      <w:bookmarkEnd w:id="8"/>
    </w:p>
    <w:tbl>
      <w:tblPr>
        <w:tblW w:w="4998" w:type="pct"/>
        <w:tblCellMar>
          <w:left w:w="0" w:type="dxa"/>
          <w:right w:w="0" w:type="dxa"/>
        </w:tblCellMar>
        <w:tblLook w:val="04A0"/>
      </w:tblPr>
      <w:tblGrid>
        <w:gridCol w:w="1387"/>
        <w:gridCol w:w="1390"/>
        <w:gridCol w:w="2780"/>
        <w:gridCol w:w="1391"/>
        <w:gridCol w:w="1391"/>
      </w:tblGrid>
      <w:tr w:rsidR="00775D7D">
        <w:trPr>
          <w:trHeight w:val="500"/>
        </w:trPr>
        <w:tc>
          <w:tcPr>
            <w:tcW w:w="8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833"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16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年度指标值</w:t>
            </w: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r>
      <w:tr w:rsidR="00775D7D">
        <w:trPr>
          <w:trHeight w:val="500"/>
        </w:trPr>
        <w:tc>
          <w:tcPr>
            <w:tcW w:w="83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效益指标</w:t>
            </w:r>
          </w:p>
        </w:tc>
        <w:tc>
          <w:tcPr>
            <w:tcW w:w="833"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经济效益指标</w:t>
            </w:r>
          </w:p>
        </w:tc>
        <w:tc>
          <w:tcPr>
            <w:tcW w:w="16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775D7D">
            <w:pPr>
              <w:jc w:val="left"/>
              <w:rPr>
                <w:rFonts w:ascii="宋体" w:eastAsia="宋体" w:hAnsi="宋体" w:cs="宋体"/>
                <w:color w:val="000000"/>
                <w:sz w:val="18"/>
                <w:szCs w:val="18"/>
              </w:rPr>
            </w:pP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775D7D">
            <w:pPr>
              <w:jc w:val="center"/>
              <w:rPr>
                <w:rFonts w:ascii="宋体" w:eastAsia="宋体" w:hAnsi="宋体" w:cs="宋体"/>
                <w:color w:val="000000"/>
                <w:sz w:val="18"/>
                <w:szCs w:val="18"/>
              </w:rPr>
            </w:pP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775D7D">
            <w:pPr>
              <w:jc w:val="center"/>
              <w:rPr>
                <w:rFonts w:ascii="宋体" w:eastAsia="宋体" w:hAnsi="宋体" w:cs="宋体"/>
                <w:color w:val="000000"/>
                <w:sz w:val="18"/>
                <w:szCs w:val="18"/>
              </w:rPr>
            </w:pPr>
          </w:p>
        </w:tc>
      </w:tr>
      <w:tr w:rsidR="00775D7D">
        <w:trPr>
          <w:trHeight w:val="880"/>
        </w:trPr>
        <w:tc>
          <w:tcPr>
            <w:tcW w:w="83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775D7D">
            <w:pPr>
              <w:jc w:val="center"/>
              <w:rPr>
                <w:rFonts w:ascii="宋体" w:eastAsia="宋体" w:hAnsi="宋体" w:cs="宋体"/>
                <w:color w:val="000000"/>
                <w:sz w:val="18"/>
                <w:szCs w:val="18"/>
              </w:rPr>
            </w:pPr>
          </w:p>
        </w:tc>
        <w:tc>
          <w:tcPr>
            <w:tcW w:w="833"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社会效益指标</w:t>
            </w:r>
          </w:p>
        </w:tc>
        <w:tc>
          <w:tcPr>
            <w:tcW w:w="16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提高老干部社会福利（</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90%</w:t>
            </w:r>
          </w:p>
        </w:tc>
      </w:tr>
      <w:tr w:rsidR="00775D7D">
        <w:trPr>
          <w:trHeight w:val="500"/>
        </w:trPr>
        <w:tc>
          <w:tcPr>
            <w:tcW w:w="83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775D7D">
            <w:pPr>
              <w:jc w:val="center"/>
              <w:rPr>
                <w:rFonts w:ascii="宋体" w:eastAsia="宋体" w:hAnsi="宋体" w:cs="宋体"/>
                <w:color w:val="000000"/>
                <w:sz w:val="18"/>
                <w:szCs w:val="18"/>
              </w:rPr>
            </w:pPr>
          </w:p>
        </w:tc>
        <w:tc>
          <w:tcPr>
            <w:tcW w:w="833"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生态效益指标</w:t>
            </w:r>
          </w:p>
        </w:tc>
        <w:tc>
          <w:tcPr>
            <w:tcW w:w="16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775D7D">
            <w:pPr>
              <w:jc w:val="left"/>
              <w:rPr>
                <w:rFonts w:ascii="宋体" w:eastAsia="宋体" w:hAnsi="宋体" w:cs="宋体"/>
                <w:color w:val="000000"/>
                <w:sz w:val="18"/>
                <w:szCs w:val="18"/>
              </w:rPr>
            </w:pP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775D7D">
            <w:pPr>
              <w:jc w:val="center"/>
              <w:rPr>
                <w:rFonts w:ascii="宋体" w:eastAsia="宋体" w:hAnsi="宋体" w:cs="宋体"/>
                <w:color w:val="000000"/>
                <w:sz w:val="18"/>
                <w:szCs w:val="18"/>
              </w:rPr>
            </w:pP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775D7D">
            <w:pPr>
              <w:jc w:val="center"/>
              <w:rPr>
                <w:rFonts w:ascii="宋体" w:eastAsia="宋体" w:hAnsi="宋体" w:cs="宋体"/>
                <w:color w:val="000000"/>
                <w:sz w:val="18"/>
                <w:szCs w:val="18"/>
              </w:rPr>
            </w:pPr>
          </w:p>
        </w:tc>
      </w:tr>
      <w:tr w:rsidR="00775D7D">
        <w:trPr>
          <w:trHeight w:val="500"/>
        </w:trPr>
        <w:tc>
          <w:tcPr>
            <w:tcW w:w="83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775D7D">
            <w:pPr>
              <w:jc w:val="center"/>
              <w:rPr>
                <w:rFonts w:ascii="宋体" w:eastAsia="宋体" w:hAnsi="宋体" w:cs="宋体"/>
                <w:color w:val="000000"/>
                <w:sz w:val="18"/>
                <w:szCs w:val="18"/>
              </w:rPr>
            </w:pP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可持续影响指标</w:t>
            </w:r>
          </w:p>
        </w:tc>
        <w:tc>
          <w:tcPr>
            <w:tcW w:w="16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项目可持续时限（月）</w:t>
            </w: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r>
      <w:tr w:rsidR="00775D7D">
        <w:trPr>
          <w:trHeight w:val="500"/>
        </w:trPr>
        <w:tc>
          <w:tcPr>
            <w:tcW w:w="832"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服务对象满意度指标</w:t>
            </w:r>
          </w:p>
        </w:tc>
        <w:tc>
          <w:tcPr>
            <w:tcW w:w="16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老干部满意度（</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w:t>
            </w: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90%</w:t>
            </w:r>
          </w:p>
        </w:tc>
        <w:tc>
          <w:tcPr>
            <w:tcW w:w="83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75D7D" w:rsidRDefault="00955B1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90%</w:t>
            </w:r>
          </w:p>
        </w:tc>
      </w:tr>
    </w:tbl>
    <w:p w:rsidR="00775D7D" w:rsidRDefault="00775D7D">
      <w:pPr>
        <w:spacing w:line="560" w:lineRule="exact"/>
        <w:rPr>
          <w:rFonts w:ascii="仿宋_GB2312" w:eastAsia="仿宋_GB2312" w:hAnsi="仿宋" w:cs="宋体"/>
          <w:sz w:val="32"/>
          <w:szCs w:val="32"/>
          <w:lang/>
        </w:rPr>
      </w:pPr>
    </w:p>
    <w:p w:rsidR="00775D7D" w:rsidRDefault="00955B13">
      <w:pPr>
        <w:pStyle w:val="11"/>
        <w:numPr>
          <w:ilvl w:val="0"/>
          <w:numId w:val="2"/>
        </w:numPr>
        <w:spacing w:before="0" w:after="0" w:line="560" w:lineRule="exact"/>
        <w:ind w:left="0" w:firstLine="643"/>
        <w:rPr>
          <w:lang/>
        </w:rPr>
      </w:pPr>
      <w:r>
        <w:rPr>
          <w:rFonts w:ascii="黑体" w:hAnsi="黑体" w:hint="eastAsia"/>
        </w:rPr>
        <w:t>主要经验及做法、存在的问题及原因分析</w:t>
      </w:r>
    </w:p>
    <w:p w:rsidR="00775D7D" w:rsidRDefault="00955B13">
      <w:pPr>
        <w:pStyle w:val="2"/>
        <w:numPr>
          <w:ilvl w:val="0"/>
          <w:numId w:val="9"/>
        </w:numPr>
        <w:spacing w:before="0" w:after="0" w:line="560" w:lineRule="exact"/>
        <w:ind w:left="0" w:firstLineChars="200" w:firstLine="643"/>
        <w:rPr>
          <w:lang/>
        </w:rPr>
      </w:pPr>
      <w:r>
        <w:rPr>
          <w:rFonts w:hint="eastAsia"/>
          <w:lang/>
        </w:rPr>
        <w:t>主要经验及做法</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本年度通过为老干部办实事和开展丰富精神文化的活动，进一步提升老干部生活水平，提升幸福感。</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（二）存在的问题</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lastRenderedPageBreak/>
        <w:t>1.</w:t>
      </w:r>
      <w:r>
        <w:rPr>
          <w:rFonts w:ascii="仿宋_GB2312" w:eastAsia="仿宋_GB2312" w:hAnsi="仿宋" w:cs="宋体" w:hint="eastAsia"/>
          <w:sz w:val="32"/>
          <w:szCs w:val="32"/>
          <w:lang/>
        </w:rPr>
        <w:t>项目的前期准备工作不严谨，本项目的缺乏立项批复、立项依据相关资料，对项目实施未进行深入分析，没有合理的项目管理计划或方案。</w:t>
      </w:r>
    </w:p>
    <w:p w:rsidR="00775D7D" w:rsidRDefault="00955B13">
      <w:pPr>
        <w:spacing w:line="560" w:lineRule="exact"/>
        <w:ind w:firstLineChars="200" w:firstLine="640"/>
      </w:pPr>
      <w:r>
        <w:rPr>
          <w:rFonts w:ascii="仿宋_GB2312" w:eastAsia="仿宋_GB2312" w:hAnsi="仿宋" w:cs="宋体" w:hint="eastAsia"/>
          <w:sz w:val="32"/>
          <w:szCs w:val="32"/>
          <w:lang/>
        </w:rPr>
        <w:t>2.</w:t>
      </w:r>
      <w:r>
        <w:rPr>
          <w:rFonts w:ascii="仿宋_GB2312" w:eastAsia="仿宋_GB2312" w:hAnsi="仿宋" w:cs="宋体" w:hint="eastAsia"/>
          <w:sz w:val="32"/>
          <w:szCs w:val="32"/>
          <w:lang/>
        </w:rPr>
        <w:t>项目预算绩效管理工作不健全，管理意识薄弱预算管理意识不强，管理较混乱，没有建立专门的制度。在项目进行过程中，影响项目的实施的效率及效益。</w:t>
      </w:r>
    </w:p>
    <w:p w:rsidR="00775D7D" w:rsidRDefault="00955B13">
      <w:pPr>
        <w:pStyle w:val="11"/>
        <w:numPr>
          <w:ilvl w:val="0"/>
          <w:numId w:val="2"/>
        </w:numPr>
        <w:spacing w:before="0" w:after="0" w:line="560" w:lineRule="exact"/>
        <w:ind w:left="0" w:firstLine="643"/>
        <w:rPr>
          <w:rFonts w:ascii="黑体" w:hAnsi="黑体"/>
        </w:rPr>
      </w:pPr>
      <w:r>
        <w:rPr>
          <w:rFonts w:ascii="黑体" w:hAnsi="黑体" w:hint="eastAsia"/>
        </w:rPr>
        <w:t>有关建议</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无。</w:t>
      </w:r>
    </w:p>
    <w:p w:rsidR="00775D7D" w:rsidRDefault="00955B13">
      <w:pPr>
        <w:pStyle w:val="11"/>
        <w:numPr>
          <w:ilvl w:val="0"/>
          <w:numId w:val="2"/>
        </w:numPr>
        <w:spacing w:before="0" w:after="0" w:line="560" w:lineRule="exact"/>
        <w:ind w:left="0" w:firstLine="643"/>
        <w:rPr>
          <w:rFonts w:ascii="黑体" w:hAnsi="黑体"/>
        </w:rPr>
      </w:pPr>
      <w:r>
        <w:rPr>
          <w:rFonts w:ascii="黑体" w:hAnsi="黑体" w:hint="eastAsia"/>
        </w:rPr>
        <w:t>其他需要说明的问题</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无其他需要说明的问题。</w:t>
      </w:r>
    </w:p>
    <w:p w:rsidR="00775D7D" w:rsidRDefault="00775D7D">
      <w:pPr>
        <w:pStyle w:val="Char2"/>
      </w:pPr>
    </w:p>
    <w:p w:rsidR="00775D7D" w:rsidRDefault="00775D7D">
      <w:pPr>
        <w:pStyle w:val="Char2"/>
      </w:pPr>
    </w:p>
    <w:p w:rsidR="00775D7D" w:rsidRDefault="00955B13" w:rsidP="00C12845">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1</w:t>
      </w:r>
      <w:r>
        <w:rPr>
          <w:rFonts w:ascii="仿宋_GB2312" w:eastAsia="仿宋_GB2312" w:hAnsi="仿宋" w:cs="宋体" w:hint="eastAsia"/>
          <w:sz w:val="32"/>
          <w:szCs w:val="32"/>
          <w:lang/>
        </w:rPr>
        <w:t>：喀什地区</w:t>
      </w:r>
      <w:r>
        <w:rPr>
          <w:rFonts w:ascii="仿宋_GB2312" w:eastAsia="仿宋_GB2312" w:hAnsi="仿宋" w:cs="宋体" w:hint="eastAsia"/>
          <w:sz w:val="32"/>
          <w:szCs w:val="32"/>
          <w:lang/>
        </w:rPr>
        <w:t>叶城县总工会老干部活动经费项目</w:t>
      </w:r>
      <w:r>
        <w:rPr>
          <w:rFonts w:ascii="仿宋_GB2312" w:eastAsia="仿宋_GB2312" w:hAnsi="仿宋" w:cs="宋体" w:hint="eastAsia"/>
          <w:sz w:val="32"/>
          <w:szCs w:val="32"/>
          <w:lang/>
        </w:rPr>
        <w:t>绩效目标申报表</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2</w:t>
      </w:r>
      <w:r>
        <w:rPr>
          <w:rFonts w:ascii="仿宋_GB2312" w:eastAsia="仿宋_GB2312" w:hAnsi="仿宋" w:cs="宋体" w:hint="eastAsia"/>
          <w:sz w:val="32"/>
          <w:szCs w:val="32"/>
          <w:lang/>
        </w:rPr>
        <w:t>：喀什地区</w:t>
      </w:r>
      <w:r>
        <w:rPr>
          <w:rFonts w:ascii="仿宋_GB2312" w:eastAsia="仿宋_GB2312" w:hAnsi="仿宋" w:cs="宋体" w:hint="eastAsia"/>
          <w:sz w:val="32"/>
          <w:szCs w:val="32"/>
          <w:lang/>
        </w:rPr>
        <w:t>叶城县总工会老干部活动经费项目</w:t>
      </w:r>
      <w:r>
        <w:rPr>
          <w:rFonts w:ascii="仿宋_GB2312" w:eastAsia="仿宋_GB2312" w:hAnsi="仿宋" w:cs="宋体" w:hint="eastAsia"/>
          <w:sz w:val="32"/>
          <w:szCs w:val="32"/>
          <w:lang/>
        </w:rPr>
        <w:t>支出绩效自评表</w:t>
      </w:r>
    </w:p>
    <w:p w:rsidR="00775D7D" w:rsidRDefault="00955B13">
      <w:pPr>
        <w:spacing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3</w:t>
      </w:r>
      <w:r>
        <w:rPr>
          <w:rFonts w:ascii="仿宋_GB2312" w:eastAsia="仿宋_GB2312" w:hAnsi="仿宋" w:cs="宋体" w:hint="eastAsia"/>
          <w:sz w:val="32"/>
          <w:szCs w:val="32"/>
          <w:lang/>
        </w:rPr>
        <w:t>：喀什地区</w:t>
      </w:r>
      <w:r>
        <w:rPr>
          <w:rFonts w:ascii="仿宋_GB2312" w:eastAsia="仿宋_GB2312" w:hAnsi="仿宋" w:cs="宋体" w:hint="eastAsia"/>
          <w:sz w:val="32"/>
          <w:szCs w:val="32"/>
          <w:lang/>
        </w:rPr>
        <w:t>叶城县总工会老干部活动经费项目</w:t>
      </w:r>
      <w:r>
        <w:rPr>
          <w:rFonts w:ascii="仿宋_GB2312" w:eastAsia="仿宋_GB2312" w:hAnsi="仿宋" w:cs="宋体" w:hint="eastAsia"/>
          <w:sz w:val="32"/>
          <w:szCs w:val="32"/>
          <w:lang/>
        </w:rPr>
        <w:t>支出绩效评价指标体系</w:t>
      </w:r>
    </w:p>
    <w:p w:rsidR="00775D7D" w:rsidRDefault="00955B13">
      <w:pPr>
        <w:pStyle w:val="Char2"/>
        <w:spacing w:after="0" w:line="56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4</w:t>
      </w:r>
      <w:r>
        <w:rPr>
          <w:rFonts w:ascii="仿宋_GB2312" w:eastAsia="仿宋_GB2312" w:hAnsi="仿宋" w:cs="宋体" w:hint="eastAsia"/>
          <w:sz w:val="32"/>
          <w:szCs w:val="32"/>
          <w:lang/>
        </w:rPr>
        <w:t>：喀什地区部门支出绩效评价评分表</w:t>
      </w:r>
    </w:p>
    <w:sectPr w:rsidR="00775D7D" w:rsidSect="00775D7D">
      <w:headerReference w:type="default" r:id="rId9"/>
      <w:footerReference w:type="default" r:id="rId10"/>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B13" w:rsidRDefault="00955B13" w:rsidP="00775D7D">
      <w:r>
        <w:separator/>
      </w:r>
    </w:p>
  </w:endnote>
  <w:endnote w:type="continuationSeparator" w:id="1">
    <w:p w:rsidR="00955B13" w:rsidRDefault="00955B13" w:rsidP="00775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7D" w:rsidRDefault="00775D7D">
    <w:pPr>
      <w:pStyle w:val="a6"/>
      <w:jc w:val="center"/>
    </w:pPr>
  </w:p>
  <w:p w:rsidR="00775D7D" w:rsidRDefault="00775D7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B13" w:rsidRDefault="00955B13" w:rsidP="00775D7D">
      <w:r>
        <w:separator/>
      </w:r>
    </w:p>
  </w:footnote>
  <w:footnote w:type="continuationSeparator" w:id="1">
    <w:p w:rsidR="00955B13" w:rsidRDefault="00955B13" w:rsidP="00775D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7D" w:rsidRDefault="00775D7D">
    <w:pPr>
      <w:autoSpaceDE w:val="0"/>
      <w:autoSpaceDN w:val="0"/>
      <w:spacing w:line="14" w:lineRule="auto"/>
      <w:jc w:val="left"/>
      <w:rPr>
        <w:rFonts w:ascii="仿宋" w:eastAsia="仿宋" w:hAnsi="仿宋" w:cs="仿宋"/>
        <w:sz w:val="20"/>
        <w:szCs w:val="28"/>
        <w:lang w:val="zh-CN" w:bidi="zh-CN"/>
      </w:rPr>
    </w:pPr>
    <w:r w:rsidRPr="00775D7D">
      <w:rPr>
        <w:rFonts w:ascii="仿宋" w:eastAsia="仿宋" w:hAnsi="仿宋" w:cs="仿宋"/>
        <w:sz w:val="28"/>
        <w:szCs w:val="28"/>
        <w:lang w:val="zh-CN" w:bidi="zh-CN"/>
      </w:rPr>
      <w:pict>
        <v:line id="_x0000_s1026" style="position:absolute;z-index:-255918080;mso-position-horizontal-relative:page;mso-position-vertical-relative:page" from="90pt,57.5pt" to="505.3pt,57.5pt" o:gfxdata="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qwAA5NQAAAAMAQAADwAAAAAAAAAB&#10;ACAAAAAiAAAAZHJzL2Rvd25yZXYueG1sUEsBAhQAFAAAAAgAh07iQLUagLvbAQAAlgMAAA4AAAAA&#10;AAAAAQAgAAAAIwEAAGRycy9lMm9Eb2MueG1sUEsFBgAAAAAGAAYAWQEAAHAFAAAAAA==&#10;" strokeweight=".72pt">
          <w10:wrap anchorx="page" anchory="page"/>
        </v:line>
      </w:pict>
    </w:r>
    <w:r w:rsidRPr="00775D7D">
      <w:rPr>
        <w:rFonts w:ascii="仿宋" w:eastAsia="仿宋" w:hAnsi="仿宋" w:cs="仿宋"/>
        <w:sz w:val="28"/>
        <w:szCs w:val="28"/>
        <w:lang w:val="zh-CN" w:bidi="zh-CN"/>
      </w:rPr>
      <w:pict>
        <v:shapetype id="_x0000_t202" coordsize="21600,21600" o:spt="202" path="m,l,21600r21600,l21600,xe">
          <v:stroke joinstyle="miter"/>
          <v:path gradientshapeok="t" o:connecttype="rect"/>
        </v:shapetype>
        <v:shape id="_x0000_s1027" type="#_x0000_t202" style="position:absolute;margin-left:270.65pt;margin-top:43.1pt;width:236.5pt;height:12.45pt;z-index:-255917056;mso-position-horizontal-relative:page;mso-position-vertical-relative:page" o:gfxdata="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FLOGZHZAAAACwEAAA8AAAAAAAAA&#10;AQAgAAAAIgAAAGRycy9kb3ducmV2LnhtbFBLAQIUABQAAAAIAIdO4kAm8LZungEAACQDAAAOAAAA&#10;AAAAAAEAIAAAACgBAABkcnMvZTJvRG9jLnhtbFBLBQYAAAAABgAGAFkBAAA4BQAAAAA=&#10;" filled="f" stroked="f">
          <v:textbox inset="0,0,0,0">
            <w:txbxContent>
              <w:p w:rsidR="00775D7D" w:rsidRDefault="00775D7D">
                <w:pPr>
                  <w:autoSpaceDE w:val="0"/>
                  <w:autoSpaceDN w:val="0"/>
                  <w:spacing w:line="249" w:lineRule="exact"/>
                  <w:jc w:val="left"/>
                  <w:rPr>
                    <w:rFonts w:ascii="仿宋" w:eastAsia="仿宋" w:hAnsi="仿宋" w:cs="仿宋"/>
                    <w:b/>
                    <w:kern w:val="0"/>
                    <w:szCs w:val="22"/>
                    <w:lang w:val="zh-CN" w:bidi="zh-CN"/>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C46A58"/>
    <w:multiLevelType w:val="singleLevel"/>
    <w:tmpl w:val="8FC46A58"/>
    <w:lvl w:ilvl="0">
      <w:start w:val="5"/>
      <w:numFmt w:val="decimal"/>
      <w:lvlText w:val="%1."/>
      <w:lvlJc w:val="left"/>
      <w:pPr>
        <w:tabs>
          <w:tab w:val="left" w:pos="312"/>
        </w:tabs>
      </w:pPr>
    </w:lvl>
  </w:abstractNum>
  <w:abstractNum w:abstractNumId="1">
    <w:nsid w:val="F5D7B307"/>
    <w:multiLevelType w:val="singleLevel"/>
    <w:tmpl w:val="F5D7B307"/>
    <w:lvl w:ilvl="0">
      <w:start w:val="1"/>
      <w:numFmt w:val="decimal"/>
      <w:suff w:val="nothing"/>
      <w:lvlText w:val="（%1）"/>
      <w:lvlJc w:val="left"/>
    </w:lvl>
  </w:abstractNum>
  <w:abstractNum w:abstractNumId="2">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3">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6">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7">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3"/>
  </w:num>
  <w:num w:numId="2">
    <w:abstractNumId w:val="7"/>
  </w:num>
  <w:num w:numId="3">
    <w:abstractNumId w:val="5"/>
  </w:num>
  <w:num w:numId="4">
    <w:abstractNumId w:val="0"/>
  </w:num>
  <w:num w:numId="5">
    <w:abstractNumId w:val="4"/>
  </w:num>
  <w:num w:numId="6">
    <w:abstractNumId w:val="2"/>
  </w:num>
  <w:num w:numId="7">
    <w:abstractNumId w:val="6"/>
  </w:num>
  <w:num w:numId="8">
    <w:abstractNumId w:val="1"/>
  </w:num>
  <w:num w:numId="9">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0"/>
  <w:drawingGridHorizontalSpacing w:val="210"/>
  <w:drawingGridVerticalSpacing w:val="158"/>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75D7D"/>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55B13"/>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12845"/>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97EC7"/>
    <w:rsid w:val="00FB2E2F"/>
    <w:rsid w:val="00FD300A"/>
    <w:rsid w:val="00FF137F"/>
    <w:rsid w:val="00FF6959"/>
    <w:rsid w:val="00FF6C14"/>
    <w:rsid w:val="01770FE7"/>
    <w:rsid w:val="01BE6316"/>
    <w:rsid w:val="038C71E9"/>
    <w:rsid w:val="03B32E91"/>
    <w:rsid w:val="05A3136D"/>
    <w:rsid w:val="08BF3CCB"/>
    <w:rsid w:val="115130DC"/>
    <w:rsid w:val="167F2DB9"/>
    <w:rsid w:val="16A64CB6"/>
    <w:rsid w:val="17EF1652"/>
    <w:rsid w:val="1C1B314F"/>
    <w:rsid w:val="1FD20235"/>
    <w:rsid w:val="217F35A7"/>
    <w:rsid w:val="24E73B1F"/>
    <w:rsid w:val="26F03C06"/>
    <w:rsid w:val="27003108"/>
    <w:rsid w:val="28B05F2C"/>
    <w:rsid w:val="2A547683"/>
    <w:rsid w:val="2AEA0BFE"/>
    <w:rsid w:val="2F8765EB"/>
    <w:rsid w:val="30857714"/>
    <w:rsid w:val="33A6617E"/>
    <w:rsid w:val="34AE0083"/>
    <w:rsid w:val="35B54899"/>
    <w:rsid w:val="406151FD"/>
    <w:rsid w:val="4161349C"/>
    <w:rsid w:val="42E20386"/>
    <w:rsid w:val="42FC6563"/>
    <w:rsid w:val="48732E17"/>
    <w:rsid w:val="48E85024"/>
    <w:rsid w:val="4F842AAD"/>
    <w:rsid w:val="57964064"/>
    <w:rsid w:val="5CFA0DD0"/>
    <w:rsid w:val="5E901EE1"/>
    <w:rsid w:val="5F280DFD"/>
    <w:rsid w:val="611D5120"/>
    <w:rsid w:val="62AD63D1"/>
    <w:rsid w:val="64D6135E"/>
    <w:rsid w:val="650D5787"/>
    <w:rsid w:val="667765BF"/>
    <w:rsid w:val="67AC7233"/>
    <w:rsid w:val="6AA60A88"/>
    <w:rsid w:val="6F084152"/>
    <w:rsid w:val="6F5059CE"/>
    <w:rsid w:val="71FF21D4"/>
    <w:rsid w:val="7397275C"/>
    <w:rsid w:val="7775238E"/>
    <w:rsid w:val="7A8638D9"/>
    <w:rsid w:val="7F944A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775D7D"/>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775D7D"/>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775D7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775D7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775D7D"/>
    <w:pPr>
      <w:jc w:val="left"/>
    </w:pPr>
  </w:style>
  <w:style w:type="paragraph" w:styleId="a4">
    <w:name w:val="Body Text"/>
    <w:basedOn w:val="a"/>
    <w:uiPriority w:val="1"/>
    <w:qFormat/>
    <w:rsid w:val="00775D7D"/>
    <w:rPr>
      <w:rFonts w:ascii="仿宋" w:eastAsia="仿宋" w:hAnsi="仿宋" w:cs="仿宋"/>
      <w:sz w:val="28"/>
      <w:szCs w:val="28"/>
      <w:lang w:val="zh-CN" w:bidi="zh-CN"/>
    </w:rPr>
  </w:style>
  <w:style w:type="paragraph" w:styleId="30">
    <w:name w:val="toc 3"/>
    <w:basedOn w:val="a"/>
    <w:next w:val="a"/>
    <w:uiPriority w:val="39"/>
    <w:semiHidden/>
    <w:unhideWhenUsed/>
    <w:qFormat/>
    <w:rsid w:val="00775D7D"/>
    <w:rPr>
      <w:rFonts w:eastAsia="仿宋_GB2312"/>
      <w:sz w:val="28"/>
    </w:rPr>
  </w:style>
  <w:style w:type="paragraph" w:styleId="a5">
    <w:name w:val="Balloon Text"/>
    <w:basedOn w:val="a"/>
    <w:link w:val="Char"/>
    <w:uiPriority w:val="99"/>
    <w:semiHidden/>
    <w:unhideWhenUsed/>
    <w:qFormat/>
    <w:rsid w:val="00775D7D"/>
    <w:rPr>
      <w:sz w:val="18"/>
      <w:szCs w:val="18"/>
    </w:rPr>
  </w:style>
  <w:style w:type="paragraph" w:styleId="a6">
    <w:name w:val="footer"/>
    <w:basedOn w:val="a"/>
    <w:link w:val="Char0"/>
    <w:uiPriority w:val="99"/>
    <w:unhideWhenUsed/>
    <w:qFormat/>
    <w:rsid w:val="00775D7D"/>
    <w:pPr>
      <w:tabs>
        <w:tab w:val="center" w:pos="4153"/>
        <w:tab w:val="right" w:pos="8306"/>
      </w:tabs>
      <w:snapToGrid w:val="0"/>
      <w:jc w:val="left"/>
    </w:pPr>
    <w:rPr>
      <w:sz w:val="18"/>
      <w:szCs w:val="18"/>
    </w:rPr>
  </w:style>
  <w:style w:type="paragraph" w:styleId="a7">
    <w:name w:val="header"/>
    <w:basedOn w:val="a"/>
    <w:link w:val="Char1"/>
    <w:uiPriority w:val="99"/>
    <w:unhideWhenUsed/>
    <w:qFormat/>
    <w:rsid w:val="00775D7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775D7D"/>
    <w:rPr>
      <w:rFonts w:eastAsia="仿宋_GB2312"/>
      <w:sz w:val="28"/>
    </w:rPr>
  </w:style>
  <w:style w:type="paragraph" w:styleId="21">
    <w:name w:val="toc 2"/>
    <w:basedOn w:val="a"/>
    <w:next w:val="a"/>
    <w:uiPriority w:val="39"/>
    <w:unhideWhenUsed/>
    <w:qFormat/>
    <w:rsid w:val="00775D7D"/>
    <w:rPr>
      <w:rFonts w:eastAsia="仿宋_GB2312"/>
      <w:sz w:val="28"/>
    </w:rPr>
  </w:style>
  <w:style w:type="paragraph" w:styleId="a8">
    <w:name w:val="Normal (Web)"/>
    <w:basedOn w:val="a"/>
    <w:uiPriority w:val="99"/>
    <w:unhideWhenUsed/>
    <w:qFormat/>
    <w:rsid w:val="00775D7D"/>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uiPriority w:val="39"/>
    <w:qFormat/>
    <w:rsid w:val="00775D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775D7D"/>
    <w:rPr>
      <w:rFonts w:ascii="Times New Roman" w:eastAsia="宋体" w:hAnsi="Times New Roman" w:cs="Times New Roman"/>
      <w:b/>
      <w:bCs/>
    </w:rPr>
  </w:style>
  <w:style w:type="character" w:styleId="ab">
    <w:name w:val="Hyperlink"/>
    <w:basedOn w:val="a0"/>
    <w:uiPriority w:val="99"/>
    <w:unhideWhenUsed/>
    <w:qFormat/>
    <w:rsid w:val="00775D7D"/>
    <w:rPr>
      <w:color w:val="0563C1" w:themeColor="hyperlink"/>
      <w:u w:val="single"/>
    </w:rPr>
  </w:style>
  <w:style w:type="paragraph" w:customStyle="1" w:styleId="Char2">
    <w:name w:val="Char"/>
    <w:basedOn w:val="a"/>
    <w:qFormat/>
    <w:rsid w:val="00775D7D"/>
    <w:pPr>
      <w:widowControl/>
      <w:spacing w:after="160" w:line="240" w:lineRule="exact"/>
      <w:jc w:val="left"/>
    </w:pPr>
    <w:rPr>
      <w:rFonts w:ascii="Times New Roman" w:eastAsia="宋体" w:hAnsi="Times New Roman" w:cs="Times New Roman"/>
      <w:szCs w:val="22"/>
    </w:rPr>
  </w:style>
  <w:style w:type="character" w:customStyle="1" w:styleId="1Char">
    <w:name w:val="标题 1 Char"/>
    <w:basedOn w:val="a0"/>
    <w:link w:val="1"/>
    <w:uiPriority w:val="9"/>
    <w:qFormat/>
    <w:rsid w:val="00775D7D"/>
    <w:rPr>
      <w:rFonts w:ascii="Times New Roman" w:eastAsia="黑体" w:hAnsi="Times New Roman" w:cs="Arial"/>
      <w:b/>
      <w:bCs/>
      <w:kern w:val="44"/>
      <w:sz w:val="28"/>
      <w:szCs w:val="44"/>
    </w:rPr>
  </w:style>
  <w:style w:type="paragraph" w:styleId="ac">
    <w:name w:val="List Paragraph"/>
    <w:basedOn w:val="a"/>
    <w:uiPriority w:val="34"/>
    <w:qFormat/>
    <w:rsid w:val="00775D7D"/>
    <w:pPr>
      <w:ind w:firstLineChars="200" w:firstLine="420"/>
    </w:pPr>
  </w:style>
  <w:style w:type="character" w:customStyle="1" w:styleId="Char1">
    <w:name w:val="页眉 Char"/>
    <w:basedOn w:val="a0"/>
    <w:link w:val="a7"/>
    <w:uiPriority w:val="99"/>
    <w:qFormat/>
    <w:rsid w:val="00775D7D"/>
    <w:rPr>
      <w:sz w:val="18"/>
      <w:szCs w:val="18"/>
    </w:rPr>
  </w:style>
  <w:style w:type="character" w:customStyle="1" w:styleId="Char0">
    <w:name w:val="页脚 Char"/>
    <w:basedOn w:val="a0"/>
    <w:link w:val="a6"/>
    <w:uiPriority w:val="99"/>
    <w:qFormat/>
    <w:rsid w:val="00775D7D"/>
    <w:rPr>
      <w:sz w:val="18"/>
      <w:szCs w:val="18"/>
    </w:rPr>
  </w:style>
  <w:style w:type="character" w:customStyle="1" w:styleId="Char">
    <w:name w:val="批注框文本 Char"/>
    <w:basedOn w:val="a0"/>
    <w:link w:val="a5"/>
    <w:uiPriority w:val="99"/>
    <w:semiHidden/>
    <w:qFormat/>
    <w:rsid w:val="00775D7D"/>
    <w:rPr>
      <w:sz w:val="18"/>
      <w:szCs w:val="18"/>
    </w:rPr>
  </w:style>
  <w:style w:type="paragraph" w:customStyle="1" w:styleId="11">
    <w:name w:val="标题1"/>
    <w:basedOn w:val="1"/>
    <w:qFormat/>
    <w:rsid w:val="00775D7D"/>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775D7D"/>
    <w:rPr>
      <w:rFonts w:asciiTheme="majorHAnsi" w:eastAsiaTheme="majorEastAsia" w:hAnsiTheme="majorHAnsi" w:cstheme="majorBidi"/>
      <w:b/>
      <w:bCs/>
      <w:sz w:val="32"/>
      <w:szCs w:val="32"/>
    </w:rPr>
  </w:style>
  <w:style w:type="paragraph" w:customStyle="1" w:styleId="2">
    <w:name w:val="标题2"/>
    <w:basedOn w:val="20"/>
    <w:qFormat/>
    <w:rsid w:val="00775D7D"/>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775D7D"/>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3">
    <w:name w:val="闻政正文 Char"/>
    <w:link w:val="ad"/>
    <w:qFormat/>
    <w:rsid w:val="00775D7D"/>
    <w:rPr>
      <w:rFonts w:ascii="Times New Roman" w:eastAsia="仿宋_GB2312" w:hAnsi="Times New Roman" w:cs="Times New Roman"/>
      <w:sz w:val="28"/>
      <w:szCs w:val="28"/>
    </w:rPr>
  </w:style>
  <w:style w:type="paragraph" w:customStyle="1" w:styleId="ad">
    <w:name w:val="闻政正文"/>
    <w:basedOn w:val="a"/>
    <w:link w:val="Char3"/>
    <w:qFormat/>
    <w:rsid w:val="00775D7D"/>
    <w:pPr>
      <w:spacing w:line="500" w:lineRule="exact"/>
      <w:ind w:firstLineChars="200" w:firstLine="560"/>
    </w:pPr>
    <w:rPr>
      <w:rFonts w:ascii="Times New Roman" w:eastAsia="仿宋_GB2312" w:hAnsi="Times New Roman" w:cs="Times New Roman"/>
      <w:sz w:val="28"/>
      <w:szCs w:val="28"/>
    </w:rPr>
  </w:style>
  <w:style w:type="character" w:customStyle="1" w:styleId="Char4">
    <w:name w:val="闻政表 Char"/>
    <w:link w:val="ae"/>
    <w:qFormat/>
    <w:rsid w:val="00775D7D"/>
    <w:rPr>
      <w:rFonts w:ascii="Times New Roman" w:eastAsia="仿宋_GB2312" w:hAnsi="Times New Roman" w:cs="Times New Roman"/>
      <w:b/>
      <w:sz w:val="24"/>
      <w:szCs w:val="28"/>
    </w:rPr>
  </w:style>
  <w:style w:type="paragraph" w:customStyle="1" w:styleId="ae">
    <w:name w:val="闻政表"/>
    <w:basedOn w:val="a"/>
    <w:link w:val="Char4"/>
    <w:qFormat/>
    <w:rsid w:val="00775D7D"/>
    <w:pPr>
      <w:spacing w:before="60" w:after="60"/>
      <w:jc w:val="center"/>
    </w:pPr>
    <w:rPr>
      <w:rFonts w:ascii="Times New Roman" w:eastAsia="仿宋_GB2312" w:hAnsi="Times New Roman" w:cs="Times New Roman"/>
      <w:b/>
      <w:sz w:val="24"/>
      <w:szCs w:val="28"/>
    </w:rPr>
  </w:style>
  <w:style w:type="character" w:customStyle="1" w:styleId="3Char0">
    <w:name w:val="闻政标题3 Char"/>
    <w:link w:val="31"/>
    <w:qFormat/>
    <w:rsid w:val="00775D7D"/>
    <w:rPr>
      <w:rFonts w:ascii="黑体" w:eastAsia="黑体" w:hAnsi="黑体" w:cs="Times New Roman"/>
      <w:bCs/>
      <w:sz w:val="32"/>
      <w:szCs w:val="32"/>
    </w:rPr>
  </w:style>
  <w:style w:type="paragraph" w:customStyle="1" w:styleId="31">
    <w:name w:val="闻政标题3"/>
    <w:basedOn w:val="3"/>
    <w:link w:val="3Char0"/>
    <w:uiPriority w:val="99"/>
    <w:qFormat/>
    <w:rsid w:val="00775D7D"/>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775D7D"/>
    <w:rPr>
      <w:b/>
      <w:bCs/>
      <w:sz w:val="32"/>
      <w:szCs w:val="32"/>
    </w:rPr>
  </w:style>
  <w:style w:type="paragraph" w:customStyle="1" w:styleId="Bodytext1">
    <w:name w:val="Body text|1"/>
    <w:basedOn w:val="a"/>
    <w:link w:val="Bodytext10"/>
    <w:qFormat/>
    <w:rsid w:val="00775D7D"/>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775D7D"/>
    <w:rPr>
      <w:rFonts w:ascii="MingLiU" w:eastAsia="MingLiU" w:hAnsi="MingLiU" w:cs="MingLiU"/>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512F1EB-F90A-43BA-ADA9-C3204447845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718</Words>
  <Characters>4094</Characters>
  <Application>Microsoft Office Word</Application>
  <DocSecurity>0</DocSecurity>
  <Lines>34</Lines>
  <Paragraphs>9</Paragraphs>
  <ScaleCrop>false</ScaleCrop>
  <Company>微软中国</Company>
  <LinksUpToDate>false</LinksUpToDate>
  <CharactersWithSpaces>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微软用户</cp:lastModifiedBy>
  <cp:revision>89</cp:revision>
  <dcterms:created xsi:type="dcterms:W3CDTF">2019-11-22T05:12:00Z</dcterms:created>
  <dcterms:modified xsi:type="dcterms:W3CDTF">2020-09-23T11:44:00Z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