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F4C" w:rsidRDefault="00241F4C" w:rsidP="00D73031">
      <w:pPr>
        <w:spacing w:beforeLines="50" w:line="520" w:lineRule="exact"/>
        <w:ind w:left="880" w:hangingChars="200" w:hanging="880"/>
        <w:jc w:val="center"/>
        <w:rPr>
          <w:rFonts w:ascii="方正小标宋简体" w:eastAsia="方正小标宋简体"/>
          <w:sz w:val="44"/>
          <w:szCs w:val="44"/>
        </w:rPr>
      </w:pPr>
    </w:p>
    <w:p w:rsidR="00241F4C" w:rsidRDefault="00241F4C" w:rsidP="00D73031">
      <w:pPr>
        <w:spacing w:beforeLines="50" w:line="520" w:lineRule="exact"/>
        <w:ind w:left="880" w:hangingChars="200" w:hanging="880"/>
        <w:jc w:val="center"/>
        <w:rPr>
          <w:rFonts w:ascii="方正小标宋简体" w:eastAsia="方正小标宋简体"/>
          <w:sz w:val="44"/>
          <w:szCs w:val="44"/>
        </w:rPr>
      </w:pPr>
    </w:p>
    <w:p w:rsidR="00241F4C" w:rsidRDefault="00241F4C" w:rsidP="00D73031">
      <w:pPr>
        <w:spacing w:beforeLines="50" w:line="520" w:lineRule="exact"/>
        <w:ind w:leftChars="-202" w:left="456" w:hangingChars="200" w:hanging="880"/>
        <w:jc w:val="center"/>
        <w:rPr>
          <w:rFonts w:ascii="方正小标宋简体" w:eastAsia="方正小标宋简体"/>
          <w:sz w:val="44"/>
          <w:szCs w:val="44"/>
        </w:rPr>
      </w:pPr>
    </w:p>
    <w:p w:rsidR="00241F4C" w:rsidRDefault="00392D01" w:rsidP="00D73031">
      <w:pPr>
        <w:spacing w:beforeLines="50" w:line="520" w:lineRule="exact"/>
        <w:ind w:firstLineChars="200" w:firstLine="880"/>
        <w:jc w:val="center"/>
        <w:rPr>
          <w:rFonts w:ascii="方正小标宋简体" w:eastAsia="方正小标宋简体"/>
          <w:sz w:val="44"/>
          <w:szCs w:val="44"/>
        </w:rPr>
      </w:pPr>
      <w:r>
        <w:rPr>
          <w:rFonts w:ascii="方正小标宋简体" w:eastAsia="方正小标宋简体" w:hint="eastAsia"/>
          <w:sz w:val="44"/>
          <w:szCs w:val="44"/>
        </w:rPr>
        <w:t>喀什地区叶城县统计局第四次经济普经费项目支出绩效评价报告</w:t>
      </w:r>
    </w:p>
    <w:p w:rsidR="00241F4C" w:rsidRDefault="00241F4C" w:rsidP="00D73031">
      <w:pPr>
        <w:spacing w:beforeLines="50" w:line="520" w:lineRule="exact"/>
        <w:ind w:left="1040" w:hangingChars="200" w:hanging="1040"/>
        <w:jc w:val="center"/>
        <w:rPr>
          <w:rFonts w:ascii="方正小标宋简体" w:eastAsia="方正小标宋简体"/>
          <w:sz w:val="52"/>
          <w:szCs w:val="52"/>
        </w:rPr>
      </w:pPr>
    </w:p>
    <w:p w:rsidR="00241F4C" w:rsidRDefault="00241F4C" w:rsidP="00D73031">
      <w:pPr>
        <w:spacing w:beforeLines="50" w:line="520" w:lineRule="exact"/>
        <w:ind w:left="1040" w:hangingChars="200" w:hanging="1040"/>
        <w:jc w:val="center"/>
        <w:rPr>
          <w:rFonts w:ascii="方正小标宋简体" w:eastAsia="方正小标宋简体"/>
          <w:sz w:val="52"/>
          <w:szCs w:val="52"/>
        </w:rPr>
      </w:pPr>
    </w:p>
    <w:p w:rsidR="00241F4C" w:rsidRDefault="00241F4C" w:rsidP="00D73031">
      <w:pPr>
        <w:spacing w:beforeLines="50" w:line="520" w:lineRule="exact"/>
        <w:ind w:left="1040" w:hangingChars="200" w:hanging="1040"/>
        <w:jc w:val="center"/>
        <w:rPr>
          <w:rFonts w:ascii="方正小标宋简体" w:eastAsia="方正小标宋简体"/>
          <w:sz w:val="52"/>
          <w:szCs w:val="52"/>
        </w:rPr>
      </w:pPr>
    </w:p>
    <w:p w:rsidR="00241F4C" w:rsidRDefault="00241F4C" w:rsidP="00D73031">
      <w:pPr>
        <w:spacing w:beforeLines="50" w:line="520" w:lineRule="exact"/>
        <w:ind w:left="1040" w:hangingChars="200" w:hanging="1040"/>
        <w:jc w:val="center"/>
        <w:rPr>
          <w:rFonts w:ascii="方正小标宋简体" w:eastAsia="方正小标宋简体"/>
          <w:sz w:val="52"/>
          <w:szCs w:val="52"/>
        </w:rPr>
      </w:pPr>
    </w:p>
    <w:p w:rsidR="00241F4C" w:rsidRDefault="00392D01">
      <w:pPr>
        <w:autoSpaceDE w:val="0"/>
        <w:autoSpaceDN w:val="0"/>
        <w:spacing w:line="520" w:lineRule="exact"/>
        <w:ind w:firstLineChars="300" w:firstLine="106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项目名称：叶城县第四次经济普查经费项目</w:t>
      </w:r>
    </w:p>
    <w:p w:rsidR="00241F4C" w:rsidRDefault="00392D01">
      <w:pPr>
        <w:autoSpaceDE w:val="0"/>
        <w:autoSpaceDN w:val="0"/>
        <w:spacing w:line="520" w:lineRule="exact"/>
        <w:ind w:firstLineChars="300" w:firstLine="106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实施单位：叶城县统计局</w:t>
      </w:r>
    </w:p>
    <w:p w:rsidR="00241F4C" w:rsidRDefault="00392D01">
      <w:pPr>
        <w:autoSpaceDE w:val="0"/>
        <w:autoSpaceDN w:val="0"/>
        <w:spacing w:line="520" w:lineRule="exact"/>
        <w:ind w:firstLineChars="300" w:firstLine="106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评价部门：叶城县统计局</w:t>
      </w:r>
    </w:p>
    <w:p w:rsidR="00241F4C" w:rsidRDefault="00241F4C">
      <w:pPr>
        <w:autoSpaceDE w:val="0"/>
        <w:autoSpaceDN w:val="0"/>
        <w:spacing w:line="520" w:lineRule="exact"/>
        <w:ind w:left="712" w:hangingChars="200" w:hanging="712"/>
        <w:jc w:val="center"/>
        <w:rPr>
          <w:rFonts w:ascii="仿宋_GB2312" w:eastAsia="仿宋_GB2312" w:hAnsi="仿宋" w:cs="Times New Roman"/>
          <w:spacing w:val="-2"/>
          <w:sz w:val="36"/>
          <w:szCs w:val="36"/>
        </w:rPr>
      </w:pPr>
    </w:p>
    <w:p w:rsidR="00241F4C" w:rsidRDefault="00241F4C">
      <w:pPr>
        <w:autoSpaceDE w:val="0"/>
        <w:autoSpaceDN w:val="0"/>
        <w:spacing w:line="520" w:lineRule="exact"/>
        <w:ind w:left="712" w:hangingChars="200" w:hanging="712"/>
        <w:jc w:val="center"/>
        <w:rPr>
          <w:rFonts w:ascii="仿宋_GB2312" w:eastAsia="仿宋_GB2312" w:hAnsi="仿宋" w:cs="Times New Roman"/>
          <w:spacing w:val="-2"/>
          <w:sz w:val="36"/>
          <w:szCs w:val="36"/>
        </w:rPr>
      </w:pPr>
    </w:p>
    <w:p w:rsidR="00241F4C" w:rsidRDefault="00241F4C">
      <w:pPr>
        <w:autoSpaceDE w:val="0"/>
        <w:autoSpaceDN w:val="0"/>
        <w:spacing w:line="520" w:lineRule="exact"/>
        <w:ind w:left="712" w:hangingChars="200" w:hanging="712"/>
        <w:jc w:val="center"/>
        <w:rPr>
          <w:rFonts w:ascii="仿宋_GB2312" w:eastAsia="仿宋_GB2312" w:hAnsi="仿宋" w:cs="Times New Roman"/>
          <w:spacing w:val="-2"/>
          <w:sz w:val="36"/>
          <w:szCs w:val="36"/>
        </w:rPr>
      </w:pPr>
    </w:p>
    <w:p w:rsidR="00241F4C" w:rsidRDefault="00392D01">
      <w:pPr>
        <w:autoSpaceDE w:val="0"/>
        <w:autoSpaceDN w:val="0"/>
        <w:spacing w:line="520" w:lineRule="exact"/>
        <w:ind w:firstLineChars="200" w:firstLine="712"/>
        <w:jc w:val="center"/>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241F4C" w:rsidRDefault="00241F4C" w:rsidP="00D73031">
      <w:pPr>
        <w:spacing w:beforeLines="50" w:line="520" w:lineRule="exact"/>
        <w:ind w:left="560" w:hangingChars="200" w:hanging="560"/>
        <w:jc w:val="left"/>
        <w:rPr>
          <w:sz w:val="28"/>
          <w:szCs w:val="28"/>
        </w:rPr>
      </w:pPr>
    </w:p>
    <w:p w:rsidR="00241F4C" w:rsidRDefault="00241F4C" w:rsidP="00D73031">
      <w:pPr>
        <w:spacing w:beforeLines="50" w:afterLines="50" w:line="520" w:lineRule="exact"/>
        <w:ind w:left="880" w:hangingChars="200" w:hanging="880"/>
        <w:jc w:val="center"/>
        <w:rPr>
          <w:rFonts w:ascii="方正小标宋简体" w:eastAsia="方正小标宋简体" w:hAnsi="仿宋_GB2312" w:cs="仿宋_GB2312"/>
          <w:color w:val="FF0000"/>
          <w:kern w:val="0"/>
          <w:sz w:val="44"/>
          <w:szCs w:val="44"/>
          <w:shd w:val="clear" w:color="auto" w:fill="FFFFFF"/>
        </w:rPr>
      </w:pPr>
    </w:p>
    <w:p w:rsidR="00241F4C" w:rsidRDefault="00241F4C" w:rsidP="00D73031">
      <w:pPr>
        <w:spacing w:beforeLines="50" w:afterLines="50" w:line="520" w:lineRule="exact"/>
        <w:ind w:left="880" w:hangingChars="200" w:hanging="880"/>
        <w:jc w:val="center"/>
        <w:rPr>
          <w:rFonts w:ascii="方正小标宋简体" w:eastAsia="方正小标宋简体" w:hAnsi="仿宋_GB2312" w:cs="仿宋_GB2312"/>
          <w:color w:val="FF0000"/>
          <w:kern w:val="0"/>
          <w:sz w:val="44"/>
          <w:szCs w:val="44"/>
          <w:shd w:val="clear" w:color="auto" w:fill="FFFFFF"/>
        </w:rPr>
      </w:pPr>
    </w:p>
    <w:p w:rsidR="00241F4C" w:rsidRDefault="00241F4C" w:rsidP="00D73031">
      <w:pPr>
        <w:spacing w:beforeLines="50" w:afterLines="50" w:line="520" w:lineRule="exact"/>
        <w:ind w:left="880" w:hangingChars="200" w:hanging="880"/>
        <w:jc w:val="center"/>
        <w:rPr>
          <w:rFonts w:ascii="方正小标宋简体" w:eastAsia="方正小标宋简体" w:hAnsi="仿宋_GB2312" w:cs="仿宋_GB2312"/>
          <w:color w:val="FF0000"/>
          <w:kern w:val="0"/>
          <w:sz w:val="44"/>
          <w:szCs w:val="44"/>
          <w:shd w:val="clear" w:color="auto" w:fill="FFFFFF"/>
        </w:rPr>
      </w:pPr>
    </w:p>
    <w:p w:rsidR="00241F4C" w:rsidRDefault="00241F4C" w:rsidP="00D73031">
      <w:pPr>
        <w:spacing w:beforeLines="50" w:afterLines="50" w:line="520" w:lineRule="exact"/>
        <w:ind w:left="880" w:hangingChars="200" w:hanging="880"/>
        <w:jc w:val="center"/>
        <w:rPr>
          <w:rFonts w:ascii="方正小标宋简体" w:eastAsia="方正小标宋简体" w:hAnsi="仿宋_GB2312" w:cs="仿宋_GB2312"/>
          <w:color w:val="FF0000"/>
          <w:kern w:val="0"/>
          <w:sz w:val="44"/>
          <w:szCs w:val="44"/>
          <w:shd w:val="clear" w:color="auto" w:fill="FFFFFF"/>
        </w:rPr>
      </w:pPr>
    </w:p>
    <w:p w:rsidR="00241F4C" w:rsidRDefault="00241F4C" w:rsidP="00D73031">
      <w:pPr>
        <w:spacing w:beforeLines="50" w:afterLines="50" w:line="520" w:lineRule="exact"/>
        <w:ind w:left="880" w:hangingChars="200" w:hanging="880"/>
        <w:jc w:val="center"/>
        <w:rPr>
          <w:rFonts w:ascii="方正小标宋简体" w:eastAsia="方正小标宋简体" w:hAnsi="仿宋_GB2312" w:cs="仿宋_GB2312"/>
          <w:color w:val="FF0000"/>
          <w:kern w:val="0"/>
          <w:sz w:val="44"/>
          <w:szCs w:val="44"/>
          <w:shd w:val="clear" w:color="auto" w:fill="FFFFFF"/>
        </w:rPr>
      </w:pPr>
    </w:p>
    <w:p w:rsidR="00241F4C" w:rsidRDefault="00392D01">
      <w:pPr>
        <w:pStyle w:val="11"/>
        <w:spacing w:before="0" w:after="0" w:line="240" w:lineRule="auto"/>
        <w:ind w:firstLine="643"/>
      </w:pPr>
      <w:r>
        <w:rPr>
          <w:rFonts w:hint="eastAsia"/>
        </w:rPr>
        <w:lastRenderedPageBreak/>
        <w:t>一、基本情况</w:t>
      </w:r>
    </w:p>
    <w:p w:rsidR="00241F4C" w:rsidRDefault="00392D01">
      <w:pPr>
        <w:pStyle w:val="2"/>
        <w:numPr>
          <w:ilvl w:val="0"/>
          <w:numId w:val="0"/>
        </w:numPr>
        <w:spacing w:before="0" w:after="0" w:line="240" w:lineRule="auto"/>
        <w:ind w:leftChars="-200" w:left="-420" w:firstLineChars="300" w:firstLine="964"/>
      </w:pPr>
      <w:bookmarkStart w:id="0" w:name="_Toc26401549"/>
      <w:r>
        <w:rPr>
          <w:rFonts w:hint="eastAsia"/>
        </w:rPr>
        <w:t>（一）项目概况</w:t>
      </w:r>
      <w:bookmarkEnd w:id="0"/>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项目背景及立项依据</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w:t>
      </w:r>
      <w:hyperlink r:id="rId9" w:tgtFrame="_blank" w:history="1">
        <w:r>
          <w:rPr>
            <w:rFonts w:ascii="仿宋_GB2312" w:eastAsia="仿宋_GB2312" w:hAnsi="仿宋" w:cs="宋体" w:hint="eastAsia"/>
            <w:sz w:val="32"/>
            <w:szCs w:val="32"/>
          </w:rPr>
          <w:t>全国经济普查条例</w:t>
        </w:r>
      </w:hyperlink>
      <w:r>
        <w:rPr>
          <w:rFonts w:ascii="仿宋_GB2312" w:eastAsia="仿宋_GB2312" w:hAnsi="仿宋" w:cs="宋体" w:hint="eastAsia"/>
          <w:sz w:val="32"/>
          <w:szCs w:val="32"/>
        </w:rPr>
        <w:t>》的规定，我县于</w:t>
      </w:r>
      <w:r>
        <w:rPr>
          <w:rFonts w:ascii="仿宋_GB2312" w:eastAsia="仿宋_GB2312" w:hAnsi="仿宋" w:cs="宋体" w:hint="eastAsia"/>
          <w:sz w:val="32"/>
          <w:szCs w:val="32"/>
        </w:rPr>
        <w:t>2018</w:t>
      </w:r>
      <w:r>
        <w:rPr>
          <w:rFonts w:ascii="仿宋_GB2312" w:eastAsia="仿宋_GB2312" w:hAnsi="仿宋" w:cs="宋体" w:hint="eastAsia"/>
          <w:sz w:val="32"/>
          <w:szCs w:val="32"/>
        </w:rPr>
        <w:t>年开展第四次经济普查，普查领导小组办公室设在叶城县统计局。</w:t>
      </w:r>
      <w:r>
        <w:rPr>
          <w:rFonts w:ascii="仿宋_GB2312" w:eastAsia="仿宋_GB2312" w:hAnsi="仿宋" w:cs="宋体" w:hint="eastAsia"/>
          <w:sz w:val="32"/>
          <w:szCs w:val="32"/>
        </w:rPr>
        <w:t>2018</w:t>
      </w:r>
      <w:r>
        <w:rPr>
          <w:rFonts w:ascii="仿宋_GB2312" w:eastAsia="仿宋_GB2312" w:hAnsi="仿宋" w:cs="宋体" w:hint="eastAsia"/>
          <w:sz w:val="32"/>
          <w:szCs w:val="32"/>
        </w:rPr>
        <w:t>年是普查的准备阶段，主要是组建各级普查机构，开展宣传动员，制订和部署普查方案，完成人员选调与培训等；</w:t>
      </w:r>
      <w:r>
        <w:rPr>
          <w:rFonts w:ascii="仿宋_GB2312" w:eastAsia="仿宋_GB2312" w:hAnsi="仿宋" w:cs="宋体" w:hint="eastAsia"/>
          <w:sz w:val="32"/>
          <w:szCs w:val="32"/>
        </w:rPr>
        <w:t>2019</w:t>
      </w:r>
      <w:r>
        <w:rPr>
          <w:rFonts w:ascii="仿宋_GB2312" w:eastAsia="仿宋_GB2312" w:hAnsi="仿宋" w:cs="宋体" w:hint="eastAsia"/>
          <w:sz w:val="32"/>
          <w:szCs w:val="32"/>
        </w:rPr>
        <w:t>年是普查登记、数据审核处理和普查结果发布阶段；</w:t>
      </w:r>
      <w:r>
        <w:rPr>
          <w:rFonts w:ascii="仿宋_GB2312" w:eastAsia="仿宋_GB2312" w:hAnsi="仿宋" w:cs="宋体" w:hint="eastAsia"/>
          <w:sz w:val="32"/>
          <w:szCs w:val="32"/>
        </w:rPr>
        <w:t>2020</w:t>
      </w:r>
      <w:r>
        <w:rPr>
          <w:rFonts w:ascii="仿宋_GB2312" w:eastAsia="仿宋_GB2312" w:hAnsi="仿宋" w:cs="宋体" w:hint="eastAsia"/>
          <w:sz w:val="32"/>
          <w:szCs w:val="32"/>
        </w:rPr>
        <w:t>年为普查资料出版和利用普查结果开展课题研究阶段。</w:t>
      </w: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1</w:t>
      </w:r>
      <w:r>
        <w:rPr>
          <w:rFonts w:ascii="仿宋_GB2312" w:eastAsia="仿宋_GB2312" w:hAnsi="仿宋" w:cs="宋体" w:hint="eastAsia"/>
          <w:sz w:val="32"/>
          <w:szCs w:val="32"/>
        </w:rPr>
        <w:t>月</w:t>
      </w:r>
      <w:r>
        <w:rPr>
          <w:rFonts w:ascii="仿宋_GB2312" w:eastAsia="仿宋_GB2312" w:hAnsi="仿宋" w:cs="宋体" w:hint="eastAsia"/>
          <w:sz w:val="32"/>
          <w:szCs w:val="32"/>
        </w:rPr>
        <w:t>1</w:t>
      </w:r>
      <w:r>
        <w:rPr>
          <w:rFonts w:ascii="仿宋_GB2312" w:eastAsia="仿宋_GB2312" w:hAnsi="仿宋" w:cs="宋体" w:hint="eastAsia"/>
          <w:sz w:val="32"/>
          <w:szCs w:val="32"/>
        </w:rPr>
        <w:t>日零时，第四次全国经济普查现场登记工作正式启动。第四次全国经济普查是一项重大的国情国力调查。各地区、各部门要全面贯彻落实党的十九大精神，以习近平新时代中国特色社会主义思想为指导，统筹推进“五位一体</w:t>
      </w:r>
      <w:r>
        <w:rPr>
          <w:rFonts w:ascii="仿宋_GB2312" w:eastAsia="仿宋_GB2312" w:hAnsi="仿宋" w:cs="宋体" w:hint="eastAsia"/>
          <w:sz w:val="32"/>
          <w:szCs w:val="32"/>
        </w:rPr>
        <w:t>”总体布局和协调推进“四个全面”战略布局，牢固树立和贯彻落实新发展理念，按照“全国统一领导、部门分工协作、地方分级负责、各方共同参与”的原则，统筹协调，优化方式，突出重点，创新手段，认真做好普查的宣传动员和组织实施工作。</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地方普查机构应当根据工作需要，聘用或者从有关单位商调符合条件的普查指导员和普查员，并及时支付聘用人员的劳动报酬，保证商调人员在原单位的工资、福利及其他待遇不变，</w:t>
      </w:r>
      <w:r>
        <w:rPr>
          <w:rFonts w:ascii="仿宋_GB2312" w:eastAsia="仿宋_GB2312" w:hAnsi="仿宋" w:cs="宋体" w:hint="eastAsia"/>
          <w:sz w:val="32"/>
          <w:szCs w:val="32"/>
        </w:rPr>
        <w:t>经济普查工作队伍，确保普查工作顺利进行。</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项目主要内容及实施情况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项目实施前进行充分调研，普查工作开始前对各乡镇抽调的经济</w:t>
      </w:r>
      <w:r>
        <w:rPr>
          <w:rFonts w:ascii="仿宋_GB2312" w:eastAsia="仿宋_GB2312" w:hAnsi="仿宋" w:cs="宋体" w:hint="eastAsia"/>
          <w:sz w:val="32"/>
          <w:szCs w:val="32"/>
        </w:rPr>
        <w:t>普查指导员和普查员进行了培训，熟练掌握普查工</w:t>
      </w:r>
      <w:r>
        <w:rPr>
          <w:rFonts w:ascii="仿宋_GB2312" w:eastAsia="仿宋_GB2312" w:hAnsi="仿宋" w:cs="宋体" w:hint="eastAsia"/>
          <w:sz w:val="32"/>
          <w:szCs w:val="32"/>
        </w:rPr>
        <w:lastRenderedPageBreak/>
        <w:t>作任务和方法，叶城县第四次经济普查经费项目制定了实施方案，项目实施过程中严格按照实施方案进行实施并及时进行监督管理，普查结束后对部分乡镇的数据进行了抽样检查。</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项目负责人为王东泽，主要职责为</w:t>
      </w:r>
      <w:bookmarkStart w:id="1" w:name="_Toc26401550"/>
      <w:r>
        <w:rPr>
          <w:rFonts w:ascii="仿宋_GB2312" w:eastAsia="仿宋_GB2312" w:hAnsi="仿宋" w:cs="宋体" w:hint="eastAsia"/>
          <w:sz w:val="32"/>
          <w:szCs w:val="32"/>
        </w:rPr>
        <w:t>前期进行可行性研究，指导并监督部门工作安排，制定方案并严格按照该方案指导财务人员进行工作，确保该项目目标实现。</w:t>
      </w:r>
    </w:p>
    <w:bookmarkEnd w:id="1"/>
    <w:p w:rsidR="00241F4C" w:rsidRDefault="00392D01">
      <w:pPr>
        <w:pStyle w:val="2"/>
        <w:numPr>
          <w:ilvl w:val="0"/>
          <w:numId w:val="0"/>
        </w:numPr>
        <w:spacing w:before="0" w:after="0" w:line="560" w:lineRule="exact"/>
        <w:ind w:firstLineChars="200" w:firstLine="643"/>
      </w:pPr>
      <w:r>
        <w:rPr>
          <w:rFonts w:hint="eastAsia"/>
        </w:rPr>
        <w:t>（二）资金投入和使用情况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预算金额</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该项目年初预算批复金额为</w:t>
      </w:r>
      <w:r>
        <w:rPr>
          <w:rFonts w:ascii="仿宋_GB2312" w:eastAsia="仿宋_GB2312" w:hAnsi="仿宋" w:cs="宋体" w:hint="eastAsia"/>
          <w:sz w:val="32"/>
          <w:szCs w:val="32"/>
        </w:rPr>
        <w:t xml:space="preserve">182.28 </w:t>
      </w:r>
      <w:r>
        <w:rPr>
          <w:rFonts w:ascii="仿宋_GB2312" w:eastAsia="仿宋_GB2312" w:hAnsi="仿宋" w:cs="宋体" w:hint="eastAsia"/>
          <w:sz w:val="32"/>
          <w:szCs w:val="32"/>
        </w:rPr>
        <w:t>万元。</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预算来源</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该项目预算来源为一般公共预算资金，</w:t>
      </w:r>
      <w:r>
        <w:rPr>
          <w:rFonts w:ascii="仿宋_GB2312" w:eastAsia="仿宋_GB2312" w:hAnsi="仿宋" w:cs="宋体" w:hint="eastAsia"/>
          <w:sz w:val="32"/>
          <w:szCs w:val="32"/>
        </w:rPr>
        <w:t>2019</w:t>
      </w:r>
      <w:r>
        <w:rPr>
          <w:rFonts w:ascii="仿宋_GB2312" w:eastAsia="仿宋_GB2312" w:hAnsi="仿宋" w:cs="宋体" w:hint="eastAsia"/>
          <w:sz w:val="32"/>
          <w:szCs w:val="32"/>
        </w:rPr>
        <w:t>年实际到位资金</w:t>
      </w:r>
      <w:r>
        <w:rPr>
          <w:rFonts w:ascii="仿宋_GB2312" w:eastAsia="仿宋_GB2312" w:hAnsi="仿宋" w:cs="宋体" w:hint="eastAsia"/>
          <w:sz w:val="32"/>
          <w:szCs w:val="32"/>
        </w:rPr>
        <w:t>182.28</w:t>
      </w:r>
      <w:r>
        <w:rPr>
          <w:rFonts w:ascii="仿宋_GB2312" w:eastAsia="仿宋_GB2312" w:hAnsi="仿宋" w:cs="宋体" w:hint="eastAsia"/>
          <w:sz w:val="32"/>
          <w:szCs w:val="32"/>
        </w:rPr>
        <w:t>万元，资金到位率</w:t>
      </w:r>
      <w:r>
        <w:rPr>
          <w:rFonts w:ascii="仿宋_GB2312" w:eastAsia="仿宋_GB2312" w:hAnsi="仿宋" w:cs="宋体" w:hint="eastAsia"/>
          <w:sz w:val="32"/>
          <w:szCs w:val="32"/>
        </w:rPr>
        <w:t xml:space="preserve"> 100.00%</w:t>
      </w:r>
      <w:r>
        <w:rPr>
          <w:rFonts w:ascii="仿宋_GB2312" w:eastAsia="仿宋_GB2312" w:hAnsi="仿宋" w:cs="宋体" w:hint="eastAsia"/>
          <w:sz w:val="32"/>
          <w:szCs w:val="32"/>
        </w:rPr>
        <w:t>。</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项目实施起止时间</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本项目计划实施起止时间</w:t>
      </w:r>
      <w:r>
        <w:rPr>
          <w:rFonts w:ascii="仿宋_GB2312" w:eastAsia="仿宋_GB2312" w:hAnsi="仿宋" w:cs="宋体" w:hint="eastAsia"/>
          <w:sz w:val="32"/>
          <w:szCs w:val="32"/>
        </w:rPr>
        <w:t xml:space="preserve"> 2019 </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 1 </w:t>
      </w:r>
      <w:r>
        <w:rPr>
          <w:rFonts w:ascii="仿宋_GB2312" w:eastAsia="仿宋_GB2312" w:hAnsi="仿宋" w:cs="宋体" w:hint="eastAsia"/>
          <w:sz w:val="32"/>
          <w:szCs w:val="32"/>
        </w:rPr>
        <w:t>月</w:t>
      </w:r>
      <w:r>
        <w:rPr>
          <w:rFonts w:ascii="仿宋_GB2312" w:eastAsia="仿宋_GB2312" w:hAnsi="仿宋" w:cs="宋体" w:hint="eastAsia"/>
          <w:sz w:val="32"/>
          <w:szCs w:val="32"/>
        </w:rPr>
        <w:t xml:space="preserve">-2019 </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 6</w:t>
      </w:r>
      <w:r>
        <w:rPr>
          <w:rFonts w:ascii="仿宋_GB2312" w:eastAsia="仿宋_GB2312" w:hAnsi="仿宋" w:cs="宋体" w:hint="eastAsia"/>
          <w:sz w:val="32"/>
          <w:szCs w:val="32"/>
        </w:rPr>
        <w:t>月</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实际实施起止时间为</w:t>
      </w:r>
      <w:r>
        <w:rPr>
          <w:rFonts w:ascii="仿宋_GB2312" w:eastAsia="仿宋_GB2312" w:hAnsi="仿宋" w:cs="宋体" w:hint="eastAsia"/>
          <w:sz w:val="32"/>
          <w:szCs w:val="32"/>
        </w:rPr>
        <w:t xml:space="preserve"> 2019</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 1 </w:t>
      </w:r>
      <w:r>
        <w:rPr>
          <w:rFonts w:ascii="仿宋_GB2312" w:eastAsia="仿宋_GB2312" w:hAnsi="仿宋" w:cs="宋体" w:hint="eastAsia"/>
          <w:sz w:val="32"/>
          <w:szCs w:val="32"/>
        </w:rPr>
        <w:t>月—</w:t>
      </w:r>
      <w:r>
        <w:rPr>
          <w:rFonts w:ascii="仿宋_GB2312" w:eastAsia="仿宋_GB2312" w:hAnsi="仿宋" w:cs="宋体" w:hint="eastAsia"/>
          <w:sz w:val="32"/>
          <w:szCs w:val="32"/>
        </w:rPr>
        <w:t xml:space="preserve">2019 </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6 </w:t>
      </w:r>
      <w:r>
        <w:rPr>
          <w:rFonts w:ascii="仿宋_GB2312" w:eastAsia="仿宋_GB2312" w:hAnsi="仿宋" w:cs="宋体" w:hint="eastAsia"/>
          <w:sz w:val="32"/>
          <w:szCs w:val="32"/>
        </w:rPr>
        <w:t>月</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w:t>
      </w:r>
      <w:r>
        <w:rPr>
          <w:rFonts w:ascii="仿宋_GB2312" w:eastAsia="仿宋_GB2312" w:hAnsi="仿宋" w:cs="宋体" w:hint="eastAsia"/>
          <w:sz w:val="32"/>
          <w:szCs w:val="32"/>
        </w:rPr>
        <w:t>预算执行情况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该项目采取按年度打卡拨付形式执行，项目实际支出</w:t>
      </w:r>
      <w:r>
        <w:rPr>
          <w:rFonts w:ascii="仿宋_GB2312" w:eastAsia="仿宋_GB2312" w:hAnsi="仿宋" w:cs="宋体" w:hint="eastAsia"/>
          <w:sz w:val="32"/>
          <w:szCs w:val="32"/>
        </w:rPr>
        <w:t xml:space="preserve"> 182.28</w:t>
      </w:r>
      <w:r>
        <w:rPr>
          <w:rFonts w:ascii="仿宋_GB2312" w:eastAsia="仿宋_GB2312" w:hAnsi="仿宋" w:cs="宋体" w:hint="eastAsia"/>
          <w:sz w:val="32"/>
          <w:szCs w:val="32"/>
        </w:rPr>
        <w:t>万元，预算执行率为</w:t>
      </w:r>
      <w:r>
        <w:rPr>
          <w:rFonts w:ascii="仿宋_GB2312" w:eastAsia="仿宋_GB2312" w:hAnsi="仿宋" w:cs="宋体" w:hint="eastAsia"/>
          <w:sz w:val="32"/>
          <w:szCs w:val="32"/>
        </w:rPr>
        <w:t>100%</w:t>
      </w:r>
      <w:r>
        <w:rPr>
          <w:rFonts w:ascii="仿宋_GB2312" w:eastAsia="仿宋_GB2312" w:hAnsi="仿宋" w:cs="宋体" w:hint="eastAsia"/>
          <w:sz w:val="32"/>
          <w:szCs w:val="32"/>
        </w:rPr>
        <w:t>，主要用于奖励</w:t>
      </w:r>
      <w:r>
        <w:rPr>
          <w:rFonts w:ascii="仿宋_GB2312" w:eastAsia="仿宋_GB2312" w:hAnsi="仿宋" w:cs="宋体" w:hint="eastAsia"/>
          <w:sz w:val="32"/>
          <w:szCs w:val="32"/>
        </w:rPr>
        <w:t>2019</w:t>
      </w:r>
      <w:r>
        <w:rPr>
          <w:rFonts w:ascii="仿宋_GB2312" w:eastAsia="仿宋_GB2312" w:hAnsi="仿宋" w:cs="宋体" w:hint="eastAsia"/>
          <w:sz w:val="32"/>
          <w:szCs w:val="32"/>
        </w:rPr>
        <w:t>年度经济普查“两员”的补助。</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5.</w:t>
      </w:r>
      <w:r>
        <w:rPr>
          <w:rFonts w:ascii="仿宋_GB2312" w:eastAsia="仿宋_GB2312" w:hAnsi="仿宋" w:cs="宋体" w:hint="eastAsia"/>
          <w:sz w:val="32"/>
          <w:szCs w:val="32"/>
        </w:rPr>
        <w:t>资金的使用制度</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我局项目前期做好可行性研究报告，更加细化实施方案，严格执行资金管理办法和财政资金管理</w:t>
      </w:r>
      <w:r>
        <w:rPr>
          <w:rFonts w:ascii="仿宋_GB2312" w:eastAsia="仿宋_GB2312" w:hAnsi="仿宋" w:cs="宋体" w:hint="eastAsia"/>
          <w:sz w:val="32"/>
          <w:szCs w:val="32"/>
        </w:rPr>
        <w:t>制度《叶城县第四次经济普查经费分配办法》《叶城县统计局专项资金管理</w:t>
      </w:r>
      <w:r>
        <w:rPr>
          <w:rFonts w:ascii="仿宋_GB2312" w:eastAsia="仿宋_GB2312" w:hAnsi="仿宋" w:cs="宋体" w:hint="eastAsia"/>
          <w:sz w:val="32"/>
          <w:szCs w:val="32"/>
        </w:rPr>
        <w:lastRenderedPageBreak/>
        <w:t>制度》，严格按照项目实施方案稳步推进工作，保证项目高质量、高标准完成。</w:t>
      </w:r>
      <w:bookmarkStart w:id="2" w:name="_Toc26401551"/>
    </w:p>
    <w:p w:rsidR="00241F4C" w:rsidRDefault="00392D01">
      <w:pPr>
        <w:pStyle w:val="2"/>
        <w:numPr>
          <w:ilvl w:val="0"/>
          <w:numId w:val="0"/>
        </w:numPr>
        <w:spacing w:before="0" w:after="0" w:line="560" w:lineRule="exact"/>
        <w:ind w:firstLineChars="200" w:firstLine="643"/>
      </w:pPr>
      <w:r>
        <w:rPr>
          <w:rFonts w:hint="eastAsia"/>
        </w:rPr>
        <w:t>（三）绩效目标</w:t>
      </w:r>
      <w:bookmarkEnd w:id="2"/>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根据《</w:t>
      </w:r>
      <w:hyperlink r:id="rId10" w:tgtFrame="_blank" w:history="1">
        <w:r>
          <w:rPr>
            <w:rFonts w:ascii="仿宋_GB2312" w:eastAsia="仿宋_GB2312" w:hAnsi="仿宋" w:cs="宋体"/>
            <w:sz w:val="32"/>
            <w:szCs w:val="32"/>
          </w:rPr>
          <w:t>全国经济普查条例</w:t>
        </w:r>
      </w:hyperlink>
      <w:r>
        <w:rPr>
          <w:rFonts w:ascii="仿宋_GB2312" w:eastAsia="仿宋_GB2312" w:hAnsi="仿宋" w:cs="宋体"/>
          <w:sz w:val="32"/>
          <w:szCs w:val="32"/>
        </w:rPr>
        <w:t>》、</w:t>
      </w:r>
      <w:r>
        <w:rPr>
          <w:rFonts w:ascii="仿宋_GB2312" w:eastAsia="仿宋_GB2312" w:hAnsi="仿宋" w:cs="宋体" w:hint="eastAsia"/>
          <w:sz w:val="32"/>
          <w:szCs w:val="32"/>
        </w:rPr>
        <w:t>《关于拨付第四次经济普查“两员”补助经费的通知》喀地财行【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32</w:t>
      </w:r>
      <w:r>
        <w:rPr>
          <w:rFonts w:ascii="仿宋_GB2312" w:eastAsia="仿宋_GB2312" w:hAnsi="仿宋" w:cs="宋体"/>
          <w:sz w:val="32"/>
          <w:szCs w:val="32"/>
        </w:rPr>
        <w:t>的规定，我县于</w:t>
      </w:r>
      <w:r>
        <w:rPr>
          <w:rFonts w:ascii="仿宋_GB2312" w:eastAsia="仿宋_GB2312" w:hAnsi="仿宋" w:cs="宋体"/>
          <w:sz w:val="32"/>
          <w:szCs w:val="32"/>
        </w:rPr>
        <w:t>2018</w:t>
      </w:r>
      <w:r>
        <w:rPr>
          <w:rFonts w:ascii="仿宋_GB2312" w:eastAsia="仿宋_GB2312" w:hAnsi="仿宋" w:cs="宋体"/>
          <w:sz w:val="32"/>
          <w:szCs w:val="32"/>
        </w:rPr>
        <w:t>年开展</w:t>
      </w:r>
      <w:r>
        <w:rPr>
          <w:rFonts w:ascii="仿宋_GB2312" w:eastAsia="仿宋_GB2312" w:hAnsi="仿宋" w:cs="宋体" w:hint="eastAsia"/>
          <w:sz w:val="32"/>
          <w:szCs w:val="32"/>
        </w:rPr>
        <w:t>第四次经济普查，普查领导小组办公室设在叶城县统计局。</w:t>
      </w:r>
      <w:r>
        <w:rPr>
          <w:rFonts w:ascii="仿宋_GB2312" w:eastAsia="仿宋_GB2312" w:hAnsi="仿宋" w:cs="宋体"/>
          <w:sz w:val="32"/>
          <w:szCs w:val="32"/>
        </w:rPr>
        <w:t>2018</w:t>
      </w:r>
      <w:r>
        <w:rPr>
          <w:rFonts w:ascii="仿宋_GB2312" w:eastAsia="仿宋_GB2312" w:hAnsi="仿宋" w:cs="宋体"/>
          <w:sz w:val="32"/>
          <w:szCs w:val="32"/>
        </w:rPr>
        <w:t>年是普查的准备阶段，</w:t>
      </w:r>
      <w:r>
        <w:rPr>
          <w:rFonts w:ascii="仿宋_GB2312" w:eastAsia="仿宋_GB2312" w:hAnsi="仿宋" w:cs="宋体"/>
          <w:sz w:val="32"/>
          <w:szCs w:val="32"/>
        </w:rPr>
        <w:t xml:space="preserve"> 2</w:t>
      </w:r>
      <w:r>
        <w:rPr>
          <w:rFonts w:ascii="仿宋_GB2312" w:eastAsia="仿宋_GB2312" w:hAnsi="仿宋" w:cs="宋体"/>
          <w:sz w:val="32"/>
          <w:szCs w:val="32"/>
        </w:rPr>
        <w:t>019</w:t>
      </w:r>
      <w:r>
        <w:rPr>
          <w:rFonts w:ascii="仿宋_GB2312" w:eastAsia="仿宋_GB2312" w:hAnsi="仿宋" w:cs="宋体"/>
          <w:sz w:val="32"/>
          <w:szCs w:val="32"/>
        </w:rPr>
        <w:t>年是普查登记、数据审核处理和普查结果发布阶段；</w:t>
      </w:r>
      <w:r>
        <w:rPr>
          <w:rFonts w:ascii="仿宋_GB2312" w:eastAsia="仿宋_GB2312" w:hAnsi="仿宋" w:cs="宋体"/>
          <w:sz w:val="32"/>
          <w:szCs w:val="32"/>
        </w:rPr>
        <w:t>2020</w:t>
      </w:r>
      <w:r>
        <w:rPr>
          <w:rFonts w:ascii="仿宋_GB2312" w:eastAsia="仿宋_GB2312" w:hAnsi="仿宋" w:cs="宋体"/>
          <w:sz w:val="32"/>
          <w:szCs w:val="32"/>
        </w:rPr>
        <w:t>年为普查资料出版和利用普查结果开展课题研究阶段。</w:t>
      </w:r>
      <w:r>
        <w:rPr>
          <w:rFonts w:ascii="仿宋_GB2312" w:eastAsia="仿宋_GB2312" w:hAnsi="仿宋" w:cs="宋体"/>
          <w:sz w:val="32"/>
          <w:szCs w:val="32"/>
        </w:rPr>
        <w:t>2019</w:t>
      </w:r>
      <w:r>
        <w:rPr>
          <w:rFonts w:ascii="仿宋_GB2312" w:eastAsia="仿宋_GB2312" w:hAnsi="仿宋" w:cs="宋体"/>
          <w:sz w:val="32"/>
          <w:szCs w:val="32"/>
        </w:rPr>
        <w:t>年</w:t>
      </w:r>
      <w:r>
        <w:rPr>
          <w:rFonts w:ascii="仿宋_GB2312" w:eastAsia="仿宋_GB2312" w:hAnsi="仿宋" w:cs="宋体"/>
          <w:sz w:val="32"/>
          <w:szCs w:val="32"/>
        </w:rPr>
        <w:t>1</w:t>
      </w:r>
      <w:r>
        <w:rPr>
          <w:rFonts w:ascii="仿宋_GB2312" w:eastAsia="仿宋_GB2312" w:hAnsi="仿宋" w:cs="宋体"/>
          <w:sz w:val="32"/>
          <w:szCs w:val="32"/>
        </w:rPr>
        <w:t>月</w:t>
      </w:r>
      <w:r>
        <w:rPr>
          <w:rFonts w:ascii="仿宋_GB2312" w:eastAsia="仿宋_GB2312" w:hAnsi="仿宋" w:cs="宋体"/>
          <w:sz w:val="32"/>
          <w:szCs w:val="32"/>
        </w:rPr>
        <w:t>1</w:t>
      </w:r>
      <w:r>
        <w:rPr>
          <w:rFonts w:ascii="仿宋_GB2312" w:eastAsia="仿宋_GB2312" w:hAnsi="仿宋" w:cs="宋体"/>
          <w:sz w:val="32"/>
          <w:szCs w:val="32"/>
        </w:rPr>
        <w:t>日零时，第四次全国经济普查现场登记工作正式启动。第四次全国经济普查是一项重大的国情国力调查。各地区、各部门要全面贯彻落实党的十九大精神，以习近平新时代中国特色社会主义思想为指导，统筹推进</w:t>
      </w:r>
      <w:r>
        <w:rPr>
          <w:rFonts w:ascii="仿宋_GB2312" w:eastAsia="仿宋_GB2312" w:hAnsi="仿宋" w:cs="宋体"/>
          <w:sz w:val="32"/>
          <w:szCs w:val="32"/>
        </w:rPr>
        <w:t>“</w:t>
      </w:r>
      <w:r>
        <w:rPr>
          <w:rFonts w:ascii="仿宋_GB2312" w:eastAsia="仿宋_GB2312" w:hAnsi="仿宋" w:cs="宋体"/>
          <w:sz w:val="32"/>
          <w:szCs w:val="32"/>
        </w:rPr>
        <w:t>五位一体</w:t>
      </w:r>
      <w:r>
        <w:rPr>
          <w:rFonts w:ascii="仿宋_GB2312" w:eastAsia="仿宋_GB2312" w:hAnsi="仿宋" w:cs="宋体"/>
          <w:sz w:val="32"/>
          <w:szCs w:val="32"/>
        </w:rPr>
        <w:t>”</w:t>
      </w:r>
      <w:r>
        <w:rPr>
          <w:rFonts w:ascii="仿宋_GB2312" w:eastAsia="仿宋_GB2312" w:hAnsi="仿宋" w:cs="宋体"/>
          <w:sz w:val="32"/>
          <w:szCs w:val="32"/>
        </w:rPr>
        <w:t>总体布局和协调推进</w:t>
      </w:r>
      <w:r>
        <w:rPr>
          <w:rFonts w:ascii="仿宋_GB2312" w:eastAsia="仿宋_GB2312" w:hAnsi="仿宋" w:cs="宋体"/>
          <w:sz w:val="32"/>
          <w:szCs w:val="32"/>
        </w:rPr>
        <w:t>“</w:t>
      </w:r>
      <w:r>
        <w:rPr>
          <w:rFonts w:ascii="仿宋_GB2312" w:eastAsia="仿宋_GB2312" w:hAnsi="仿宋" w:cs="宋体"/>
          <w:sz w:val="32"/>
          <w:szCs w:val="32"/>
        </w:rPr>
        <w:t>四个全面</w:t>
      </w:r>
      <w:r>
        <w:rPr>
          <w:rFonts w:ascii="仿宋_GB2312" w:eastAsia="仿宋_GB2312" w:hAnsi="仿宋" w:cs="宋体"/>
          <w:sz w:val="32"/>
          <w:szCs w:val="32"/>
        </w:rPr>
        <w:t>”</w:t>
      </w:r>
      <w:r>
        <w:rPr>
          <w:rFonts w:ascii="仿宋_GB2312" w:eastAsia="仿宋_GB2312" w:hAnsi="仿宋" w:cs="宋体"/>
          <w:sz w:val="32"/>
          <w:szCs w:val="32"/>
        </w:rPr>
        <w:t>战略布局，牢固树立和贯彻落实新发展理念，按照</w:t>
      </w:r>
      <w:r>
        <w:rPr>
          <w:rFonts w:ascii="仿宋_GB2312" w:eastAsia="仿宋_GB2312" w:hAnsi="仿宋" w:cs="宋体"/>
          <w:sz w:val="32"/>
          <w:szCs w:val="32"/>
        </w:rPr>
        <w:t>“</w:t>
      </w:r>
      <w:r>
        <w:rPr>
          <w:rFonts w:ascii="仿宋_GB2312" w:eastAsia="仿宋_GB2312" w:hAnsi="仿宋" w:cs="宋体"/>
          <w:sz w:val="32"/>
          <w:szCs w:val="32"/>
        </w:rPr>
        <w:t>全国统一领导、部门分工协作、地方分级负责、各方共同参与</w:t>
      </w:r>
      <w:r>
        <w:rPr>
          <w:rFonts w:ascii="仿宋_GB2312" w:eastAsia="仿宋_GB2312" w:hAnsi="仿宋" w:cs="宋体"/>
          <w:sz w:val="32"/>
          <w:szCs w:val="32"/>
        </w:rPr>
        <w:t>”</w:t>
      </w:r>
      <w:r>
        <w:rPr>
          <w:rFonts w:ascii="仿宋_GB2312" w:eastAsia="仿宋_GB2312" w:hAnsi="仿宋" w:cs="宋体"/>
          <w:sz w:val="32"/>
          <w:szCs w:val="32"/>
        </w:rPr>
        <w:t>的原则，统筹协调，优化方式，突出重点，创新手段，认真做好普</w:t>
      </w:r>
      <w:r>
        <w:rPr>
          <w:rFonts w:ascii="仿宋_GB2312" w:eastAsia="仿宋_GB2312" w:hAnsi="仿宋" w:cs="宋体"/>
          <w:sz w:val="32"/>
          <w:szCs w:val="32"/>
        </w:rPr>
        <w:t>查的宣传动员和组织实施工作。</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本项目为</w:t>
      </w:r>
      <w:bookmarkStart w:id="3" w:name="_Toc26401552"/>
      <w:r>
        <w:rPr>
          <w:rFonts w:ascii="仿宋_GB2312" w:eastAsia="仿宋_GB2312" w:hAnsi="仿宋" w:cs="宋体" w:hint="eastAsia"/>
          <w:sz w:val="32"/>
          <w:szCs w:val="32"/>
        </w:rPr>
        <w:t>项目为</w:t>
      </w:r>
      <w:r>
        <w:rPr>
          <w:rFonts w:ascii="仿宋_GB2312" w:eastAsia="仿宋_GB2312" w:hAnsi="仿宋" w:cs="宋体" w:hint="eastAsia"/>
          <w:sz w:val="32"/>
          <w:szCs w:val="32"/>
        </w:rPr>
        <w:t>2019</w:t>
      </w:r>
      <w:r>
        <w:rPr>
          <w:rFonts w:ascii="仿宋_GB2312" w:eastAsia="仿宋_GB2312" w:hAnsi="仿宋" w:cs="宋体" w:hint="eastAsia"/>
          <w:sz w:val="32"/>
          <w:szCs w:val="32"/>
        </w:rPr>
        <w:t>年叶城县第四次经济普查经费项目，主要用于经济普查“两员”的补助，以文件要求标准：每人每年</w:t>
      </w:r>
      <w:r>
        <w:rPr>
          <w:rFonts w:ascii="仿宋_GB2312" w:eastAsia="仿宋_GB2312" w:hAnsi="仿宋" w:cs="宋体" w:hint="eastAsia"/>
          <w:sz w:val="32"/>
          <w:szCs w:val="32"/>
        </w:rPr>
        <w:t>2783</w:t>
      </w:r>
      <w:r>
        <w:rPr>
          <w:rFonts w:ascii="仿宋_GB2312" w:eastAsia="仿宋_GB2312" w:hAnsi="仿宋" w:cs="宋体" w:hint="eastAsia"/>
          <w:sz w:val="32"/>
          <w:szCs w:val="32"/>
        </w:rPr>
        <w:t>元，提高普查“两员”工作人员工作积极性。</w:t>
      </w:r>
    </w:p>
    <w:p w:rsidR="00241F4C" w:rsidRDefault="00392D01">
      <w:pPr>
        <w:pStyle w:val="2"/>
        <w:numPr>
          <w:ilvl w:val="0"/>
          <w:numId w:val="0"/>
        </w:numPr>
        <w:spacing w:before="0" w:after="0" w:line="560" w:lineRule="exact"/>
        <w:ind w:firstLineChars="200" w:firstLine="643"/>
      </w:pPr>
      <w:r>
        <w:rPr>
          <w:rFonts w:hint="eastAsia"/>
        </w:rPr>
        <w:t>二、评价工作简述</w:t>
      </w:r>
      <w:bookmarkEnd w:id="3"/>
    </w:p>
    <w:p w:rsidR="00241F4C" w:rsidRDefault="00392D01">
      <w:pPr>
        <w:pStyle w:val="2"/>
        <w:numPr>
          <w:ilvl w:val="0"/>
          <w:numId w:val="0"/>
        </w:numPr>
        <w:spacing w:before="0" w:after="0" w:line="560" w:lineRule="exact"/>
        <w:ind w:firstLineChars="200" w:firstLine="643"/>
      </w:pPr>
      <w:bookmarkStart w:id="4" w:name="_Toc26401553"/>
      <w:r>
        <w:rPr>
          <w:rFonts w:hint="eastAsia"/>
        </w:rPr>
        <w:t>（一）评价目的</w:t>
      </w:r>
      <w:bookmarkEnd w:id="4"/>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w:t>
      </w:r>
      <w:r>
        <w:rPr>
          <w:rFonts w:ascii="仿宋_GB2312" w:eastAsia="仿宋_GB2312" w:hAnsi="仿宋" w:cs="宋体"/>
          <w:sz w:val="32"/>
          <w:szCs w:val="32"/>
        </w:rPr>
        <w:t>《</w:t>
      </w:r>
      <w:hyperlink r:id="rId11" w:tgtFrame="_blank" w:history="1">
        <w:r>
          <w:rPr>
            <w:rFonts w:ascii="仿宋_GB2312" w:eastAsia="仿宋_GB2312" w:hAnsi="仿宋" w:cs="宋体"/>
            <w:sz w:val="32"/>
            <w:szCs w:val="32"/>
          </w:rPr>
          <w:t>全国经济普查条例</w:t>
        </w:r>
      </w:hyperlink>
      <w:r>
        <w:rPr>
          <w:rFonts w:ascii="仿宋_GB2312" w:eastAsia="仿宋_GB2312" w:hAnsi="仿宋" w:cs="宋体"/>
          <w:sz w:val="32"/>
          <w:szCs w:val="32"/>
        </w:rPr>
        <w:t>》的规定等相关政策文件与规定，</w:t>
      </w:r>
      <w:r>
        <w:rPr>
          <w:rFonts w:ascii="仿宋_GB2312" w:eastAsia="仿宋_GB2312" w:hAnsi="仿宋" w:cs="宋体" w:hint="eastAsia"/>
          <w:sz w:val="32"/>
          <w:szCs w:val="32"/>
        </w:rPr>
        <w:t>本项目为财政支出绩效评价</w:t>
      </w:r>
      <w:r>
        <w:rPr>
          <w:rFonts w:ascii="仿宋_GB2312" w:eastAsia="仿宋_GB2312" w:hAnsi="仿宋" w:cs="宋体" w:hint="eastAsia"/>
          <w:sz w:val="32"/>
          <w:szCs w:val="32"/>
        </w:rPr>
        <w:t>,</w:t>
      </w:r>
      <w:r>
        <w:rPr>
          <w:rFonts w:ascii="仿宋_GB2312" w:eastAsia="仿宋_GB2312" w:hAnsi="仿宋" w:cs="宋体" w:hint="eastAsia"/>
          <w:sz w:val="32"/>
          <w:szCs w:val="32"/>
        </w:rPr>
        <w:t>是通过对该项目</w:t>
      </w:r>
      <w:r>
        <w:rPr>
          <w:rFonts w:ascii="仿宋_GB2312" w:eastAsia="仿宋_GB2312" w:hAnsi="仿宋" w:cs="宋体" w:hint="eastAsia"/>
          <w:sz w:val="32"/>
          <w:szCs w:val="32"/>
        </w:rPr>
        <w:lastRenderedPageBreak/>
        <w:t>决策、项目管理和项目绩效作出评定</w:t>
      </w:r>
      <w:r>
        <w:rPr>
          <w:rFonts w:ascii="仿宋_GB2312" w:eastAsia="仿宋_GB2312" w:hAnsi="仿宋" w:cs="宋体" w:hint="eastAsia"/>
          <w:sz w:val="32"/>
          <w:szCs w:val="32"/>
        </w:rPr>
        <w:t>,</w:t>
      </w:r>
      <w:r>
        <w:rPr>
          <w:rFonts w:ascii="仿宋_GB2312" w:eastAsia="仿宋_GB2312" w:hAnsi="仿宋" w:cs="宋体" w:hint="eastAsia"/>
          <w:sz w:val="32"/>
          <w:szCs w:val="32"/>
        </w:rPr>
        <w:t>全面了</w:t>
      </w:r>
      <w:r>
        <w:rPr>
          <w:rFonts w:ascii="仿宋_GB2312" w:eastAsia="仿宋_GB2312" w:hAnsi="仿宋" w:cs="宋体" w:hint="eastAsia"/>
          <w:sz w:val="32"/>
          <w:szCs w:val="32"/>
        </w:rPr>
        <w:t>解财政预算资金支出安排情况、资金实际使用状况和项目的绩效</w:t>
      </w:r>
      <w:r>
        <w:rPr>
          <w:rFonts w:ascii="仿宋_GB2312" w:eastAsia="仿宋_GB2312" w:hAnsi="仿宋" w:cs="宋体" w:hint="eastAsia"/>
          <w:sz w:val="32"/>
          <w:szCs w:val="32"/>
        </w:rPr>
        <w:t>,</w:t>
      </w:r>
      <w:r>
        <w:rPr>
          <w:rFonts w:ascii="仿宋_GB2312" w:eastAsia="仿宋_GB2312" w:hAnsi="仿宋" w:cs="宋体" w:hint="eastAsia"/>
          <w:sz w:val="32"/>
          <w:szCs w:val="32"/>
        </w:rPr>
        <w:t>帮助健全和完善科学的、符合实际情况的项目绩效目标</w:t>
      </w:r>
      <w:r>
        <w:rPr>
          <w:rFonts w:ascii="仿宋_GB2312" w:eastAsia="仿宋_GB2312" w:hAnsi="仿宋" w:cs="宋体" w:hint="eastAsia"/>
          <w:sz w:val="32"/>
          <w:szCs w:val="32"/>
        </w:rPr>
        <w:t>,</w:t>
      </w:r>
      <w:r>
        <w:rPr>
          <w:rFonts w:ascii="仿宋_GB2312" w:eastAsia="仿宋_GB2312" w:hAnsi="仿宋" w:cs="宋体" w:hint="eastAsia"/>
          <w:sz w:val="32"/>
          <w:szCs w:val="32"/>
        </w:rPr>
        <w:t>肯定取得的成绩</w:t>
      </w:r>
      <w:r>
        <w:rPr>
          <w:rFonts w:ascii="仿宋_GB2312" w:eastAsia="仿宋_GB2312" w:hAnsi="仿宋" w:cs="宋体" w:hint="eastAsia"/>
          <w:sz w:val="32"/>
          <w:szCs w:val="32"/>
        </w:rPr>
        <w:t>,</w:t>
      </w:r>
      <w:r>
        <w:rPr>
          <w:rFonts w:ascii="仿宋_GB2312" w:eastAsia="仿宋_GB2312" w:hAnsi="仿宋" w:cs="宋体" w:hint="eastAsia"/>
          <w:sz w:val="32"/>
          <w:szCs w:val="32"/>
        </w:rPr>
        <w:t>提出存在的问题</w:t>
      </w:r>
      <w:r>
        <w:rPr>
          <w:rFonts w:ascii="仿宋_GB2312" w:eastAsia="仿宋_GB2312" w:hAnsi="仿宋" w:cs="宋体" w:hint="eastAsia"/>
          <w:sz w:val="32"/>
          <w:szCs w:val="32"/>
        </w:rPr>
        <w:t>,</w:t>
      </w:r>
      <w:r>
        <w:rPr>
          <w:rFonts w:ascii="仿宋_GB2312" w:eastAsia="仿宋_GB2312" w:hAnsi="仿宋" w:cs="宋体" w:hint="eastAsia"/>
          <w:sz w:val="32"/>
          <w:szCs w:val="32"/>
        </w:rPr>
        <w:t>给出相应的建议</w:t>
      </w:r>
      <w:r>
        <w:rPr>
          <w:rFonts w:ascii="仿宋_GB2312" w:eastAsia="仿宋_GB2312" w:hAnsi="仿宋" w:cs="宋体" w:hint="eastAsia"/>
          <w:sz w:val="32"/>
          <w:szCs w:val="32"/>
        </w:rPr>
        <w:t>,</w:t>
      </w:r>
      <w:r>
        <w:rPr>
          <w:rFonts w:ascii="仿宋_GB2312" w:eastAsia="仿宋_GB2312" w:hAnsi="仿宋" w:cs="宋体" w:hint="eastAsia"/>
          <w:sz w:val="32"/>
          <w:szCs w:val="32"/>
        </w:rPr>
        <w:t>以而保证项目的持续开展</w:t>
      </w:r>
      <w:r>
        <w:rPr>
          <w:rFonts w:ascii="仿宋_GB2312" w:eastAsia="仿宋_GB2312" w:hAnsi="仿宋" w:cs="宋体" w:hint="eastAsia"/>
          <w:sz w:val="32"/>
          <w:szCs w:val="32"/>
        </w:rPr>
        <w:t>,</w:t>
      </w:r>
      <w:r>
        <w:rPr>
          <w:rFonts w:ascii="仿宋_GB2312" w:eastAsia="仿宋_GB2312" w:hAnsi="仿宋" w:cs="宋体" w:hint="eastAsia"/>
          <w:sz w:val="32"/>
          <w:szCs w:val="32"/>
        </w:rPr>
        <w:t>推进财政绩效预算工作的顺利实施。</w:t>
      </w:r>
    </w:p>
    <w:p w:rsidR="00241F4C" w:rsidRDefault="00392D01">
      <w:pPr>
        <w:pStyle w:val="2"/>
        <w:numPr>
          <w:ilvl w:val="0"/>
          <w:numId w:val="0"/>
        </w:numPr>
        <w:spacing w:before="0" w:after="0" w:line="560" w:lineRule="exact"/>
        <w:ind w:firstLineChars="200" w:firstLine="643"/>
      </w:pPr>
      <w:r>
        <w:rPr>
          <w:rFonts w:hint="eastAsia"/>
        </w:rPr>
        <w:t>（二）本次绩效评价的对象及范围</w:t>
      </w:r>
      <w:bookmarkStart w:id="5" w:name="_Toc26401554"/>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根据新财行（</w:t>
      </w:r>
      <w:r>
        <w:rPr>
          <w:rFonts w:ascii="仿宋_GB2312" w:eastAsia="仿宋_GB2312" w:hAnsi="仿宋" w:cs="宋体" w:hint="eastAsia"/>
          <w:sz w:val="32"/>
          <w:szCs w:val="32"/>
        </w:rPr>
        <w:t>2018</w:t>
      </w:r>
      <w:r>
        <w:rPr>
          <w:rFonts w:ascii="仿宋_GB2312" w:eastAsia="仿宋_GB2312" w:hAnsi="仿宋" w:cs="宋体" w:hint="eastAsia"/>
          <w:sz w:val="32"/>
          <w:szCs w:val="32"/>
        </w:rPr>
        <w:t>）</w:t>
      </w:r>
      <w:r>
        <w:rPr>
          <w:rFonts w:ascii="仿宋_GB2312" w:eastAsia="仿宋_GB2312" w:hAnsi="仿宋" w:cs="宋体" w:hint="eastAsia"/>
          <w:sz w:val="32"/>
          <w:szCs w:val="32"/>
        </w:rPr>
        <w:t>376</w:t>
      </w:r>
      <w:r>
        <w:rPr>
          <w:rFonts w:ascii="仿宋_GB2312" w:eastAsia="仿宋_GB2312" w:hAnsi="仿宋" w:cs="宋体" w:hint="eastAsia"/>
          <w:sz w:val="32"/>
          <w:szCs w:val="32"/>
        </w:rPr>
        <w:t>号、喀地财行【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9</w:t>
      </w:r>
      <w:r>
        <w:rPr>
          <w:rFonts w:ascii="仿宋_GB2312" w:eastAsia="仿宋_GB2312" w:hAnsi="仿宋" w:cs="宋体" w:hint="eastAsia"/>
          <w:sz w:val="32"/>
          <w:szCs w:val="32"/>
        </w:rPr>
        <w:t>号，于</w:t>
      </w: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1</w:t>
      </w:r>
      <w:r>
        <w:rPr>
          <w:rFonts w:ascii="仿宋_GB2312" w:eastAsia="仿宋_GB2312" w:hAnsi="仿宋" w:cs="宋体" w:hint="eastAsia"/>
          <w:sz w:val="32"/>
          <w:szCs w:val="32"/>
        </w:rPr>
        <w:t>月</w:t>
      </w:r>
      <w:r>
        <w:rPr>
          <w:rFonts w:ascii="仿宋_GB2312" w:eastAsia="仿宋_GB2312" w:hAnsi="仿宋" w:cs="宋体" w:hint="eastAsia"/>
          <w:sz w:val="32"/>
          <w:szCs w:val="32"/>
        </w:rPr>
        <w:t>31</w:t>
      </w:r>
      <w:r>
        <w:rPr>
          <w:rFonts w:ascii="仿宋_GB2312" w:eastAsia="仿宋_GB2312" w:hAnsi="仿宋" w:cs="宋体" w:hint="eastAsia"/>
          <w:sz w:val="32"/>
          <w:szCs w:val="32"/>
        </w:rPr>
        <w:t>日收到项目资金</w:t>
      </w:r>
      <w:r>
        <w:rPr>
          <w:rFonts w:ascii="仿宋_GB2312" w:eastAsia="仿宋_GB2312" w:hAnsi="仿宋" w:cs="宋体" w:hint="eastAsia"/>
          <w:sz w:val="32"/>
          <w:szCs w:val="32"/>
        </w:rPr>
        <w:t>182.28</w:t>
      </w:r>
      <w:r>
        <w:rPr>
          <w:rFonts w:ascii="仿宋_GB2312" w:eastAsia="仿宋_GB2312" w:hAnsi="仿宋" w:cs="宋体" w:hint="eastAsia"/>
          <w:sz w:val="32"/>
          <w:szCs w:val="32"/>
        </w:rPr>
        <w:t>万元，资金到位率为</w:t>
      </w:r>
      <w:r>
        <w:rPr>
          <w:rFonts w:ascii="仿宋_GB2312" w:eastAsia="仿宋_GB2312" w:hAnsi="仿宋" w:cs="宋体" w:hint="eastAsia"/>
          <w:sz w:val="32"/>
          <w:szCs w:val="32"/>
        </w:rPr>
        <w:t>100%</w:t>
      </w:r>
      <w:r>
        <w:rPr>
          <w:rFonts w:ascii="仿宋_GB2312" w:eastAsia="仿宋_GB2312" w:hAnsi="仿宋" w:cs="宋体" w:hint="eastAsia"/>
          <w:sz w:val="32"/>
          <w:szCs w:val="32"/>
        </w:rPr>
        <w:t>。资金来源为一般公共预算资金。根据叶城县决算审计内容，该项目实际完成投资额</w:t>
      </w:r>
      <w:r>
        <w:rPr>
          <w:rFonts w:ascii="仿宋_GB2312" w:eastAsia="仿宋_GB2312" w:hAnsi="仿宋" w:cs="宋体" w:hint="eastAsia"/>
          <w:sz w:val="32"/>
          <w:szCs w:val="32"/>
        </w:rPr>
        <w:t>182.28</w:t>
      </w:r>
      <w:r>
        <w:rPr>
          <w:rFonts w:ascii="仿宋_GB2312" w:eastAsia="仿宋_GB2312" w:hAnsi="仿宋" w:cs="宋体" w:hint="eastAsia"/>
          <w:sz w:val="32"/>
          <w:szCs w:val="32"/>
        </w:rPr>
        <w:t>万元，项目资金共支付</w:t>
      </w:r>
      <w:r>
        <w:rPr>
          <w:rFonts w:ascii="仿宋_GB2312" w:eastAsia="仿宋_GB2312" w:hAnsi="仿宋" w:cs="宋体" w:hint="eastAsia"/>
          <w:sz w:val="32"/>
          <w:szCs w:val="32"/>
        </w:rPr>
        <w:t>182.28</w:t>
      </w:r>
      <w:r>
        <w:rPr>
          <w:rFonts w:ascii="仿宋_GB2312" w:eastAsia="仿宋_GB2312" w:hAnsi="仿宋" w:cs="宋体" w:hint="eastAsia"/>
          <w:sz w:val="32"/>
          <w:szCs w:val="32"/>
        </w:rPr>
        <w:t>万元。</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资金使用范围：</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叶城县统计局根据</w:t>
      </w:r>
      <w:r>
        <w:rPr>
          <w:rFonts w:ascii="仿宋_GB2312" w:eastAsia="仿宋_GB2312" w:hAnsi="仿宋" w:cs="宋体"/>
          <w:sz w:val="32"/>
          <w:szCs w:val="32"/>
        </w:rPr>
        <w:t>《</w:t>
      </w:r>
      <w:hyperlink r:id="rId12" w:tgtFrame="_blank" w:history="1">
        <w:r>
          <w:rPr>
            <w:rFonts w:ascii="仿宋_GB2312" w:eastAsia="仿宋_GB2312" w:hAnsi="仿宋" w:cs="宋体"/>
            <w:sz w:val="32"/>
            <w:szCs w:val="32"/>
          </w:rPr>
          <w:t>全国经济普查条例</w:t>
        </w:r>
      </w:hyperlink>
      <w:r>
        <w:rPr>
          <w:rFonts w:ascii="仿宋_GB2312" w:eastAsia="仿宋_GB2312" w:hAnsi="仿宋" w:cs="宋体"/>
          <w:sz w:val="32"/>
          <w:szCs w:val="32"/>
        </w:rPr>
        <w:t>》的规定</w:t>
      </w:r>
      <w:r>
        <w:rPr>
          <w:rFonts w:ascii="仿宋_GB2312" w:eastAsia="仿宋_GB2312" w:hAnsi="仿宋" w:cs="宋体" w:hint="eastAsia"/>
          <w:sz w:val="32"/>
          <w:szCs w:val="32"/>
        </w:rPr>
        <w:t>《叶城县统计局专项资金管理制度》进行支付，实行实施一个项目，支付一笔资金、报账一笔资金，资金跟着项目走，项目跟着需求走。</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项目实施及管理情况：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项目经立项后。由叶城县统计局组织实施，制定实施方案，实施过程均按照上级管理制度和实施方案执行。按照“行政主导、部门合作、科学决策”的原则，推进规范科学民主</w:t>
      </w:r>
      <w:r>
        <w:rPr>
          <w:rFonts w:ascii="仿宋_GB2312" w:eastAsia="仿宋_GB2312" w:hAnsi="仿宋" w:cs="宋体" w:hint="eastAsia"/>
          <w:sz w:val="32"/>
          <w:szCs w:val="32"/>
        </w:rPr>
        <w:t>决策，健全乡镇规划编制、实施管理和监督检查机制，严格规划审批和监督。落实规划稽查制度和责任追究制度，切实维护规划的权威性和严肃性。</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该项目不存在调整情况。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本项目严格遵守相关法律法规和业务管理规定，对项目各项资料整理并及时归档。已建立《日常检查监督检查机制》，不定期对项目进行督导检查，对检查过程中发现的问题及时督促整改。</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rsidR="00241F4C" w:rsidRDefault="00392D01">
      <w:pPr>
        <w:pStyle w:val="2"/>
        <w:numPr>
          <w:ilvl w:val="0"/>
          <w:numId w:val="0"/>
        </w:numPr>
        <w:spacing w:before="0" w:after="0" w:line="560" w:lineRule="exact"/>
        <w:ind w:firstLineChars="200" w:firstLine="643"/>
      </w:pPr>
      <w:r>
        <w:rPr>
          <w:rFonts w:hint="eastAsia"/>
        </w:rPr>
        <w:t>（三）绩效评价原则</w:t>
      </w:r>
      <w:bookmarkEnd w:id="5"/>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科学公正。绩效评价应当运用科学合理的方法，按照规范的程序，对项目绩效进行客观、公正的反映。</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统筹兼顾。单位自评、部门评价和财政评价应职责明确，各有侧重，相互衔接。单位自评应由项目单位自主实施，即“谁支出、谁自评”。部门评价和财政评价</w:t>
      </w:r>
      <w:r>
        <w:rPr>
          <w:rFonts w:ascii="仿宋_GB2312" w:eastAsia="仿宋_GB2312" w:hAnsi="仿宋" w:cs="宋体" w:hint="eastAsia"/>
          <w:sz w:val="32"/>
          <w:szCs w:val="32"/>
        </w:rPr>
        <w:t>应在单位自评的基础上开展。</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激励约束。绩效评价结果应与预算安排、政策调整、改进管理实质性挂钩，体现奖优罚劣和激励相容导向，有效要安排、低效要压减、无效要问责。</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w:t>
      </w:r>
      <w:r>
        <w:rPr>
          <w:rFonts w:ascii="仿宋_GB2312" w:eastAsia="仿宋_GB2312" w:hAnsi="仿宋" w:cs="宋体" w:hint="eastAsia"/>
          <w:sz w:val="32"/>
          <w:szCs w:val="32"/>
        </w:rPr>
        <w:t>公开透明。绩效评价结果应依法依规公开，并自觉接受社会监督。</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根据以上原则</w:t>
      </w:r>
      <w:r>
        <w:rPr>
          <w:rFonts w:ascii="仿宋_GB2312" w:eastAsia="仿宋_GB2312" w:hAnsi="仿宋" w:cs="宋体" w:hint="eastAsia"/>
          <w:sz w:val="32"/>
          <w:szCs w:val="32"/>
        </w:rPr>
        <w:t>,</w:t>
      </w:r>
      <w:r>
        <w:rPr>
          <w:rFonts w:ascii="仿宋_GB2312" w:eastAsia="仿宋_GB2312" w:hAnsi="仿宋" w:cs="宋体" w:hint="eastAsia"/>
          <w:sz w:val="32"/>
          <w:szCs w:val="32"/>
        </w:rPr>
        <w:t>绩效评价应遵循如下要求</w:t>
      </w:r>
      <w:r>
        <w:rPr>
          <w:rFonts w:ascii="仿宋_GB2312" w:eastAsia="仿宋_GB2312" w:hAnsi="仿宋" w:cs="宋体" w:hint="eastAsia"/>
          <w:sz w:val="32"/>
          <w:szCs w:val="32"/>
        </w:rPr>
        <w:t>:</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1</w:t>
      </w:r>
      <w:r>
        <w:rPr>
          <w:rFonts w:ascii="仿宋_GB2312" w:eastAsia="仿宋_GB2312" w:hAnsi="仿宋" w:cs="宋体" w:hint="eastAsia"/>
          <w:sz w:val="32"/>
          <w:szCs w:val="32"/>
        </w:rPr>
        <w:t>）在数据采集时</w:t>
      </w:r>
      <w:r>
        <w:rPr>
          <w:rFonts w:ascii="仿宋_GB2312" w:eastAsia="仿宋_GB2312" w:hAnsi="仿宋" w:cs="宋体" w:hint="eastAsia"/>
          <w:sz w:val="32"/>
          <w:szCs w:val="32"/>
        </w:rPr>
        <w:t>,</w:t>
      </w:r>
      <w:r>
        <w:rPr>
          <w:rFonts w:ascii="仿宋_GB2312" w:eastAsia="仿宋_GB2312" w:hAnsi="仿宋" w:cs="宋体" w:hint="eastAsia"/>
          <w:sz w:val="32"/>
          <w:szCs w:val="32"/>
        </w:rPr>
        <w:t>采取客观数据</w:t>
      </w:r>
      <w:r>
        <w:rPr>
          <w:rFonts w:ascii="仿宋_GB2312" w:eastAsia="仿宋_GB2312" w:hAnsi="仿宋" w:cs="宋体" w:hint="eastAsia"/>
          <w:sz w:val="32"/>
          <w:szCs w:val="32"/>
        </w:rPr>
        <w:t>,</w:t>
      </w:r>
      <w:r>
        <w:rPr>
          <w:rFonts w:ascii="仿宋_GB2312" w:eastAsia="仿宋_GB2312" w:hAnsi="仿宋" w:cs="宋体" w:hint="eastAsia"/>
          <w:sz w:val="32"/>
          <w:szCs w:val="32"/>
        </w:rPr>
        <w:t>主管部门审查、社</w:t>
      </w:r>
      <w:r>
        <w:rPr>
          <w:rFonts w:ascii="仿宋_GB2312" w:eastAsia="仿宋_GB2312" w:hAnsi="仿宋" w:cs="宋体" w:hint="eastAsia"/>
          <w:sz w:val="32"/>
          <w:szCs w:val="32"/>
        </w:rPr>
        <w:lastRenderedPageBreak/>
        <w:t>会中介组织复查</w:t>
      </w:r>
      <w:r>
        <w:rPr>
          <w:rFonts w:ascii="仿宋_GB2312" w:eastAsia="仿宋_GB2312" w:hAnsi="仿宋" w:cs="宋体" w:hint="eastAsia"/>
          <w:sz w:val="32"/>
          <w:szCs w:val="32"/>
        </w:rPr>
        <w:t>,</w:t>
      </w:r>
      <w:r>
        <w:rPr>
          <w:rFonts w:ascii="仿宋_GB2312" w:eastAsia="仿宋_GB2312" w:hAnsi="仿宋" w:cs="宋体" w:hint="eastAsia"/>
          <w:sz w:val="32"/>
          <w:szCs w:val="32"/>
        </w:rPr>
        <w:t>与问卷调查相结合的形式</w:t>
      </w:r>
      <w:r>
        <w:rPr>
          <w:rFonts w:ascii="仿宋_GB2312" w:eastAsia="仿宋_GB2312" w:hAnsi="仿宋" w:cs="宋体" w:hint="eastAsia"/>
          <w:sz w:val="32"/>
          <w:szCs w:val="32"/>
        </w:rPr>
        <w:t>,</w:t>
      </w:r>
      <w:r>
        <w:rPr>
          <w:rFonts w:ascii="仿宋_GB2312" w:eastAsia="仿宋_GB2312" w:hAnsi="仿宋" w:cs="宋体" w:hint="eastAsia"/>
          <w:sz w:val="32"/>
          <w:szCs w:val="32"/>
        </w:rPr>
        <w:t>以保证各项指标的真实性。</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保证评价结果的真实性、公正性</w:t>
      </w:r>
      <w:r>
        <w:rPr>
          <w:rFonts w:ascii="仿宋_GB2312" w:eastAsia="仿宋_GB2312" w:hAnsi="仿宋" w:cs="宋体" w:hint="eastAsia"/>
          <w:sz w:val="32"/>
          <w:szCs w:val="32"/>
        </w:rPr>
        <w:t>,</w:t>
      </w:r>
      <w:r>
        <w:rPr>
          <w:rFonts w:ascii="仿宋_GB2312" w:eastAsia="仿宋_GB2312" w:hAnsi="仿宋" w:cs="宋体" w:hint="eastAsia"/>
          <w:sz w:val="32"/>
          <w:szCs w:val="32"/>
        </w:rPr>
        <w:t>提高评价报告的公信力。</w:t>
      </w:r>
    </w:p>
    <w:p w:rsidR="00241F4C" w:rsidRDefault="00392D01">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(3)</w:t>
      </w:r>
      <w:r>
        <w:rPr>
          <w:rFonts w:ascii="仿宋_GB2312" w:eastAsia="仿宋_GB2312" w:hAnsi="仿宋" w:cs="宋体" w:hint="eastAsia"/>
          <w:sz w:val="32"/>
          <w:szCs w:val="32"/>
        </w:rPr>
        <w:t>绩教评价报告应当简明扼要</w:t>
      </w:r>
      <w:r>
        <w:rPr>
          <w:rFonts w:ascii="仿宋_GB2312" w:eastAsia="仿宋_GB2312" w:hAnsi="仿宋" w:cs="宋体" w:hint="eastAsia"/>
          <w:sz w:val="32"/>
          <w:szCs w:val="32"/>
        </w:rPr>
        <w:t>,</w:t>
      </w:r>
      <w:r>
        <w:rPr>
          <w:rFonts w:ascii="仿宋_GB2312" w:eastAsia="仿宋_GB2312" w:hAnsi="仿宋" w:cs="宋体" w:hint="eastAsia"/>
          <w:sz w:val="32"/>
          <w:szCs w:val="32"/>
        </w:rPr>
        <w:t>除了对绩效评价的过程、结果描述外</w:t>
      </w:r>
      <w:r>
        <w:rPr>
          <w:rFonts w:ascii="仿宋_GB2312" w:eastAsia="仿宋_GB2312" w:hAnsi="仿宋" w:cs="宋体" w:hint="eastAsia"/>
          <w:sz w:val="32"/>
          <w:szCs w:val="32"/>
        </w:rPr>
        <w:t>,</w:t>
      </w:r>
      <w:r>
        <w:rPr>
          <w:rFonts w:ascii="仿宋_GB2312" w:eastAsia="仿宋_GB2312" w:hAnsi="仿宋" w:cs="宋体" w:hint="eastAsia"/>
          <w:sz w:val="32"/>
          <w:szCs w:val="32"/>
        </w:rPr>
        <w:t>还</w:t>
      </w:r>
      <w:r>
        <w:rPr>
          <w:rFonts w:ascii="仿宋_GB2312" w:eastAsia="仿宋_GB2312" w:hAnsi="仿宋" w:cs="宋体" w:hint="eastAsia"/>
          <w:sz w:val="32"/>
          <w:szCs w:val="32"/>
        </w:rPr>
        <w:t>应总结经验</w:t>
      </w:r>
      <w:r>
        <w:rPr>
          <w:rFonts w:ascii="仿宋_GB2312" w:eastAsia="仿宋_GB2312" w:hAnsi="仿宋" w:cs="宋体" w:hint="eastAsia"/>
          <w:sz w:val="32"/>
          <w:szCs w:val="32"/>
        </w:rPr>
        <w:t>,</w:t>
      </w:r>
      <w:r>
        <w:rPr>
          <w:rFonts w:ascii="仿宋_GB2312" w:eastAsia="仿宋_GB2312" w:hAnsi="仿宋" w:cs="宋体" w:hint="eastAsia"/>
          <w:sz w:val="32"/>
          <w:szCs w:val="32"/>
        </w:rPr>
        <w:t>指出问题</w:t>
      </w:r>
      <w:r>
        <w:rPr>
          <w:rFonts w:ascii="仿宋_GB2312" w:eastAsia="仿宋_GB2312" w:hAnsi="仿宋" w:cs="宋体" w:hint="eastAsia"/>
          <w:sz w:val="32"/>
          <w:szCs w:val="32"/>
        </w:rPr>
        <w:t>,</w:t>
      </w:r>
      <w:r>
        <w:rPr>
          <w:rFonts w:ascii="仿宋_GB2312" w:eastAsia="仿宋_GB2312" w:hAnsi="仿宋" w:cs="宋体" w:hint="eastAsia"/>
          <w:sz w:val="32"/>
          <w:szCs w:val="32"/>
        </w:rPr>
        <w:t>并就共性问题提出可操作性改进建议。</w:t>
      </w:r>
    </w:p>
    <w:p w:rsidR="00241F4C" w:rsidRDefault="00392D01">
      <w:pPr>
        <w:pStyle w:val="2"/>
        <w:numPr>
          <w:ilvl w:val="0"/>
          <w:numId w:val="0"/>
        </w:numPr>
        <w:spacing w:before="0" w:after="0" w:line="560" w:lineRule="exact"/>
        <w:ind w:firstLineChars="200" w:firstLine="643"/>
      </w:pPr>
      <w:r>
        <w:rPr>
          <w:rFonts w:hint="eastAsia"/>
        </w:rPr>
        <w:t>（四）本项目绩效评价体系</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本项目绩效评价体系为根据财预﹝</w:t>
      </w:r>
      <w:r>
        <w:rPr>
          <w:rFonts w:ascii="仿宋_GB2312" w:eastAsia="仿宋_GB2312" w:hAnsi="仿宋" w:cs="宋体" w:hint="eastAsia"/>
          <w:sz w:val="32"/>
          <w:szCs w:val="32"/>
        </w:rPr>
        <w:t>2</w:t>
      </w:r>
      <w:r>
        <w:rPr>
          <w:rFonts w:ascii="仿宋_GB2312" w:eastAsia="仿宋_GB2312" w:hAnsi="仿宋" w:cs="宋体"/>
          <w:sz w:val="32"/>
          <w:szCs w:val="32"/>
        </w:rPr>
        <w:t>020</w:t>
      </w:r>
      <w:r>
        <w:rPr>
          <w:rFonts w:ascii="仿宋_GB2312" w:eastAsia="仿宋_GB2312" w:hAnsi="仿宋" w:cs="宋体" w:hint="eastAsia"/>
          <w:sz w:val="32"/>
          <w:szCs w:val="32"/>
        </w:rPr>
        <w:t>﹞</w:t>
      </w:r>
      <w:r>
        <w:rPr>
          <w:rFonts w:ascii="仿宋_GB2312" w:eastAsia="仿宋_GB2312" w:hAnsi="仿宋" w:cs="宋体" w:hint="eastAsia"/>
          <w:sz w:val="32"/>
          <w:szCs w:val="32"/>
        </w:rPr>
        <w:t>1</w:t>
      </w:r>
      <w:r>
        <w:rPr>
          <w:rFonts w:ascii="仿宋_GB2312" w:eastAsia="仿宋_GB2312" w:hAnsi="仿宋" w:cs="宋体"/>
          <w:sz w:val="32"/>
          <w:szCs w:val="32"/>
        </w:rPr>
        <w:t>0</w:t>
      </w:r>
      <w:r>
        <w:rPr>
          <w:rFonts w:ascii="仿宋_GB2312" w:eastAsia="仿宋_GB2312" w:hAnsi="仿宋" w:cs="宋体" w:hint="eastAsia"/>
          <w:sz w:val="32"/>
          <w:szCs w:val="32"/>
        </w:rPr>
        <w:t>号共性指标及个性化指标设置</w:t>
      </w:r>
      <w:r>
        <w:rPr>
          <w:rFonts w:ascii="仿宋_GB2312" w:eastAsia="仿宋_GB2312" w:hAnsi="仿宋" w:cs="宋体" w:hint="eastAsia"/>
          <w:sz w:val="32"/>
          <w:szCs w:val="32"/>
        </w:rPr>
        <w:t>。</w:t>
      </w:r>
    </w:p>
    <w:p w:rsidR="00241F4C" w:rsidRDefault="00392D01">
      <w:pPr>
        <w:pStyle w:val="2"/>
        <w:numPr>
          <w:ilvl w:val="0"/>
          <w:numId w:val="0"/>
        </w:numPr>
        <w:spacing w:before="0" w:after="0" w:line="560" w:lineRule="exact"/>
        <w:ind w:firstLineChars="200" w:firstLine="643"/>
      </w:pPr>
      <w:bookmarkStart w:id="6" w:name="_Toc26401555"/>
      <w:r>
        <w:rPr>
          <w:rFonts w:hint="eastAsia"/>
        </w:rPr>
        <w:t>（五）绩效评价方法</w:t>
      </w:r>
      <w:bookmarkEnd w:id="6"/>
    </w:p>
    <w:p w:rsidR="00241F4C" w:rsidRDefault="00392D01">
      <w:pPr>
        <w:pStyle w:val="2"/>
        <w:numPr>
          <w:ilvl w:val="0"/>
          <w:numId w:val="0"/>
        </w:numPr>
        <w:spacing w:before="0" w:after="0" w:line="560" w:lineRule="exact"/>
        <w:ind w:firstLineChars="200" w:firstLine="640"/>
        <w:rPr>
          <w:rFonts w:hAnsi="仿宋" w:cs="宋体"/>
          <w:b w:val="0"/>
          <w:bCs w:val="0"/>
        </w:rPr>
      </w:pPr>
      <w:r>
        <w:rPr>
          <w:rFonts w:hAnsi="仿宋" w:cs="宋体" w:hint="eastAsia"/>
          <w:b w:val="0"/>
          <w:bCs w:val="0"/>
        </w:rPr>
        <w:t>（</w:t>
      </w:r>
      <w:r>
        <w:rPr>
          <w:rFonts w:hAnsi="仿宋" w:cs="宋体" w:hint="eastAsia"/>
          <w:b w:val="0"/>
          <w:bCs w:val="0"/>
        </w:rPr>
        <w:t>1</w:t>
      </w:r>
      <w:r>
        <w:rPr>
          <w:rFonts w:hAnsi="仿宋" w:cs="宋体" w:hint="eastAsia"/>
          <w:b w:val="0"/>
          <w:bCs w:val="0"/>
        </w:rPr>
        <w:t>）数据采集方法及过程</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rsidR="00241F4C" w:rsidRDefault="00392D01">
      <w:pPr>
        <w:pStyle w:val="2"/>
        <w:numPr>
          <w:ilvl w:val="0"/>
          <w:numId w:val="0"/>
        </w:numPr>
        <w:spacing w:before="0" w:after="0" w:line="560" w:lineRule="exact"/>
        <w:ind w:firstLineChars="200" w:firstLine="640"/>
        <w:rPr>
          <w:rFonts w:hAnsi="仿宋" w:cs="宋体"/>
          <w:b w:val="0"/>
          <w:bCs w:val="0"/>
        </w:rPr>
      </w:pPr>
      <w:r>
        <w:rPr>
          <w:rFonts w:hAnsi="仿宋" w:cs="宋体" w:hint="eastAsia"/>
          <w:b w:val="0"/>
          <w:bCs w:val="0"/>
        </w:rPr>
        <w:t>（</w:t>
      </w:r>
      <w:r>
        <w:rPr>
          <w:rFonts w:hAnsi="仿宋" w:cs="宋体" w:hint="eastAsia"/>
          <w:b w:val="0"/>
          <w:bCs w:val="0"/>
        </w:rPr>
        <w:t>2</w:t>
      </w:r>
      <w:r>
        <w:rPr>
          <w:rFonts w:hAnsi="仿宋" w:cs="宋体" w:hint="eastAsia"/>
          <w:b w:val="0"/>
          <w:bCs w:val="0"/>
        </w:rPr>
        <w:t>）资金使用情况检查方法及过程</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w:t>
      </w:r>
    </w:p>
    <w:p w:rsidR="00241F4C" w:rsidRDefault="00392D01">
      <w:pPr>
        <w:pStyle w:val="2"/>
        <w:numPr>
          <w:ilvl w:val="0"/>
          <w:numId w:val="0"/>
        </w:numPr>
        <w:spacing w:before="0" w:after="0" w:line="560" w:lineRule="exact"/>
        <w:ind w:firstLineChars="200" w:firstLine="640"/>
        <w:rPr>
          <w:rFonts w:hAnsi="仿宋" w:cs="宋体"/>
          <w:b w:val="0"/>
          <w:bCs w:val="0"/>
        </w:rPr>
      </w:pPr>
      <w:r>
        <w:rPr>
          <w:rFonts w:hAnsi="仿宋" w:cs="宋体" w:hint="eastAsia"/>
          <w:b w:val="0"/>
          <w:bCs w:val="0"/>
        </w:rPr>
        <w:lastRenderedPageBreak/>
        <w:t>（</w:t>
      </w:r>
      <w:r>
        <w:rPr>
          <w:rFonts w:hAnsi="仿宋" w:cs="宋体" w:hint="eastAsia"/>
          <w:b w:val="0"/>
          <w:bCs w:val="0"/>
        </w:rPr>
        <w:t>3</w:t>
      </w:r>
      <w:r>
        <w:rPr>
          <w:rFonts w:hAnsi="仿宋" w:cs="宋体" w:hint="eastAsia"/>
          <w:b w:val="0"/>
          <w:bCs w:val="0"/>
        </w:rPr>
        <w:t>）实地调研的方法</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项目评价组根据项目实施过程及指标评价需求判断，针对项目进行实地调研考察，对发补助的工作人员进行</w:t>
      </w:r>
      <w:r>
        <w:rPr>
          <w:rFonts w:ascii="仿宋_GB2312" w:eastAsia="仿宋_GB2312" w:hAnsi="仿宋" w:cs="宋体"/>
          <w:sz w:val="32"/>
          <w:szCs w:val="32"/>
        </w:rPr>
        <w:t>问卷调查法</w:t>
      </w:r>
      <w:r>
        <w:rPr>
          <w:rFonts w:ascii="仿宋_GB2312" w:eastAsia="仿宋_GB2312" w:hAnsi="仿宋" w:cs="宋体" w:hint="eastAsia"/>
          <w:sz w:val="32"/>
          <w:szCs w:val="32"/>
        </w:rPr>
        <w:t>，通过</w:t>
      </w:r>
      <w:r>
        <w:rPr>
          <w:rFonts w:ascii="仿宋_GB2312" w:eastAsia="仿宋_GB2312" w:hAnsi="仿宋" w:cs="宋体"/>
          <w:sz w:val="32"/>
          <w:szCs w:val="32"/>
        </w:rPr>
        <w:t>设计不同形式的调查问卷</w:t>
      </w:r>
      <w:r>
        <w:rPr>
          <w:rFonts w:ascii="仿宋_GB2312" w:eastAsia="仿宋_GB2312" w:hAnsi="仿宋" w:cs="宋体"/>
          <w:sz w:val="32"/>
          <w:szCs w:val="32"/>
        </w:rPr>
        <w:t>,</w:t>
      </w:r>
      <w:r>
        <w:rPr>
          <w:rFonts w:ascii="仿宋_GB2312" w:eastAsia="仿宋_GB2312" w:hAnsi="仿宋" w:cs="宋体"/>
          <w:sz w:val="32"/>
          <w:szCs w:val="32"/>
        </w:rPr>
        <w:t>在发补助</w:t>
      </w:r>
      <w:r>
        <w:rPr>
          <w:rFonts w:ascii="仿宋_GB2312" w:eastAsia="仿宋_GB2312" w:hAnsi="仿宋" w:cs="宋体" w:hint="eastAsia"/>
          <w:sz w:val="32"/>
          <w:szCs w:val="32"/>
        </w:rPr>
        <w:t>的工作人员</w:t>
      </w:r>
      <w:r>
        <w:rPr>
          <w:rFonts w:ascii="仿宋_GB2312" w:eastAsia="仿宋_GB2312" w:hAnsi="仿宋" w:cs="宋体"/>
          <w:sz w:val="32"/>
          <w:szCs w:val="32"/>
        </w:rPr>
        <w:t>内发放</w:t>
      </w:r>
      <w:r>
        <w:rPr>
          <w:rFonts w:ascii="仿宋_GB2312" w:eastAsia="仿宋_GB2312" w:hAnsi="仿宋" w:cs="宋体"/>
          <w:sz w:val="32"/>
          <w:szCs w:val="32"/>
        </w:rPr>
        <w:t>,</w:t>
      </w:r>
      <w:r>
        <w:rPr>
          <w:rFonts w:ascii="仿宋_GB2312" w:eastAsia="仿宋_GB2312" w:hAnsi="仿宋" w:cs="宋体" w:hint="eastAsia"/>
          <w:sz w:val="32"/>
          <w:szCs w:val="32"/>
        </w:rPr>
        <w:t>在限期内</w:t>
      </w:r>
      <w:r>
        <w:rPr>
          <w:rFonts w:ascii="仿宋_GB2312" w:eastAsia="仿宋_GB2312" w:hAnsi="仿宋" w:cs="宋体"/>
          <w:sz w:val="32"/>
          <w:szCs w:val="32"/>
        </w:rPr>
        <w:t>收集、分析调</w:t>
      </w:r>
      <w:r>
        <w:rPr>
          <w:rFonts w:ascii="仿宋_GB2312" w:eastAsia="仿宋_GB2312" w:hAnsi="仿宋" w:cs="宋体"/>
          <w:sz w:val="32"/>
          <w:szCs w:val="32"/>
        </w:rPr>
        <w:t>查问卷</w:t>
      </w:r>
      <w:r>
        <w:rPr>
          <w:rFonts w:ascii="仿宋_GB2312" w:eastAsia="仿宋_GB2312" w:hAnsi="仿宋" w:cs="宋体"/>
          <w:sz w:val="32"/>
          <w:szCs w:val="32"/>
        </w:rPr>
        <w:t>,</w:t>
      </w:r>
      <w:r>
        <w:rPr>
          <w:rFonts w:ascii="仿宋_GB2312" w:eastAsia="仿宋_GB2312" w:hAnsi="仿宋" w:cs="宋体"/>
          <w:sz w:val="32"/>
          <w:szCs w:val="32"/>
        </w:rPr>
        <w:t>进行评价和判断的方法。</w:t>
      </w:r>
    </w:p>
    <w:p w:rsidR="00241F4C" w:rsidRDefault="00392D01">
      <w:pPr>
        <w:pStyle w:val="2"/>
        <w:numPr>
          <w:ilvl w:val="0"/>
          <w:numId w:val="0"/>
        </w:numPr>
        <w:spacing w:before="0" w:after="0" w:line="560" w:lineRule="exact"/>
        <w:ind w:firstLineChars="200" w:firstLine="640"/>
        <w:rPr>
          <w:rFonts w:hAnsi="仿宋" w:cs="宋体"/>
          <w:b w:val="0"/>
          <w:bCs w:val="0"/>
        </w:rPr>
      </w:pPr>
      <w:r>
        <w:rPr>
          <w:rFonts w:hAnsi="仿宋" w:cs="宋体" w:hint="eastAsia"/>
          <w:b w:val="0"/>
          <w:bCs w:val="0"/>
        </w:rPr>
        <w:t>（</w:t>
      </w:r>
      <w:r>
        <w:rPr>
          <w:rFonts w:hAnsi="仿宋" w:cs="宋体" w:hint="eastAsia"/>
          <w:b w:val="0"/>
          <w:bCs w:val="0"/>
        </w:rPr>
        <w:t>4</w:t>
      </w:r>
      <w:r>
        <w:rPr>
          <w:rFonts w:hAnsi="仿宋" w:cs="宋体" w:hint="eastAsia"/>
          <w:b w:val="0"/>
          <w:bCs w:val="0"/>
        </w:rPr>
        <w:t>）撰写报告情况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项目评价组根据绩效评价的原理，对收集的数据汇总和分析，撰写绩效评价报告。</w:t>
      </w:r>
    </w:p>
    <w:p w:rsidR="00241F4C" w:rsidRDefault="00392D01">
      <w:pPr>
        <w:pStyle w:val="2"/>
        <w:keepNext w:val="0"/>
        <w:keepLines w:val="0"/>
        <w:numPr>
          <w:ilvl w:val="0"/>
          <w:numId w:val="0"/>
        </w:numPr>
        <w:spacing w:before="0" w:after="0" w:line="560" w:lineRule="exact"/>
        <w:ind w:firstLineChars="200" w:firstLine="643"/>
      </w:pPr>
      <w:r>
        <w:rPr>
          <w:rFonts w:hint="eastAsia"/>
        </w:rPr>
        <w:t>（六）评价标准</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计划标准</w:t>
      </w:r>
      <w:r>
        <w:rPr>
          <w:rFonts w:ascii="仿宋_GB2312" w:eastAsia="仿宋_GB2312" w:hAnsi="仿宋" w:cs="宋体" w:hint="eastAsia"/>
          <w:sz w:val="32"/>
          <w:szCs w:val="32"/>
        </w:rPr>
        <w:t>:</w:t>
      </w:r>
      <w:r>
        <w:rPr>
          <w:rFonts w:ascii="仿宋_GB2312" w:eastAsia="仿宋_GB2312" w:hAnsi="仿宋" w:cs="宋体" w:hint="eastAsia"/>
          <w:sz w:val="32"/>
          <w:szCs w:val="32"/>
        </w:rPr>
        <w:t>叶城县第四次经济普查项目计划标准为年度预期目标实施绩效覆盖第四次全国经济普查全体指导员、普查员（人）</w:t>
      </w:r>
      <w:r>
        <w:rPr>
          <w:rFonts w:ascii="仿宋_GB2312" w:eastAsia="仿宋_GB2312" w:hAnsi="仿宋" w:cs="宋体" w:hint="eastAsia"/>
          <w:sz w:val="32"/>
          <w:szCs w:val="32"/>
        </w:rPr>
        <w:t>655</w:t>
      </w:r>
      <w:r>
        <w:rPr>
          <w:rFonts w:ascii="仿宋_GB2312" w:eastAsia="仿宋_GB2312" w:hAnsi="仿宋" w:cs="宋体" w:hint="eastAsia"/>
          <w:sz w:val="32"/>
          <w:szCs w:val="32"/>
        </w:rPr>
        <w:t>人，人员</w:t>
      </w:r>
      <w:r>
        <w:rPr>
          <w:rFonts w:ascii="仿宋_GB2312" w:eastAsia="仿宋_GB2312" w:hAnsi="仿宋" w:cs="宋体" w:hint="eastAsia"/>
          <w:sz w:val="32"/>
          <w:szCs w:val="32"/>
        </w:rPr>
        <w:t>2783</w:t>
      </w:r>
      <w:r>
        <w:rPr>
          <w:rFonts w:ascii="仿宋_GB2312" w:eastAsia="仿宋_GB2312" w:hAnsi="仿宋" w:cs="宋体" w:hint="eastAsia"/>
          <w:sz w:val="32"/>
          <w:szCs w:val="32"/>
        </w:rPr>
        <w:t>元，实施该项目能够提升服务水平工作积极性，项目资金预算数</w:t>
      </w:r>
      <w:r>
        <w:rPr>
          <w:rFonts w:ascii="仿宋_GB2312" w:eastAsia="仿宋_GB2312" w:hAnsi="仿宋" w:cs="宋体" w:hint="eastAsia"/>
          <w:sz w:val="32"/>
          <w:szCs w:val="32"/>
        </w:rPr>
        <w:t>182.28</w:t>
      </w:r>
      <w:r>
        <w:rPr>
          <w:rFonts w:ascii="仿宋_GB2312" w:eastAsia="仿宋_GB2312" w:hAnsi="仿宋" w:cs="宋体" w:hint="eastAsia"/>
          <w:sz w:val="32"/>
          <w:szCs w:val="32"/>
        </w:rPr>
        <w:t>万元。已达到该标准。</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历史标准</w:t>
      </w:r>
      <w:r>
        <w:rPr>
          <w:rFonts w:ascii="仿宋_GB2312" w:eastAsia="仿宋_GB2312" w:hAnsi="仿宋" w:cs="宋体"/>
          <w:sz w:val="32"/>
          <w:szCs w:val="32"/>
        </w:rPr>
        <w:t>:</w:t>
      </w:r>
      <w:r>
        <w:rPr>
          <w:rFonts w:ascii="仿宋_GB2312" w:eastAsia="仿宋_GB2312" w:hAnsi="仿宋" w:cs="宋体"/>
          <w:sz w:val="32"/>
          <w:szCs w:val="32"/>
        </w:rPr>
        <w:t>是以本地区、本部门、本单位或同类部门、单位、项目的绩效评价指标的历史数据作为样本</w:t>
      </w:r>
      <w:r>
        <w:rPr>
          <w:rFonts w:ascii="仿宋_GB2312" w:eastAsia="仿宋_GB2312" w:hAnsi="仿宋" w:cs="宋体"/>
          <w:sz w:val="32"/>
          <w:szCs w:val="32"/>
        </w:rPr>
        <w:t>,</w:t>
      </w:r>
      <w:r>
        <w:rPr>
          <w:rFonts w:ascii="仿宋_GB2312" w:eastAsia="仿宋_GB2312" w:hAnsi="仿宋" w:cs="宋体"/>
          <w:sz w:val="32"/>
          <w:szCs w:val="32"/>
        </w:rPr>
        <w:t>运用一定的统计学方法计算出各类指标的平均历史水平作为评价的标准。也可以是上年实际数、上年同期数、历史最好水平等</w:t>
      </w:r>
      <w:r>
        <w:rPr>
          <w:rFonts w:ascii="仿宋_GB2312" w:eastAsia="仿宋_GB2312" w:hAnsi="仿宋" w:cs="宋体" w:hint="eastAsia"/>
          <w:sz w:val="32"/>
          <w:szCs w:val="32"/>
        </w:rPr>
        <w:t>。</w:t>
      </w:r>
      <w:r>
        <w:rPr>
          <w:rFonts w:ascii="仿宋_GB2312" w:eastAsia="仿宋_GB2312" w:hAnsi="仿宋" w:cs="宋体"/>
          <w:sz w:val="32"/>
          <w:szCs w:val="32"/>
        </w:rPr>
        <w:t>由于历史标准有较强的客观性</w:t>
      </w:r>
      <w:r>
        <w:rPr>
          <w:rFonts w:ascii="仿宋_GB2312" w:eastAsia="仿宋_GB2312" w:hAnsi="仿宋" w:cs="宋体"/>
          <w:sz w:val="32"/>
          <w:szCs w:val="32"/>
        </w:rPr>
        <w:t>,</w:t>
      </w:r>
      <w:r>
        <w:rPr>
          <w:rFonts w:ascii="仿宋_GB2312" w:eastAsia="仿宋_GB2312" w:hAnsi="仿宋" w:cs="宋体"/>
          <w:sz w:val="32"/>
          <w:szCs w:val="32"/>
        </w:rPr>
        <w:t>在实际操作中广泛应用</w:t>
      </w:r>
      <w:r>
        <w:rPr>
          <w:rFonts w:ascii="仿宋_GB2312" w:eastAsia="仿宋_GB2312" w:hAnsi="仿宋" w:cs="宋体" w:hint="eastAsia"/>
          <w:sz w:val="32"/>
          <w:szCs w:val="32"/>
        </w:rPr>
        <w:t>。</w:t>
      </w:r>
    </w:p>
    <w:p w:rsidR="00241F4C" w:rsidRDefault="00392D01">
      <w:pPr>
        <w:pStyle w:val="2"/>
        <w:keepNext w:val="0"/>
        <w:keepLines w:val="0"/>
        <w:numPr>
          <w:ilvl w:val="0"/>
          <w:numId w:val="0"/>
        </w:numPr>
        <w:spacing w:before="0" w:after="0" w:line="560" w:lineRule="exact"/>
        <w:ind w:firstLineChars="200" w:firstLine="643"/>
      </w:pPr>
      <w:r>
        <w:rPr>
          <w:rFonts w:hint="eastAsia"/>
        </w:rPr>
        <w:t>（七）绩效评价工作过程</w:t>
      </w:r>
    </w:p>
    <w:p w:rsidR="00241F4C" w:rsidRDefault="00392D01">
      <w:pPr>
        <w:pStyle w:val="2"/>
        <w:keepNext w:val="0"/>
        <w:keepLines w:val="0"/>
        <w:numPr>
          <w:ilvl w:val="0"/>
          <w:numId w:val="0"/>
        </w:numPr>
        <w:spacing w:before="0" w:after="0" w:line="560" w:lineRule="exact"/>
        <w:ind w:firstLineChars="200" w:firstLine="640"/>
        <w:outlineLvl w:val="9"/>
        <w:rPr>
          <w:b w:val="0"/>
          <w:bCs w:val="0"/>
        </w:rPr>
      </w:pPr>
      <w:r>
        <w:rPr>
          <w:rFonts w:hint="eastAsia"/>
          <w:b w:val="0"/>
          <w:bCs w:val="0"/>
        </w:rPr>
        <w:t>1.</w:t>
      </w:r>
      <w:r>
        <w:rPr>
          <w:rFonts w:hint="eastAsia"/>
          <w:b w:val="0"/>
          <w:bCs w:val="0"/>
        </w:rPr>
        <w:t>本次评价成立了评价工作组，成员如下：</w:t>
      </w:r>
    </w:p>
    <w:tbl>
      <w:tblPr>
        <w:tblStyle w:val="a8"/>
        <w:tblW w:w="7795" w:type="dxa"/>
        <w:jc w:val="center"/>
        <w:tblLayout w:type="fixed"/>
        <w:tblLook w:val="04A0"/>
      </w:tblPr>
      <w:tblGrid>
        <w:gridCol w:w="2110"/>
        <w:gridCol w:w="2842"/>
        <w:gridCol w:w="2843"/>
      </w:tblGrid>
      <w:tr w:rsidR="00241F4C">
        <w:trPr>
          <w:jc w:val="center"/>
        </w:trPr>
        <w:tc>
          <w:tcPr>
            <w:tcW w:w="2110"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评价人</w:t>
            </w:r>
          </w:p>
        </w:tc>
        <w:tc>
          <w:tcPr>
            <w:tcW w:w="2842"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职责</w:t>
            </w:r>
          </w:p>
        </w:tc>
        <w:tc>
          <w:tcPr>
            <w:tcW w:w="2843"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职称</w:t>
            </w:r>
          </w:p>
        </w:tc>
      </w:tr>
      <w:tr w:rsidR="00241F4C">
        <w:trPr>
          <w:jc w:val="center"/>
        </w:trPr>
        <w:tc>
          <w:tcPr>
            <w:tcW w:w="2110"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王东泽</w:t>
            </w:r>
          </w:p>
        </w:tc>
        <w:tc>
          <w:tcPr>
            <w:tcW w:w="2842"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评价组组长</w:t>
            </w:r>
          </w:p>
        </w:tc>
        <w:tc>
          <w:tcPr>
            <w:tcW w:w="2843"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局长</w:t>
            </w:r>
          </w:p>
        </w:tc>
      </w:tr>
      <w:tr w:rsidR="00241F4C">
        <w:trPr>
          <w:jc w:val="center"/>
        </w:trPr>
        <w:tc>
          <w:tcPr>
            <w:tcW w:w="2110"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lastRenderedPageBreak/>
              <w:t>樊宝红</w:t>
            </w:r>
          </w:p>
        </w:tc>
        <w:tc>
          <w:tcPr>
            <w:tcW w:w="2842"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评价组成员</w:t>
            </w:r>
          </w:p>
        </w:tc>
        <w:tc>
          <w:tcPr>
            <w:tcW w:w="2843"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副局长</w:t>
            </w:r>
          </w:p>
        </w:tc>
      </w:tr>
      <w:tr w:rsidR="00241F4C">
        <w:trPr>
          <w:jc w:val="center"/>
        </w:trPr>
        <w:tc>
          <w:tcPr>
            <w:tcW w:w="2110"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马玉莲</w:t>
            </w:r>
          </w:p>
        </w:tc>
        <w:tc>
          <w:tcPr>
            <w:tcW w:w="2842"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评价组成员</w:t>
            </w:r>
          </w:p>
        </w:tc>
        <w:tc>
          <w:tcPr>
            <w:tcW w:w="2843" w:type="dxa"/>
            <w:vAlign w:val="center"/>
          </w:tcPr>
          <w:p w:rsidR="00241F4C" w:rsidRDefault="00392D01">
            <w:pPr>
              <w:pStyle w:val="2"/>
              <w:keepNext w:val="0"/>
              <w:keepLines w:val="0"/>
              <w:numPr>
                <w:ilvl w:val="0"/>
                <w:numId w:val="0"/>
              </w:numPr>
              <w:spacing w:before="0" w:after="0" w:line="560" w:lineRule="exact"/>
              <w:ind w:firstLineChars="200" w:firstLine="640"/>
              <w:rPr>
                <w:b w:val="0"/>
                <w:bCs w:val="0"/>
              </w:rPr>
            </w:pPr>
            <w:r>
              <w:rPr>
                <w:rFonts w:hint="eastAsia"/>
                <w:b w:val="0"/>
                <w:bCs w:val="0"/>
              </w:rPr>
              <w:t>财务人员</w:t>
            </w:r>
          </w:p>
        </w:tc>
      </w:tr>
    </w:tbl>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 xml:space="preserve">本项目绩效评价工作共分五个步骤。　　</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第一阶段，前期准备。主要完成确定评价工作任务，绩效评价的实施方法以及编制绩效评价指标体系等工作。　　</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第二阶段，评价设计。主要完成形成评价实施方案、法官绩效工资项目支出的预评价等工作。　　</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第三阶段，评价实施。主要完成资料的收集、整理，现场</w:t>
      </w:r>
      <w:r>
        <w:rPr>
          <w:rFonts w:ascii="仿宋_GB2312" w:eastAsia="仿宋_GB2312" w:hAnsi="仿宋" w:cs="宋体" w:hint="eastAsia"/>
          <w:sz w:val="32"/>
          <w:szCs w:val="32"/>
        </w:rPr>
        <w:t xml:space="preserve">分析与绩效评价，形成评估结论、经验教训和建议等工作。　　</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数据分析及撰写报告</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2020</w:t>
      </w:r>
      <w:r>
        <w:rPr>
          <w:rFonts w:ascii="仿宋_GB2312" w:eastAsia="仿宋_GB2312" w:hAnsi="仿宋" w:cs="宋体" w:hint="eastAsia"/>
          <w:sz w:val="32"/>
          <w:szCs w:val="32"/>
        </w:rPr>
        <w:t>年</w:t>
      </w:r>
      <w:r>
        <w:rPr>
          <w:rFonts w:ascii="仿宋_GB2312" w:eastAsia="仿宋_GB2312" w:hAnsi="仿宋" w:cs="宋体" w:hint="eastAsia"/>
          <w:sz w:val="32"/>
          <w:szCs w:val="32"/>
        </w:rPr>
        <w:t>3</w:t>
      </w:r>
      <w:r>
        <w:rPr>
          <w:rFonts w:ascii="仿宋_GB2312" w:eastAsia="仿宋_GB2312" w:hAnsi="仿宋" w:cs="宋体" w:hint="eastAsia"/>
          <w:sz w:val="32"/>
          <w:szCs w:val="32"/>
        </w:rPr>
        <w:t>月</w:t>
      </w:r>
      <w:r>
        <w:rPr>
          <w:rFonts w:ascii="仿宋_GB2312" w:eastAsia="仿宋_GB2312" w:hAnsi="仿宋" w:cs="宋体" w:hint="eastAsia"/>
          <w:sz w:val="32"/>
          <w:szCs w:val="32"/>
        </w:rPr>
        <w:t>30</w:t>
      </w:r>
      <w:r>
        <w:rPr>
          <w:rFonts w:ascii="仿宋_GB2312" w:eastAsia="仿宋_GB2312" w:hAnsi="仿宋" w:cs="宋体" w:hint="eastAsia"/>
          <w:sz w:val="32"/>
          <w:szCs w:val="32"/>
        </w:rPr>
        <w:t>日，项目组根据绩效评价的原理和规范，对采集的数据进行处理、分析和评分，并提炼结论撰写报告。</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第四阶段，报告结果。在完成绩效评价报告编制的基础上，与相关利益者沟通后形成绩效评价终稿的工作。　　</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第五阶段，将绩效评价的经验总结与管理建议推广到相关行业或部门。</w:t>
      </w:r>
    </w:p>
    <w:p w:rsidR="00241F4C" w:rsidRDefault="00392D01">
      <w:pPr>
        <w:pStyle w:val="11"/>
        <w:spacing w:before="0" w:after="0" w:line="560" w:lineRule="exact"/>
        <w:ind w:firstLine="643"/>
      </w:pPr>
      <w:bookmarkStart w:id="7" w:name="_Toc26401558"/>
      <w:r>
        <w:rPr>
          <w:rFonts w:ascii="黑体" w:hAnsi="黑体" w:hint="eastAsia"/>
        </w:rPr>
        <w:t>三、综合评价情况及评价结论</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经评价组通过实地调研、资料分析等方式，采用综合分析法、成本效益分析法、问卷调查法等对项目的决策、管理、</w:t>
      </w:r>
      <w:r>
        <w:rPr>
          <w:rFonts w:ascii="仿宋_GB2312" w:eastAsia="仿宋_GB2312" w:hAnsi="仿宋" w:cs="宋体" w:hint="eastAsia"/>
          <w:sz w:val="32"/>
          <w:szCs w:val="32"/>
        </w:rPr>
        <w:lastRenderedPageBreak/>
        <w:t>绩效进行的综合评价分析。</w:t>
      </w:r>
    </w:p>
    <w:p w:rsidR="00241F4C" w:rsidRDefault="00392D01">
      <w:pPr>
        <w:pStyle w:val="11"/>
        <w:spacing w:before="0" w:after="0" w:line="560" w:lineRule="exact"/>
        <w:ind w:firstLine="643"/>
      </w:pPr>
      <w:r>
        <w:rPr>
          <w:rFonts w:hint="eastAsia"/>
        </w:rPr>
        <w:t>四、绩效评价指标分析</w:t>
      </w:r>
      <w:bookmarkEnd w:id="7"/>
    </w:p>
    <w:p w:rsidR="00241F4C" w:rsidRDefault="00392D01">
      <w:pPr>
        <w:pStyle w:val="ab"/>
        <w:spacing w:line="560" w:lineRule="exact"/>
        <w:ind w:firstLine="643"/>
        <w:rPr>
          <w:rFonts w:ascii="仿宋_GB2312" w:eastAsia="仿宋_GB2312" w:hAnsi="仿宋" w:cs="宋体"/>
          <w:b/>
          <w:bCs/>
          <w:sz w:val="32"/>
          <w:szCs w:val="32"/>
        </w:rPr>
      </w:pPr>
      <w:r>
        <w:rPr>
          <w:rFonts w:ascii="仿宋_GB2312" w:eastAsia="仿宋_GB2312" w:hAnsi="仿宋" w:cs="宋体" w:hint="eastAsia"/>
          <w:b/>
          <w:bCs/>
          <w:sz w:val="32"/>
          <w:szCs w:val="32"/>
        </w:rPr>
        <w:t>（一）项目的决策情况</w:t>
      </w:r>
    </w:p>
    <w:p w:rsidR="00241F4C" w:rsidRDefault="00392D01">
      <w:pPr>
        <w:pStyle w:val="ac"/>
        <w:spacing w:line="560" w:lineRule="exact"/>
        <w:ind w:firstLine="640"/>
        <w:rPr>
          <w:rFonts w:ascii="仿宋_GB2312" w:hAnsi="仿宋" w:cs="宋体"/>
          <w:sz w:val="32"/>
          <w:szCs w:val="32"/>
        </w:rPr>
      </w:pPr>
      <w:r>
        <w:rPr>
          <w:rFonts w:ascii="仿宋_GB2312" w:hAnsi="仿宋" w:cs="宋体" w:hint="eastAsia"/>
          <w:sz w:val="32"/>
          <w:szCs w:val="32"/>
        </w:rPr>
        <w:t>（</w:t>
      </w:r>
      <w:r>
        <w:rPr>
          <w:rFonts w:ascii="仿宋_GB2312" w:hAnsi="仿宋" w:cs="宋体" w:hint="eastAsia"/>
          <w:sz w:val="32"/>
          <w:szCs w:val="32"/>
        </w:rPr>
        <w:t>1</w:t>
      </w:r>
      <w:r>
        <w:rPr>
          <w:rFonts w:ascii="仿宋_GB2312" w:hAnsi="仿宋" w:cs="宋体" w:hint="eastAsia"/>
          <w:sz w:val="32"/>
          <w:szCs w:val="32"/>
        </w:rPr>
        <w:t>）决策依据</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w:t>
      </w:r>
      <w:hyperlink r:id="rId13" w:tgtFrame="_blank" w:history="1">
        <w:r>
          <w:rPr>
            <w:rFonts w:ascii="仿宋_GB2312" w:eastAsia="仿宋_GB2312" w:hAnsi="仿宋" w:cs="宋体" w:hint="eastAsia"/>
            <w:sz w:val="32"/>
            <w:szCs w:val="32"/>
          </w:rPr>
          <w:t>全国经济普查条例</w:t>
        </w:r>
      </w:hyperlink>
      <w:r>
        <w:rPr>
          <w:rFonts w:ascii="仿宋_GB2312" w:eastAsia="仿宋_GB2312" w:hAnsi="仿宋" w:cs="宋体" w:hint="eastAsia"/>
          <w:sz w:val="32"/>
          <w:szCs w:val="32"/>
        </w:rPr>
        <w:t>》、《关于拨付第四次经济普查“两员”补助经费的通知》喀地财行【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32</w:t>
      </w:r>
      <w:r>
        <w:rPr>
          <w:rFonts w:ascii="仿宋_GB2312" w:eastAsia="仿宋_GB2312" w:hAnsi="仿宋" w:cs="宋体" w:hint="eastAsia"/>
          <w:sz w:val="32"/>
          <w:szCs w:val="32"/>
        </w:rPr>
        <w:t>号的规定，我县于</w:t>
      </w:r>
      <w:r>
        <w:rPr>
          <w:rFonts w:ascii="仿宋_GB2312" w:eastAsia="仿宋_GB2312" w:hAnsi="仿宋" w:cs="宋体" w:hint="eastAsia"/>
          <w:sz w:val="32"/>
          <w:szCs w:val="32"/>
        </w:rPr>
        <w:t>2018</w:t>
      </w:r>
      <w:r>
        <w:rPr>
          <w:rFonts w:ascii="仿宋_GB2312" w:eastAsia="仿宋_GB2312" w:hAnsi="仿宋" w:cs="宋体" w:hint="eastAsia"/>
          <w:sz w:val="32"/>
          <w:szCs w:val="32"/>
        </w:rPr>
        <w:t>年开展第四次经济普查，普查领导小组办公室设在叶城县统计局。</w:t>
      </w:r>
      <w:r>
        <w:rPr>
          <w:rFonts w:ascii="仿宋_GB2312" w:eastAsia="仿宋_GB2312" w:hAnsi="仿宋" w:cs="宋体" w:hint="eastAsia"/>
          <w:sz w:val="32"/>
          <w:szCs w:val="32"/>
        </w:rPr>
        <w:t>2018</w:t>
      </w:r>
      <w:r>
        <w:rPr>
          <w:rFonts w:ascii="仿宋_GB2312" w:eastAsia="仿宋_GB2312" w:hAnsi="仿宋" w:cs="宋体" w:hint="eastAsia"/>
          <w:sz w:val="32"/>
          <w:szCs w:val="32"/>
        </w:rPr>
        <w:t>年是普查的准备阶段，主要是组建各级普查机构，开展宣传动员，制订和部署普查方案，完成人员选调与培训等；</w:t>
      </w:r>
      <w:r>
        <w:rPr>
          <w:rFonts w:ascii="仿宋_GB2312" w:eastAsia="仿宋_GB2312" w:hAnsi="仿宋" w:cs="宋体" w:hint="eastAsia"/>
          <w:sz w:val="32"/>
          <w:szCs w:val="32"/>
        </w:rPr>
        <w:t>2019</w:t>
      </w:r>
      <w:r>
        <w:rPr>
          <w:rFonts w:ascii="仿宋_GB2312" w:eastAsia="仿宋_GB2312" w:hAnsi="仿宋" w:cs="宋体" w:hint="eastAsia"/>
          <w:sz w:val="32"/>
          <w:szCs w:val="32"/>
        </w:rPr>
        <w:t>年是普查</w:t>
      </w:r>
      <w:r>
        <w:rPr>
          <w:rFonts w:ascii="仿宋_GB2312" w:eastAsia="仿宋_GB2312" w:hAnsi="仿宋" w:cs="宋体" w:hint="eastAsia"/>
          <w:sz w:val="32"/>
          <w:szCs w:val="32"/>
        </w:rPr>
        <w:t>登记、数据审核处理和普查结果发布阶段；</w:t>
      </w:r>
      <w:r>
        <w:rPr>
          <w:rFonts w:ascii="仿宋_GB2312" w:eastAsia="仿宋_GB2312" w:hAnsi="仿宋" w:cs="宋体" w:hint="eastAsia"/>
          <w:sz w:val="32"/>
          <w:szCs w:val="32"/>
        </w:rPr>
        <w:t>2020</w:t>
      </w:r>
      <w:r>
        <w:rPr>
          <w:rFonts w:ascii="仿宋_GB2312" w:eastAsia="仿宋_GB2312" w:hAnsi="仿宋" w:cs="宋体" w:hint="eastAsia"/>
          <w:sz w:val="32"/>
          <w:szCs w:val="32"/>
        </w:rPr>
        <w:t>年为普查资料出版和利用普查结果开展课题研究阶段。</w:t>
      </w: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1</w:t>
      </w:r>
      <w:r>
        <w:rPr>
          <w:rFonts w:ascii="仿宋_GB2312" w:eastAsia="仿宋_GB2312" w:hAnsi="仿宋" w:cs="宋体" w:hint="eastAsia"/>
          <w:sz w:val="32"/>
          <w:szCs w:val="32"/>
        </w:rPr>
        <w:t>月</w:t>
      </w:r>
      <w:r>
        <w:rPr>
          <w:rFonts w:ascii="仿宋_GB2312" w:eastAsia="仿宋_GB2312" w:hAnsi="仿宋" w:cs="宋体" w:hint="eastAsia"/>
          <w:sz w:val="32"/>
          <w:szCs w:val="32"/>
        </w:rPr>
        <w:t>1</w:t>
      </w:r>
      <w:r>
        <w:rPr>
          <w:rFonts w:ascii="仿宋_GB2312" w:eastAsia="仿宋_GB2312" w:hAnsi="仿宋" w:cs="宋体" w:hint="eastAsia"/>
          <w:sz w:val="32"/>
          <w:szCs w:val="32"/>
        </w:rPr>
        <w:t>日零时，第四次全国经济普查现场登记工作正式启动。</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2</w:t>
      </w:r>
      <w:r>
        <w:rPr>
          <w:rFonts w:ascii="仿宋_GB2312" w:eastAsia="仿宋_GB2312" w:hAnsi="仿宋" w:cs="宋体" w:hint="eastAsia"/>
          <w:sz w:val="32"/>
          <w:szCs w:val="32"/>
        </w:rPr>
        <w:t>）决策程序</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根据前期乡镇报的“两员”名单，由叶城县统计局审核，经过多次讨论，确定“两员”补助人员名单，并按要求将相关核算申请材料报送地区统计</w:t>
      </w:r>
      <w:r>
        <w:rPr>
          <w:rFonts w:ascii="仿宋_GB2312" w:eastAsia="仿宋_GB2312" w:hAnsi="仿宋" w:cs="宋体" w:hint="eastAsia"/>
          <w:sz w:val="32"/>
          <w:szCs w:val="32"/>
        </w:rPr>
        <w:t>局、县政府、财政局对申报项目进行研讨、分析。故该项目预算前期编制进行了实地调查论证及充分研究，预算编制谨慎。</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 3</w:t>
      </w:r>
      <w:r>
        <w:rPr>
          <w:rFonts w:ascii="仿宋_GB2312" w:eastAsia="仿宋_GB2312" w:hAnsi="仿宋" w:cs="宋体" w:hint="eastAsia"/>
          <w:sz w:val="32"/>
          <w:szCs w:val="32"/>
        </w:rPr>
        <w:t>月经地区统计局、财政局审核批准逐级下达</w:t>
      </w:r>
      <w:r>
        <w:rPr>
          <w:rFonts w:ascii="仿宋_GB2312" w:eastAsia="仿宋_GB2312" w:hAnsi="仿宋" w:cs="宋体" w:hint="eastAsia"/>
          <w:sz w:val="32"/>
          <w:szCs w:val="32"/>
        </w:rPr>
        <w:lastRenderedPageBreak/>
        <w:t>预算批复后，项目开始实施。该项目决策程序合规合法。</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3</w:t>
      </w:r>
      <w:r>
        <w:rPr>
          <w:rFonts w:ascii="仿宋_GB2312" w:eastAsia="仿宋_GB2312" w:hAnsi="仿宋" w:cs="宋体" w:hint="eastAsia"/>
          <w:sz w:val="32"/>
          <w:szCs w:val="32"/>
        </w:rPr>
        <w:t>）目标设置</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w:t>
      </w:r>
      <w:r>
        <w:rPr>
          <w:rFonts w:ascii="仿宋_GB2312" w:eastAsia="仿宋_GB2312" w:hAnsi="仿宋" w:cs="宋体" w:hint="eastAsia"/>
          <w:sz w:val="32"/>
          <w:szCs w:val="32"/>
        </w:rPr>
        <w:t>标，项目绩效评价指标体系分为</w:t>
      </w:r>
      <w:r>
        <w:rPr>
          <w:rFonts w:ascii="仿宋_GB2312" w:eastAsia="仿宋_GB2312" w:hAnsi="仿宋" w:cs="宋体" w:hint="eastAsia"/>
          <w:sz w:val="32"/>
          <w:szCs w:val="32"/>
        </w:rPr>
        <w:t xml:space="preserve"> 2 </w:t>
      </w:r>
      <w:r>
        <w:rPr>
          <w:rFonts w:ascii="仿宋_GB2312" w:eastAsia="仿宋_GB2312" w:hAnsi="仿宋" w:cs="宋体" w:hint="eastAsia"/>
          <w:sz w:val="32"/>
          <w:szCs w:val="32"/>
        </w:rPr>
        <w:t>类指标，其中：共性指标数量为</w:t>
      </w:r>
      <w:r>
        <w:rPr>
          <w:rFonts w:ascii="仿宋_GB2312" w:eastAsia="仿宋_GB2312" w:hAnsi="仿宋" w:cs="宋体" w:hint="eastAsia"/>
          <w:sz w:val="32"/>
          <w:szCs w:val="32"/>
        </w:rPr>
        <w:t xml:space="preserve">6 </w:t>
      </w:r>
      <w:r>
        <w:rPr>
          <w:rFonts w:ascii="仿宋_GB2312" w:eastAsia="仿宋_GB2312" w:hAnsi="仿宋" w:cs="宋体" w:hint="eastAsia"/>
          <w:sz w:val="32"/>
          <w:szCs w:val="32"/>
        </w:rPr>
        <w:t>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w:t>
      </w:r>
      <w:r>
        <w:rPr>
          <w:rFonts w:ascii="仿宋_GB2312" w:eastAsia="仿宋_GB2312" w:hAnsi="仿宋" w:cs="宋体" w:hint="eastAsia"/>
          <w:sz w:val="32"/>
          <w:szCs w:val="32"/>
        </w:rPr>
        <w:t>8</w:t>
      </w:r>
      <w:r>
        <w:rPr>
          <w:rFonts w:ascii="仿宋_GB2312" w:eastAsia="仿宋_GB2312" w:hAnsi="仿宋" w:cs="宋体" w:hint="eastAsia"/>
          <w:sz w:val="32"/>
          <w:szCs w:val="32"/>
        </w:rPr>
        <w:t>个。</w:t>
      </w:r>
    </w:p>
    <w:p w:rsidR="00241F4C" w:rsidRDefault="00392D01">
      <w:pPr>
        <w:pStyle w:val="ab"/>
        <w:spacing w:line="560" w:lineRule="exact"/>
        <w:ind w:firstLine="643"/>
        <w:rPr>
          <w:rFonts w:ascii="仿宋_GB2312" w:eastAsia="仿宋_GB2312" w:hAnsi="仿宋" w:cs="宋体"/>
          <w:b/>
          <w:bCs/>
          <w:sz w:val="32"/>
          <w:szCs w:val="32"/>
        </w:rPr>
      </w:pPr>
      <w:r>
        <w:rPr>
          <w:rFonts w:ascii="仿宋_GB2312" w:eastAsia="仿宋_GB2312" w:hAnsi="仿宋" w:cs="宋体" w:hint="eastAsia"/>
          <w:b/>
          <w:bCs/>
          <w:sz w:val="32"/>
          <w:szCs w:val="32"/>
        </w:rPr>
        <w:t>（二）项目的过程情况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1</w:t>
      </w:r>
      <w:r>
        <w:rPr>
          <w:rFonts w:ascii="仿宋_GB2312" w:eastAsia="仿宋_GB2312" w:hAnsi="仿宋" w:cs="宋体" w:hint="eastAsia"/>
          <w:sz w:val="32"/>
          <w:szCs w:val="32"/>
        </w:rPr>
        <w:t>）资金管理</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叶城县统计局根据《关于拨付第四次经济普查“两员”补助经费的通知》喀地财行【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32</w:t>
      </w:r>
      <w:r>
        <w:rPr>
          <w:rFonts w:ascii="仿宋_GB2312" w:eastAsia="仿宋_GB2312" w:hAnsi="仿宋" w:cs="宋体" w:hint="eastAsia"/>
          <w:sz w:val="32"/>
          <w:szCs w:val="32"/>
        </w:rPr>
        <w:t>号、《叶城县统计局专项资金管理制度》进行支付，实行实施一个项目，支付一笔资金、报账一笔资金，资金跟着项目走，项目跟着需求走。资金按时到位，到位率</w:t>
      </w:r>
      <w:r>
        <w:rPr>
          <w:rFonts w:ascii="仿宋_GB2312" w:eastAsia="仿宋_GB2312" w:hAnsi="仿宋" w:cs="宋体" w:hint="eastAsia"/>
          <w:sz w:val="32"/>
          <w:szCs w:val="32"/>
        </w:rPr>
        <w:t>100%</w:t>
      </w:r>
      <w:r>
        <w:rPr>
          <w:rFonts w:ascii="仿宋_GB2312" w:eastAsia="仿宋_GB2312" w:hAnsi="仿宋" w:cs="宋体" w:hint="eastAsia"/>
          <w:sz w:val="32"/>
          <w:szCs w:val="32"/>
        </w:rPr>
        <w:t>。项目资金到位保证足额及时，及时支付，并制定相应的资金管理制度《叶城县统计局第四次经济普查补助分配办法》符合国家法规和财务管理制度；坚决保证资金拨付流程合理合规，有完整的审批程序和手续，不存在截留、挤占、挪用、虚列支出等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w:t>
      </w:r>
      <w:r>
        <w:rPr>
          <w:rFonts w:ascii="仿宋_GB2312" w:eastAsia="仿宋_GB2312" w:hAnsi="仿宋" w:cs="宋体" w:hint="eastAsia"/>
          <w:sz w:val="32"/>
          <w:szCs w:val="32"/>
        </w:rPr>
        <w:t>2</w:t>
      </w:r>
      <w:r>
        <w:rPr>
          <w:rFonts w:ascii="仿宋_GB2312" w:eastAsia="仿宋_GB2312" w:hAnsi="仿宋" w:cs="宋体" w:hint="eastAsia"/>
          <w:sz w:val="32"/>
          <w:szCs w:val="32"/>
        </w:rPr>
        <w:t>）组织实施</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叶城县统计局在项目管理上</w:t>
      </w:r>
      <w:r>
        <w:rPr>
          <w:rFonts w:ascii="仿宋_GB2312" w:eastAsia="仿宋_GB2312" w:hAnsi="仿宋" w:cs="宋体" w:hint="eastAsia"/>
          <w:sz w:val="32"/>
          <w:szCs w:val="32"/>
        </w:rPr>
        <w:t>总体情况较好。该项目预算资金安排</w:t>
      </w:r>
      <w:r>
        <w:rPr>
          <w:rFonts w:ascii="仿宋_GB2312" w:eastAsia="仿宋_GB2312" w:hAnsi="仿宋" w:cs="宋体" w:hint="eastAsia"/>
          <w:sz w:val="32"/>
          <w:szCs w:val="32"/>
        </w:rPr>
        <w:t>182.28</w:t>
      </w:r>
      <w:r>
        <w:rPr>
          <w:rFonts w:ascii="仿宋_GB2312" w:eastAsia="仿宋_GB2312" w:hAnsi="仿宋" w:cs="宋体" w:hint="eastAsia"/>
          <w:sz w:val="32"/>
          <w:szCs w:val="32"/>
        </w:rPr>
        <w:t>万元，项目实际使用资金</w:t>
      </w:r>
      <w:r>
        <w:rPr>
          <w:rFonts w:ascii="仿宋_GB2312" w:eastAsia="仿宋_GB2312" w:hAnsi="仿宋" w:cs="宋体" w:hint="eastAsia"/>
          <w:sz w:val="32"/>
          <w:szCs w:val="32"/>
        </w:rPr>
        <w:t>182.28</w:t>
      </w:r>
      <w:r>
        <w:rPr>
          <w:rFonts w:ascii="仿宋_GB2312" w:eastAsia="仿宋_GB2312" w:hAnsi="仿宋" w:cs="宋体" w:hint="eastAsia"/>
          <w:sz w:val="32"/>
          <w:szCs w:val="32"/>
        </w:rPr>
        <w:t>万元，资金按照规定制度及时支付到位。为保证资金的高效、合规使用，叶城县统计局制定并依据项目实施方案，有效促进了项目资金支出管理工作。</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从制度建设看：制定了相应的管理制度。</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从过程控制部分看：严格按照资金支出的管理办法，对审批过程和流程进行了统一和规范，确保项目高质量完成。</w:t>
      </w:r>
    </w:p>
    <w:p w:rsidR="00241F4C" w:rsidRDefault="00392D01">
      <w:pPr>
        <w:pStyle w:val="ab"/>
        <w:spacing w:line="560" w:lineRule="exact"/>
        <w:ind w:firstLine="643"/>
        <w:rPr>
          <w:rFonts w:ascii="仿宋_GB2312" w:eastAsia="仿宋_GB2312" w:hAnsi="仿宋" w:cs="宋体"/>
          <w:b/>
          <w:bCs/>
          <w:sz w:val="32"/>
          <w:szCs w:val="32"/>
        </w:rPr>
      </w:pPr>
      <w:r>
        <w:rPr>
          <w:rFonts w:ascii="仿宋_GB2312" w:eastAsia="仿宋_GB2312" w:hAnsi="仿宋" w:cs="宋体" w:hint="eastAsia"/>
          <w:b/>
          <w:bCs/>
          <w:sz w:val="32"/>
          <w:szCs w:val="32"/>
        </w:rPr>
        <w:t>（三）项目产出情况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本项目根据关于拨付第四次经济普查“两员”补助经费的通知》喀地财行【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32</w:t>
      </w:r>
      <w:r>
        <w:rPr>
          <w:rFonts w:ascii="仿宋_GB2312" w:eastAsia="仿宋_GB2312" w:hAnsi="仿宋" w:cs="宋体" w:hint="eastAsia"/>
          <w:sz w:val="32"/>
          <w:szCs w:val="32"/>
        </w:rPr>
        <w:t>号、《叶城县统计局专项资金管理制度》等有关规定立项，</w:t>
      </w:r>
      <w:r>
        <w:rPr>
          <w:rFonts w:ascii="仿宋_GB2312" w:eastAsia="仿宋_GB2312" w:hAnsi="仿宋" w:cs="宋体" w:hint="eastAsia"/>
          <w:sz w:val="32"/>
          <w:szCs w:val="32"/>
        </w:rPr>
        <w:t>旨在促进我县经济普查工作工作按时完成。</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本项目为</w:t>
      </w:r>
      <w:r>
        <w:rPr>
          <w:rFonts w:ascii="仿宋_GB2312" w:eastAsia="仿宋_GB2312" w:hAnsi="仿宋" w:cs="宋体" w:hint="eastAsia"/>
          <w:sz w:val="32"/>
          <w:szCs w:val="32"/>
        </w:rPr>
        <w:t>2019</w:t>
      </w:r>
      <w:r>
        <w:rPr>
          <w:rFonts w:ascii="仿宋_GB2312" w:eastAsia="仿宋_GB2312" w:hAnsi="仿宋" w:cs="宋体" w:hint="eastAsia"/>
          <w:sz w:val="32"/>
          <w:szCs w:val="32"/>
        </w:rPr>
        <w:t>年叶城县统计局第四次经济普查经费项目，覆盖第四次全国经济普查全体指导员、普查员（人）</w:t>
      </w:r>
      <w:r>
        <w:rPr>
          <w:rFonts w:ascii="仿宋_GB2312" w:eastAsia="仿宋_GB2312" w:hAnsi="仿宋" w:cs="宋体" w:hint="eastAsia"/>
          <w:sz w:val="32"/>
          <w:szCs w:val="32"/>
        </w:rPr>
        <w:t>655</w:t>
      </w:r>
      <w:r>
        <w:rPr>
          <w:rFonts w:ascii="仿宋_GB2312" w:eastAsia="仿宋_GB2312" w:hAnsi="仿宋" w:cs="宋体" w:hint="eastAsia"/>
          <w:sz w:val="32"/>
          <w:szCs w:val="32"/>
        </w:rPr>
        <w:t>人，人员</w:t>
      </w:r>
      <w:r>
        <w:rPr>
          <w:rFonts w:ascii="仿宋_GB2312" w:eastAsia="仿宋_GB2312" w:hAnsi="仿宋" w:cs="宋体" w:hint="eastAsia"/>
          <w:sz w:val="32"/>
          <w:szCs w:val="32"/>
        </w:rPr>
        <w:t>2783</w:t>
      </w:r>
      <w:r>
        <w:rPr>
          <w:rFonts w:ascii="仿宋_GB2312" w:eastAsia="仿宋_GB2312" w:hAnsi="仿宋" w:cs="宋体" w:hint="eastAsia"/>
          <w:sz w:val="32"/>
          <w:szCs w:val="32"/>
        </w:rPr>
        <w:t>元，实施该项目能够提升服务水平工作积极性，项目资金预算数</w:t>
      </w:r>
      <w:r>
        <w:rPr>
          <w:rFonts w:ascii="仿宋_GB2312" w:eastAsia="仿宋_GB2312" w:hAnsi="仿宋" w:cs="宋体" w:hint="eastAsia"/>
          <w:sz w:val="32"/>
          <w:szCs w:val="32"/>
        </w:rPr>
        <w:t>182.28</w:t>
      </w:r>
      <w:r>
        <w:rPr>
          <w:rFonts w:ascii="仿宋_GB2312" w:eastAsia="仿宋_GB2312" w:hAnsi="仿宋" w:cs="宋体" w:hint="eastAsia"/>
          <w:sz w:val="32"/>
          <w:szCs w:val="32"/>
        </w:rPr>
        <w:t>万元，按时支付补助资金，按时打款进账。根据年初设定绩效指标严格执行，完成良好。指标完成率</w:t>
      </w:r>
      <w:r>
        <w:rPr>
          <w:rFonts w:ascii="仿宋_GB2312" w:eastAsia="仿宋_GB2312" w:hAnsi="仿宋" w:cs="宋体" w:hint="eastAsia"/>
          <w:sz w:val="32"/>
          <w:szCs w:val="32"/>
        </w:rPr>
        <w:t>100%</w:t>
      </w:r>
      <w:r>
        <w:rPr>
          <w:rFonts w:ascii="仿宋_GB2312" w:eastAsia="仿宋_GB2312" w:hAnsi="仿宋" w:cs="宋体" w:hint="eastAsia"/>
          <w:sz w:val="32"/>
          <w:szCs w:val="32"/>
        </w:rPr>
        <w:t>。该项目产出指标完成情况如下</w:t>
      </w:r>
      <w:r>
        <w:rPr>
          <w:rFonts w:ascii="仿宋_GB2312" w:eastAsia="仿宋_GB2312" w:hAnsi="仿宋" w:cs="宋体" w:hint="eastAsia"/>
          <w:sz w:val="32"/>
          <w:szCs w:val="32"/>
        </w:rPr>
        <w:t>:</w:t>
      </w:r>
    </w:p>
    <w:tbl>
      <w:tblPr>
        <w:tblW w:w="8730" w:type="dxa"/>
        <w:tblLayout w:type="fixed"/>
        <w:tblCellMar>
          <w:left w:w="0" w:type="dxa"/>
          <w:right w:w="0" w:type="dxa"/>
        </w:tblCellMar>
        <w:tblLook w:val="04A0"/>
      </w:tblPr>
      <w:tblGrid>
        <w:gridCol w:w="1200"/>
        <w:gridCol w:w="1200"/>
        <w:gridCol w:w="4170"/>
        <w:gridCol w:w="1080"/>
        <w:gridCol w:w="1080"/>
      </w:tblGrid>
      <w:tr w:rsidR="00241F4C">
        <w:trPr>
          <w:trHeight w:val="500"/>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241F4C">
        <w:trPr>
          <w:trHeight w:val="500"/>
        </w:trPr>
        <w:tc>
          <w:tcPr>
            <w:tcW w:w="120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产出指标</w:t>
            </w:r>
          </w:p>
        </w:tc>
        <w:tc>
          <w:tcPr>
            <w:tcW w:w="120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数量指标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覆盖第四次全国经济普查全体指导员、普查员（人）</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655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655</w:t>
            </w:r>
          </w:p>
        </w:tc>
      </w:tr>
      <w:tr w:rsidR="00241F4C">
        <w:trPr>
          <w:trHeight w:val="500"/>
        </w:trPr>
        <w:tc>
          <w:tcPr>
            <w:tcW w:w="120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120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质量指标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补助发放准确率（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241F4C">
        <w:trPr>
          <w:trHeight w:val="500"/>
        </w:trPr>
        <w:tc>
          <w:tcPr>
            <w:tcW w:w="120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120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时效指标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资金发放及时率（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241F4C">
        <w:trPr>
          <w:trHeight w:val="500"/>
        </w:trPr>
        <w:tc>
          <w:tcPr>
            <w:tcW w:w="120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120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项目完成及时率（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241F4C">
        <w:trPr>
          <w:trHeight w:val="500"/>
        </w:trPr>
        <w:tc>
          <w:tcPr>
            <w:tcW w:w="120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120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成本指标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人均普查经费补助标准（元）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2783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2783</w:t>
            </w:r>
          </w:p>
        </w:tc>
      </w:tr>
    </w:tbl>
    <w:p w:rsidR="00241F4C" w:rsidRDefault="00392D01">
      <w:pPr>
        <w:pStyle w:val="ab"/>
        <w:spacing w:line="560" w:lineRule="exact"/>
        <w:ind w:firstLine="643"/>
        <w:rPr>
          <w:rFonts w:ascii="仿宋_GB2312" w:eastAsia="仿宋_GB2312" w:hAnsi="仿宋" w:cs="宋体"/>
          <w:b/>
          <w:bCs/>
          <w:sz w:val="32"/>
          <w:szCs w:val="32"/>
        </w:rPr>
      </w:pPr>
      <w:r>
        <w:rPr>
          <w:rFonts w:ascii="仿宋_GB2312" w:eastAsia="仿宋_GB2312" w:hAnsi="仿宋" w:cs="宋体" w:hint="eastAsia"/>
          <w:b/>
          <w:bCs/>
          <w:sz w:val="32"/>
          <w:szCs w:val="32"/>
        </w:rPr>
        <w:t>（四）项目效益情况</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项目的建设周期为</w:t>
      </w:r>
      <w:r>
        <w:rPr>
          <w:rFonts w:ascii="仿宋_GB2312" w:eastAsia="仿宋_GB2312" w:hAnsi="仿宋" w:cs="宋体" w:hint="eastAsia"/>
          <w:sz w:val="32"/>
          <w:szCs w:val="32"/>
        </w:rPr>
        <w:t>6</w:t>
      </w:r>
      <w:r>
        <w:rPr>
          <w:rFonts w:ascii="仿宋_GB2312" w:eastAsia="仿宋_GB2312" w:hAnsi="仿宋" w:cs="宋体" w:hint="eastAsia"/>
          <w:sz w:val="32"/>
          <w:szCs w:val="32"/>
        </w:rPr>
        <w:t>个月，持续影响范围广大且深远，增加了劳动力的需求</w:t>
      </w:r>
      <w:r>
        <w:rPr>
          <w:rFonts w:ascii="仿宋_GB2312" w:eastAsia="仿宋_GB2312" w:hAnsi="仿宋" w:cs="宋体" w:hint="eastAsia"/>
          <w:sz w:val="32"/>
          <w:szCs w:val="32"/>
        </w:rPr>
        <w:t>,</w:t>
      </w:r>
      <w:r>
        <w:rPr>
          <w:rFonts w:ascii="仿宋_GB2312" w:eastAsia="仿宋_GB2312" w:hAnsi="仿宋" w:cs="宋体" w:hint="eastAsia"/>
          <w:sz w:val="32"/>
          <w:szCs w:val="32"/>
        </w:rPr>
        <w:t>带动了优秀工作人员的工作积极性，间接的增加了干部收入。项目建设将保障经济普查工作完成的及时率，提高了经济普查“两员”工作积极性，</w:t>
      </w:r>
      <w:r>
        <w:rPr>
          <w:rFonts w:ascii="仿宋_GB2312" w:eastAsia="仿宋_GB2312" w:hAnsi="仿宋" w:cs="宋体" w:hint="eastAsia"/>
          <w:sz w:val="32"/>
          <w:szCs w:val="32"/>
        </w:rPr>
        <w:t>2019</w:t>
      </w:r>
      <w:r>
        <w:rPr>
          <w:rFonts w:ascii="仿宋_GB2312" w:eastAsia="仿宋_GB2312" w:hAnsi="仿宋" w:cs="宋体" w:hint="eastAsia"/>
          <w:sz w:val="32"/>
          <w:szCs w:val="32"/>
        </w:rPr>
        <w:t>年县统计局在压力中前行，在改革中奋进，经济普查工作完成率指标位居地区前列。</w:t>
      </w:r>
    </w:p>
    <w:tbl>
      <w:tblPr>
        <w:tblW w:w="8730" w:type="dxa"/>
        <w:tblLayout w:type="fixed"/>
        <w:tblCellMar>
          <w:left w:w="0" w:type="dxa"/>
          <w:right w:w="0" w:type="dxa"/>
        </w:tblCellMar>
        <w:tblLook w:val="04A0"/>
      </w:tblPr>
      <w:tblGrid>
        <w:gridCol w:w="1200"/>
        <w:gridCol w:w="1200"/>
        <w:gridCol w:w="4170"/>
        <w:gridCol w:w="1080"/>
        <w:gridCol w:w="1080"/>
      </w:tblGrid>
      <w:tr w:rsidR="00241F4C">
        <w:trPr>
          <w:trHeight w:val="500"/>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241F4C">
        <w:trPr>
          <w:trHeight w:val="500"/>
        </w:trPr>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效益指标</w:t>
            </w:r>
          </w:p>
        </w:tc>
        <w:tc>
          <w:tcPr>
            <w:tcW w:w="120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经济效益指标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增加指导员、普查员（元</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人）</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2783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2783</w:t>
            </w:r>
          </w:p>
        </w:tc>
      </w:tr>
      <w:tr w:rsidR="00241F4C">
        <w:trPr>
          <w:trHeight w:val="500"/>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120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社会效益指标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摸清从事二、三产业的全部法人单位、产业活动单位和个体经营户数量完成核查率（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95%</w:t>
            </w:r>
          </w:p>
        </w:tc>
      </w:tr>
      <w:tr w:rsidR="00241F4C">
        <w:trPr>
          <w:trHeight w:val="500"/>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120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生态效益指标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241F4C">
            <w:pPr>
              <w:jc w:val="left"/>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r>
      <w:tr w:rsidR="00241F4C">
        <w:trPr>
          <w:trHeight w:val="500"/>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120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可持续影响指标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项目可持续时限（年）</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r>
      <w:tr w:rsidR="00241F4C">
        <w:trPr>
          <w:trHeight w:val="500"/>
        </w:trPr>
        <w:tc>
          <w:tcPr>
            <w:tcW w:w="1200"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服务对象满意度指标</w:t>
            </w: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群众满意率（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95%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95%</w:t>
            </w:r>
          </w:p>
        </w:tc>
      </w:tr>
      <w:tr w:rsidR="00241F4C">
        <w:trPr>
          <w:trHeight w:val="500"/>
        </w:trPr>
        <w:tc>
          <w:tcPr>
            <w:tcW w:w="1200" w:type="dxa"/>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241F4C">
            <w:pPr>
              <w:jc w:val="center"/>
              <w:rPr>
                <w:rFonts w:ascii="宋体" w:eastAsia="宋体" w:hAnsi="宋体" w:cs="宋体"/>
                <w:color w:val="000000"/>
                <w:sz w:val="18"/>
                <w:szCs w:val="18"/>
              </w:rPr>
            </w:pPr>
          </w:p>
        </w:tc>
        <w:tc>
          <w:tcPr>
            <w:tcW w:w="4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国家主要决策部门领导和相关机构满意度（</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bookmarkStart w:id="8" w:name="_GoBack"/>
            <w:bookmarkEnd w:id="8"/>
            <w:r>
              <w:rPr>
                <w:rFonts w:ascii="宋体" w:eastAsia="宋体" w:hAnsi="宋体" w:cs="宋体" w:hint="eastAsia"/>
                <w:color w:val="000000"/>
                <w:kern w:val="0"/>
                <w:sz w:val="18"/>
                <w:szCs w:val="18"/>
                <w:lang/>
              </w:rPr>
              <w:t>95%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F4C" w:rsidRDefault="00392D01">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95%</w:t>
            </w:r>
          </w:p>
        </w:tc>
      </w:tr>
    </w:tbl>
    <w:p w:rsidR="00241F4C" w:rsidRDefault="00392D01">
      <w:pPr>
        <w:pStyle w:val="11"/>
        <w:spacing w:before="0" w:after="0" w:line="560" w:lineRule="exact"/>
        <w:ind w:firstLine="643"/>
      </w:pPr>
      <w:r>
        <w:rPr>
          <w:rFonts w:ascii="黑体" w:hAnsi="黑体" w:hint="eastAsia"/>
        </w:rPr>
        <w:t>五、主要经验及做法、存在的问题及原因分析</w:t>
      </w:r>
    </w:p>
    <w:p w:rsidR="00241F4C" w:rsidRDefault="00392D01">
      <w:pPr>
        <w:pStyle w:val="2"/>
        <w:numPr>
          <w:ilvl w:val="0"/>
          <w:numId w:val="0"/>
        </w:numPr>
        <w:spacing w:before="0" w:after="0" w:line="560" w:lineRule="exact"/>
        <w:ind w:firstLineChars="200" w:firstLine="643"/>
      </w:pPr>
      <w:r>
        <w:rPr>
          <w:rFonts w:hint="eastAsia"/>
        </w:rPr>
        <w:t>（一）主要经验及做法</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项目的实施进一步激励了优秀的参与普查“两员”工作人员的积极性，通过发放该笔补助资金，有效加强基层工作人员的荣誉感，使他们觉得劳有所得，更有归属感。</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（二）存在的问题</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项目预算绩效管理工作不健全，管理意识薄弱预算管理意识不强，管理较混乱，没有建立专门的制度。在项目进行</w:t>
      </w:r>
      <w:r>
        <w:rPr>
          <w:rFonts w:ascii="仿宋_GB2312" w:eastAsia="仿宋_GB2312" w:hAnsi="仿宋" w:cs="宋体" w:hint="eastAsia"/>
          <w:sz w:val="32"/>
          <w:szCs w:val="32"/>
        </w:rPr>
        <w:lastRenderedPageBreak/>
        <w:t>过程中，影响项目的实施的效率及效益。</w:t>
      </w:r>
    </w:p>
    <w:p w:rsidR="00241F4C" w:rsidRDefault="00392D01">
      <w:pPr>
        <w:pStyle w:val="11"/>
        <w:spacing w:before="0" w:after="0" w:line="560" w:lineRule="exact"/>
        <w:ind w:firstLine="643"/>
        <w:rPr>
          <w:rFonts w:ascii="黑体" w:hAnsi="黑体"/>
        </w:rPr>
      </w:pPr>
      <w:r>
        <w:rPr>
          <w:rFonts w:ascii="黑体" w:hAnsi="黑体" w:hint="eastAsia"/>
        </w:rPr>
        <w:t>六、有关建议</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1. </w:t>
      </w:r>
      <w:r>
        <w:rPr>
          <w:rFonts w:ascii="仿宋_GB2312" w:eastAsia="仿宋_GB2312" w:hAnsi="仿宋" w:cs="宋体" w:hint="eastAsia"/>
          <w:sz w:val="32"/>
          <w:szCs w:val="32"/>
        </w:rPr>
        <w:t>强化前期准备，加强项目管理力度</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2. </w:t>
      </w:r>
      <w:r>
        <w:rPr>
          <w:rFonts w:ascii="仿宋_GB2312" w:eastAsia="仿宋_GB2312" w:hAnsi="仿宋" w:cs="宋体" w:hint="eastAsia"/>
          <w:sz w:val="32"/>
          <w:szCs w:val="32"/>
        </w:rPr>
        <w:t>健全项目管理机制，加强管理意识</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按照预算支出内容，以结果为导向，设置合理的绩效目标，加强项目实施效果的管理；完善资金管理制度，树立监督管理责任意识，加强资金监管力度，完善资金监管制度，建立“预算编制有目标，预算执行有监</w:t>
      </w:r>
      <w:r>
        <w:rPr>
          <w:rFonts w:ascii="仿宋_GB2312" w:eastAsia="仿宋_GB2312" w:hAnsi="仿宋" w:cs="宋体" w:hint="eastAsia"/>
          <w:sz w:val="32"/>
          <w:szCs w:val="32"/>
        </w:rPr>
        <w:t>控，预算完成有评价，评价结果有反馈，反馈结果有应用”的预算绩效管理机制。</w:t>
      </w:r>
    </w:p>
    <w:p w:rsidR="00241F4C" w:rsidRDefault="00392D01">
      <w:pPr>
        <w:pStyle w:val="11"/>
        <w:spacing w:before="0" w:after="0" w:line="560" w:lineRule="exact"/>
        <w:ind w:firstLine="643"/>
        <w:rPr>
          <w:rFonts w:ascii="黑体" w:hAnsi="黑体"/>
        </w:rPr>
      </w:pPr>
      <w:r>
        <w:rPr>
          <w:rFonts w:ascii="黑体" w:hAnsi="黑体" w:hint="eastAsia"/>
        </w:rPr>
        <w:t>七、其他需要说明的问题</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无其他需要说明的问题。</w:t>
      </w:r>
    </w:p>
    <w:p w:rsidR="00241F4C" w:rsidRDefault="00241F4C">
      <w:pPr>
        <w:spacing w:line="560" w:lineRule="exact"/>
        <w:ind w:firstLineChars="200" w:firstLine="640"/>
        <w:rPr>
          <w:rFonts w:ascii="仿宋_GB2312" w:eastAsia="仿宋_GB2312" w:hAnsi="仿宋" w:cs="宋体"/>
          <w:sz w:val="32"/>
          <w:szCs w:val="32"/>
        </w:rPr>
      </w:pPr>
    </w:p>
    <w:p w:rsidR="00241F4C" w:rsidRDefault="00241F4C">
      <w:pPr>
        <w:spacing w:line="560" w:lineRule="exact"/>
        <w:ind w:firstLineChars="200" w:firstLine="640"/>
        <w:rPr>
          <w:rFonts w:ascii="仿宋_GB2312" w:eastAsia="仿宋_GB2312" w:hAnsi="仿宋" w:cs="宋体"/>
          <w:sz w:val="32"/>
          <w:szCs w:val="32"/>
        </w:rPr>
      </w:pPr>
    </w:p>
    <w:p w:rsidR="00241F4C" w:rsidRDefault="00392D01">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1</w:t>
      </w:r>
      <w:r>
        <w:rPr>
          <w:rFonts w:ascii="仿宋_GB2312" w:eastAsia="仿宋_GB2312" w:hAnsi="仿宋" w:cs="宋体" w:hint="eastAsia"/>
          <w:sz w:val="32"/>
          <w:szCs w:val="32"/>
          <w:lang/>
        </w:rPr>
        <w:t>：喀什地区叶城县统计局第四次经济普查项目经费</w:t>
      </w:r>
      <w:r>
        <w:rPr>
          <w:rFonts w:ascii="仿宋_GB2312" w:eastAsia="仿宋_GB2312" w:hAnsi="仿宋" w:cs="宋体" w:hint="eastAsia"/>
          <w:sz w:val="32"/>
          <w:szCs w:val="32"/>
          <w:lang/>
        </w:rPr>
        <w:t>项目</w:t>
      </w:r>
      <w:r>
        <w:rPr>
          <w:rFonts w:ascii="仿宋_GB2312" w:eastAsia="仿宋_GB2312" w:hAnsi="仿宋" w:cs="宋体" w:hint="eastAsia"/>
          <w:sz w:val="32"/>
          <w:szCs w:val="32"/>
          <w:lang/>
        </w:rPr>
        <w:t>支出绩效目标申报表</w:t>
      </w:r>
    </w:p>
    <w:p w:rsidR="00241F4C" w:rsidRDefault="00392D01" w:rsidP="00D73031">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2</w:t>
      </w:r>
      <w:r>
        <w:rPr>
          <w:rFonts w:ascii="仿宋_GB2312" w:eastAsia="仿宋_GB2312" w:hAnsi="仿宋" w:cs="宋体" w:hint="eastAsia"/>
          <w:sz w:val="32"/>
          <w:szCs w:val="32"/>
          <w:lang/>
        </w:rPr>
        <w:t>：喀什地区叶城县统计局第四次经济普查项目经费</w:t>
      </w:r>
      <w:r>
        <w:rPr>
          <w:rFonts w:ascii="仿宋_GB2312" w:eastAsia="仿宋_GB2312" w:hAnsi="仿宋" w:cs="宋体" w:hint="eastAsia"/>
          <w:sz w:val="32"/>
          <w:szCs w:val="32"/>
          <w:lang/>
        </w:rPr>
        <w:t>项目</w:t>
      </w:r>
      <w:r>
        <w:rPr>
          <w:rFonts w:ascii="仿宋_GB2312" w:eastAsia="仿宋_GB2312" w:hAnsi="仿宋" w:cs="宋体" w:hint="eastAsia"/>
          <w:sz w:val="32"/>
          <w:szCs w:val="32"/>
          <w:lang/>
        </w:rPr>
        <w:t>支出绩效自评表</w:t>
      </w:r>
    </w:p>
    <w:p w:rsidR="00241F4C" w:rsidRDefault="00392D01" w:rsidP="00D73031">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lastRenderedPageBreak/>
        <w:t>附件</w:t>
      </w:r>
      <w:r>
        <w:rPr>
          <w:rFonts w:ascii="仿宋_GB2312" w:eastAsia="仿宋_GB2312" w:hAnsi="仿宋" w:cs="宋体" w:hint="eastAsia"/>
          <w:sz w:val="32"/>
          <w:szCs w:val="32"/>
          <w:lang/>
        </w:rPr>
        <w:t>3</w:t>
      </w:r>
      <w:r>
        <w:rPr>
          <w:rFonts w:ascii="仿宋_GB2312" w:eastAsia="仿宋_GB2312" w:hAnsi="仿宋" w:cs="宋体" w:hint="eastAsia"/>
          <w:sz w:val="32"/>
          <w:szCs w:val="32"/>
          <w:lang/>
        </w:rPr>
        <w:t>：喀什地区叶城县统计局第四次经济普查项目经费</w:t>
      </w:r>
      <w:r>
        <w:rPr>
          <w:rFonts w:ascii="仿宋_GB2312" w:eastAsia="仿宋_GB2312" w:hAnsi="仿宋" w:cs="宋体" w:hint="eastAsia"/>
          <w:sz w:val="32"/>
          <w:szCs w:val="32"/>
          <w:lang/>
        </w:rPr>
        <w:t>项目</w:t>
      </w:r>
      <w:r>
        <w:rPr>
          <w:rFonts w:ascii="仿宋_GB2312" w:eastAsia="仿宋_GB2312" w:hAnsi="仿宋" w:cs="宋体" w:hint="eastAsia"/>
          <w:sz w:val="32"/>
          <w:szCs w:val="32"/>
          <w:lang/>
        </w:rPr>
        <w:t>支出绩效评价指标体系</w:t>
      </w:r>
    </w:p>
    <w:p w:rsidR="00241F4C" w:rsidRDefault="00392D01">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4</w:t>
      </w:r>
      <w:r>
        <w:rPr>
          <w:rFonts w:ascii="仿宋_GB2312" w:eastAsia="仿宋_GB2312" w:hAnsi="仿宋" w:cs="宋体" w:hint="eastAsia"/>
          <w:sz w:val="32"/>
          <w:szCs w:val="32"/>
          <w:lang/>
        </w:rPr>
        <w:t>：喀什地区部门支出绩效评价评分表</w:t>
      </w:r>
    </w:p>
    <w:p w:rsidR="00241F4C" w:rsidRDefault="00241F4C">
      <w:pPr>
        <w:spacing w:line="560" w:lineRule="exact"/>
        <w:ind w:firstLineChars="200" w:firstLine="640"/>
        <w:rPr>
          <w:rFonts w:ascii="仿宋_GB2312" w:eastAsia="仿宋_GB2312" w:hAnsi="仿宋" w:cs="宋体"/>
          <w:sz w:val="32"/>
          <w:szCs w:val="32"/>
        </w:rPr>
      </w:pPr>
    </w:p>
    <w:sectPr w:rsidR="00241F4C" w:rsidSect="00241F4C">
      <w:footerReference w:type="default" r:id="rId14"/>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D01" w:rsidRDefault="00392D01" w:rsidP="00241F4C">
      <w:r>
        <w:separator/>
      </w:r>
    </w:p>
  </w:endnote>
  <w:endnote w:type="continuationSeparator" w:id="1">
    <w:p w:rsidR="00392D01" w:rsidRDefault="00392D01" w:rsidP="00241F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F4C" w:rsidRDefault="00241F4C">
    <w:pPr>
      <w:pStyle w:val="a5"/>
      <w:jc w:val="center"/>
    </w:pPr>
  </w:p>
  <w:p w:rsidR="00241F4C" w:rsidRDefault="00241F4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D01" w:rsidRDefault="00392D01" w:rsidP="00241F4C">
      <w:r>
        <w:separator/>
      </w:r>
    </w:p>
  </w:footnote>
  <w:footnote w:type="continuationSeparator" w:id="1">
    <w:p w:rsidR="00392D01" w:rsidRDefault="00392D01" w:rsidP="00241F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0"/>
  <w:drawingGridHorizontalSpacing w:val="210"/>
  <w:drawingGridVerticalSpacing w:val="158"/>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75715"/>
    <w:rsid w:val="00003A6D"/>
    <w:rsid w:val="00017B71"/>
    <w:rsid w:val="00022413"/>
    <w:rsid w:val="00037F93"/>
    <w:rsid w:val="00042126"/>
    <w:rsid w:val="000542C9"/>
    <w:rsid w:val="000A6DAF"/>
    <w:rsid w:val="000B5742"/>
    <w:rsid w:val="000E0C7B"/>
    <w:rsid w:val="000F2007"/>
    <w:rsid w:val="00100A64"/>
    <w:rsid w:val="00100AA9"/>
    <w:rsid w:val="001143D6"/>
    <w:rsid w:val="0012798F"/>
    <w:rsid w:val="00132553"/>
    <w:rsid w:val="001404EC"/>
    <w:rsid w:val="0014195F"/>
    <w:rsid w:val="00151AF1"/>
    <w:rsid w:val="00171DCD"/>
    <w:rsid w:val="00174F3A"/>
    <w:rsid w:val="0018169D"/>
    <w:rsid w:val="00193649"/>
    <w:rsid w:val="0019720C"/>
    <w:rsid w:val="001A1902"/>
    <w:rsid w:val="001A4FFA"/>
    <w:rsid w:val="001B5495"/>
    <w:rsid w:val="001B5B44"/>
    <w:rsid w:val="001D5FF2"/>
    <w:rsid w:val="001D6F2E"/>
    <w:rsid w:val="001F67AE"/>
    <w:rsid w:val="00203FB6"/>
    <w:rsid w:val="00221643"/>
    <w:rsid w:val="00233ECE"/>
    <w:rsid w:val="00241F4C"/>
    <w:rsid w:val="002A1BF4"/>
    <w:rsid w:val="002B3A72"/>
    <w:rsid w:val="002C6231"/>
    <w:rsid w:val="002D4598"/>
    <w:rsid w:val="002E154B"/>
    <w:rsid w:val="002F7CDC"/>
    <w:rsid w:val="00324E56"/>
    <w:rsid w:val="003276BF"/>
    <w:rsid w:val="00331AF1"/>
    <w:rsid w:val="003468D7"/>
    <w:rsid w:val="00363E52"/>
    <w:rsid w:val="00382736"/>
    <w:rsid w:val="00392D01"/>
    <w:rsid w:val="003A04D1"/>
    <w:rsid w:val="003A6057"/>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763FC"/>
    <w:rsid w:val="0058554B"/>
    <w:rsid w:val="005968A6"/>
    <w:rsid w:val="00596DDF"/>
    <w:rsid w:val="005B6EAB"/>
    <w:rsid w:val="005D7AC7"/>
    <w:rsid w:val="005E2AE6"/>
    <w:rsid w:val="00630E69"/>
    <w:rsid w:val="006362B2"/>
    <w:rsid w:val="0065420A"/>
    <w:rsid w:val="006869EC"/>
    <w:rsid w:val="00694A44"/>
    <w:rsid w:val="006D0AA4"/>
    <w:rsid w:val="006F2513"/>
    <w:rsid w:val="006F64CB"/>
    <w:rsid w:val="0071759F"/>
    <w:rsid w:val="007253B3"/>
    <w:rsid w:val="00727A9E"/>
    <w:rsid w:val="00731D46"/>
    <w:rsid w:val="00734BAD"/>
    <w:rsid w:val="00752C57"/>
    <w:rsid w:val="00781733"/>
    <w:rsid w:val="007B23B5"/>
    <w:rsid w:val="007C5CF9"/>
    <w:rsid w:val="007D340B"/>
    <w:rsid w:val="007E6392"/>
    <w:rsid w:val="007F3C25"/>
    <w:rsid w:val="00811F2D"/>
    <w:rsid w:val="00815938"/>
    <w:rsid w:val="008226BA"/>
    <w:rsid w:val="00827DA6"/>
    <w:rsid w:val="008322EB"/>
    <w:rsid w:val="00835103"/>
    <w:rsid w:val="00854416"/>
    <w:rsid w:val="00866F54"/>
    <w:rsid w:val="00883FF2"/>
    <w:rsid w:val="0089293E"/>
    <w:rsid w:val="00893E6C"/>
    <w:rsid w:val="008D7BC7"/>
    <w:rsid w:val="0090104C"/>
    <w:rsid w:val="0091630C"/>
    <w:rsid w:val="009567CF"/>
    <w:rsid w:val="00982B10"/>
    <w:rsid w:val="009C0267"/>
    <w:rsid w:val="009E5354"/>
    <w:rsid w:val="00A10F1E"/>
    <w:rsid w:val="00A12A0C"/>
    <w:rsid w:val="00A365D5"/>
    <w:rsid w:val="00A41DB8"/>
    <w:rsid w:val="00A43094"/>
    <w:rsid w:val="00A53361"/>
    <w:rsid w:val="00A5786D"/>
    <w:rsid w:val="00A60191"/>
    <w:rsid w:val="00A81609"/>
    <w:rsid w:val="00A85237"/>
    <w:rsid w:val="00A97D78"/>
    <w:rsid w:val="00AB07C5"/>
    <w:rsid w:val="00AD7C9C"/>
    <w:rsid w:val="00AE1FDF"/>
    <w:rsid w:val="00AE3042"/>
    <w:rsid w:val="00B03B29"/>
    <w:rsid w:val="00B16C8F"/>
    <w:rsid w:val="00B32FA4"/>
    <w:rsid w:val="00B33E54"/>
    <w:rsid w:val="00B36F46"/>
    <w:rsid w:val="00B47B13"/>
    <w:rsid w:val="00B53BE4"/>
    <w:rsid w:val="00B6063F"/>
    <w:rsid w:val="00B9042A"/>
    <w:rsid w:val="00BA0855"/>
    <w:rsid w:val="00BA65AD"/>
    <w:rsid w:val="00BC534A"/>
    <w:rsid w:val="00BC7696"/>
    <w:rsid w:val="00BF4020"/>
    <w:rsid w:val="00C2671D"/>
    <w:rsid w:val="00C563AA"/>
    <w:rsid w:val="00C71FF0"/>
    <w:rsid w:val="00C77259"/>
    <w:rsid w:val="00C97E2D"/>
    <w:rsid w:val="00D043D7"/>
    <w:rsid w:val="00D117FB"/>
    <w:rsid w:val="00D23C2E"/>
    <w:rsid w:val="00D61EC8"/>
    <w:rsid w:val="00D73031"/>
    <w:rsid w:val="00D93516"/>
    <w:rsid w:val="00DA04D6"/>
    <w:rsid w:val="00DA7F4C"/>
    <w:rsid w:val="00DB474C"/>
    <w:rsid w:val="00DC5F94"/>
    <w:rsid w:val="00DE152F"/>
    <w:rsid w:val="00DE293B"/>
    <w:rsid w:val="00E05626"/>
    <w:rsid w:val="00E126A5"/>
    <w:rsid w:val="00E25B2F"/>
    <w:rsid w:val="00E373A5"/>
    <w:rsid w:val="00E421CF"/>
    <w:rsid w:val="00E66A4D"/>
    <w:rsid w:val="00E709B7"/>
    <w:rsid w:val="00E72B1C"/>
    <w:rsid w:val="00E96169"/>
    <w:rsid w:val="00EE03C6"/>
    <w:rsid w:val="00F0780F"/>
    <w:rsid w:val="00F16D54"/>
    <w:rsid w:val="00F25A36"/>
    <w:rsid w:val="00F31044"/>
    <w:rsid w:val="00F46DB0"/>
    <w:rsid w:val="00F6015C"/>
    <w:rsid w:val="00F75715"/>
    <w:rsid w:val="00F77AE0"/>
    <w:rsid w:val="00FB2E2F"/>
    <w:rsid w:val="00FD300A"/>
    <w:rsid w:val="00FF137F"/>
    <w:rsid w:val="00FF6959"/>
    <w:rsid w:val="00FF6C14"/>
    <w:rsid w:val="01BE6316"/>
    <w:rsid w:val="07AE4845"/>
    <w:rsid w:val="0CB07DBE"/>
    <w:rsid w:val="217F35A7"/>
    <w:rsid w:val="24E73B1F"/>
    <w:rsid w:val="26F03C06"/>
    <w:rsid w:val="2A547683"/>
    <w:rsid w:val="2B9B336C"/>
    <w:rsid w:val="306A4501"/>
    <w:rsid w:val="31C366C0"/>
    <w:rsid w:val="322E64D6"/>
    <w:rsid w:val="33CA34B6"/>
    <w:rsid w:val="3BC01B4C"/>
    <w:rsid w:val="4489146B"/>
    <w:rsid w:val="46C16BC4"/>
    <w:rsid w:val="4EBE09F6"/>
    <w:rsid w:val="509F44DE"/>
    <w:rsid w:val="55945462"/>
    <w:rsid w:val="55D04223"/>
    <w:rsid w:val="57964064"/>
    <w:rsid w:val="5A781A20"/>
    <w:rsid w:val="5B7208F4"/>
    <w:rsid w:val="667765BF"/>
    <w:rsid w:val="68AC0EA3"/>
    <w:rsid w:val="6AFE4941"/>
    <w:rsid w:val="7775238E"/>
    <w:rsid w:val="7A8638D9"/>
    <w:rsid w:val="7EE411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F4C"/>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241F4C"/>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241F4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241F4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241F4C"/>
    <w:pPr>
      <w:jc w:val="left"/>
    </w:pPr>
  </w:style>
  <w:style w:type="paragraph" w:styleId="30">
    <w:name w:val="toc 3"/>
    <w:basedOn w:val="a"/>
    <w:next w:val="a"/>
    <w:uiPriority w:val="39"/>
    <w:semiHidden/>
    <w:unhideWhenUsed/>
    <w:qFormat/>
    <w:rsid w:val="00241F4C"/>
    <w:rPr>
      <w:rFonts w:eastAsia="仿宋_GB2312"/>
      <w:sz w:val="28"/>
    </w:rPr>
  </w:style>
  <w:style w:type="paragraph" w:styleId="a4">
    <w:name w:val="Balloon Text"/>
    <w:basedOn w:val="a"/>
    <w:link w:val="Char"/>
    <w:uiPriority w:val="99"/>
    <w:semiHidden/>
    <w:unhideWhenUsed/>
    <w:qFormat/>
    <w:rsid w:val="00241F4C"/>
    <w:rPr>
      <w:sz w:val="18"/>
      <w:szCs w:val="18"/>
    </w:rPr>
  </w:style>
  <w:style w:type="paragraph" w:styleId="a5">
    <w:name w:val="footer"/>
    <w:basedOn w:val="a"/>
    <w:link w:val="Char0"/>
    <w:uiPriority w:val="99"/>
    <w:unhideWhenUsed/>
    <w:qFormat/>
    <w:rsid w:val="00241F4C"/>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241F4C"/>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241F4C"/>
    <w:rPr>
      <w:rFonts w:eastAsia="仿宋_GB2312"/>
      <w:sz w:val="28"/>
    </w:rPr>
  </w:style>
  <w:style w:type="paragraph" w:styleId="21">
    <w:name w:val="toc 2"/>
    <w:basedOn w:val="a"/>
    <w:next w:val="a"/>
    <w:uiPriority w:val="39"/>
    <w:unhideWhenUsed/>
    <w:qFormat/>
    <w:rsid w:val="00241F4C"/>
    <w:rPr>
      <w:rFonts w:eastAsia="仿宋_GB2312"/>
      <w:sz w:val="28"/>
    </w:rPr>
  </w:style>
  <w:style w:type="paragraph" w:styleId="a7">
    <w:name w:val="Normal (Web)"/>
    <w:basedOn w:val="a"/>
    <w:unhideWhenUsed/>
    <w:qFormat/>
    <w:rsid w:val="00241F4C"/>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39"/>
    <w:qFormat/>
    <w:rsid w:val="00241F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sid w:val="00241F4C"/>
    <w:rPr>
      <w:color w:val="0563C1" w:themeColor="hyperlink"/>
      <w:u w:val="single"/>
    </w:rPr>
  </w:style>
  <w:style w:type="character" w:styleId="aa">
    <w:name w:val="annotation reference"/>
    <w:basedOn w:val="a0"/>
    <w:uiPriority w:val="99"/>
    <w:semiHidden/>
    <w:unhideWhenUsed/>
    <w:qFormat/>
    <w:rsid w:val="00241F4C"/>
    <w:rPr>
      <w:sz w:val="21"/>
      <w:szCs w:val="21"/>
    </w:rPr>
  </w:style>
  <w:style w:type="character" w:customStyle="1" w:styleId="1Char">
    <w:name w:val="标题 1 Char"/>
    <w:basedOn w:val="a0"/>
    <w:link w:val="1"/>
    <w:uiPriority w:val="9"/>
    <w:qFormat/>
    <w:rsid w:val="00241F4C"/>
    <w:rPr>
      <w:rFonts w:ascii="Times New Roman" w:eastAsia="黑体" w:hAnsi="Times New Roman" w:cs="Arial"/>
      <w:b/>
      <w:bCs/>
      <w:kern w:val="44"/>
      <w:sz w:val="28"/>
      <w:szCs w:val="44"/>
    </w:rPr>
  </w:style>
  <w:style w:type="paragraph" w:styleId="ab">
    <w:name w:val="List Paragraph"/>
    <w:basedOn w:val="a"/>
    <w:uiPriority w:val="34"/>
    <w:qFormat/>
    <w:rsid w:val="00241F4C"/>
    <w:pPr>
      <w:ind w:firstLineChars="200" w:firstLine="420"/>
    </w:pPr>
  </w:style>
  <w:style w:type="character" w:customStyle="1" w:styleId="Char1">
    <w:name w:val="页眉 Char"/>
    <w:basedOn w:val="a0"/>
    <w:link w:val="a6"/>
    <w:uiPriority w:val="99"/>
    <w:qFormat/>
    <w:rsid w:val="00241F4C"/>
    <w:rPr>
      <w:sz w:val="18"/>
      <w:szCs w:val="18"/>
    </w:rPr>
  </w:style>
  <w:style w:type="character" w:customStyle="1" w:styleId="Char0">
    <w:name w:val="页脚 Char"/>
    <w:basedOn w:val="a0"/>
    <w:link w:val="a5"/>
    <w:uiPriority w:val="99"/>
    <w:qFormat/>
    <w:rsid w:val="00241F4C"/>
    <w:rPr>
      <w:sz w:val="18"/>
      <w:szCs w:val="18"/>
    </w:rPr>
  </w:style>
  <w:style w:type="character" w:customStyle="1" w:styleId="Char">
    <w:name w:val="批注框文本 Char"/>
    <w:basedOn w:val="a0"/>
    <w:link w:val="a4"/>
    <w:uiPriority w:val="99"/>
    <w:semiHidden/>
    <w:qFormat/>
    <w:rsid w:val="00241F4C"/>
    <w:rPr>
      <w:sz w:val="18"/>
      <w:szCs w:val="18"/>
    </w:rPr>
  </w:style>
  <w:style w:type="paragraph" w:customStyle="1" w:styleId="11">
    <w:name w:val="标题1"/>
    <w:basedOn w:val="1"/>
    <w:qFormat/>
    <w:rsid w:val="00241F4C"/>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241F4C"/>
    <w:rPr>
      <w:rFonts w:asciiTheme="majorHAnsi" w:eastAsiaTheme="majorEastAsia" w:hAnsiTheme="majorHAnsi" w:cstheme="majorBidi"/>
      <w:b/>
      <w:bCs/>
      <w:sz w:val="32"/>
      <w:szCs w:val="32"/>
    </w:rPr>
  </w:style>
  <w:style w:type="paragraph" w:customStyle="1" w:styleId="2">
    <w:name w:val="标题2"/>
    <w:basedOn w:val="20"/>
    <w:qFormat/>
    <w:rsid w:val="00241F4C"/>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241F4C"/>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c"/>
    <w:qFormat/>
    <w:rsid w:val="00241F4C"/>
    <w:rPr>
      <w:rFonts w:ascii="Times New Roman" w:eastAsia="仿宋_GB2312" w:hAnsi="Times New Roman" w:cs="Times New Roman"/>
      <w:sz w:val="28"/>
      <w:szCs w:val="28"/>
    </w:rPr>
  </w:style>
  <w:style w:type="paragraph" w:customStyle="1" w:styleId="ac">
    <w:name w:val="闻政正文"/>
    <w:basedOn w:val="a"/>
    <w:link w:val="Char2"/>
    <w:qFormat/>
    <w:rsid w:val="00241F4C"/>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d"/>
    <w:qFormat/>
    <w:rsid w:val="00241F4C"/>
    <w:rPr>
      <w:rFonts w:ascii="Times New Roman" w:eastAsia="仿宋_GB2312" w:hAnsi="Times New Roman" w:cs="Times New Roman"/>
      <w:b/>
      <w:sz w:val="24"/>
      <w:szCs w:val="28"/>
    </w:rPr>
  </w:style>
  <w:style w:type="paragraph" w:customStyle="1" w:styleId="ad">
    <w:name w:val="闻政表"/>
    <w:basedOn w:val="a"/>
    <w:link w:val="Char3"/>
    <w:qFormat/>
    <w:rsid w:val="00241F4C"/>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rsid w:val="00241F4C"/>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241F4C"/>
    <w:rPr>
      <w:rFonts w:ascii="黑体" w:eastAsia="黑体" w:hAnsi="黑体" w:cs="Times New Roman"/>
      <w:bCs/>
      <w:sz w:val="32"/>
      <w:szCs w:val="32"/>
    </w:rPr>
  </w:style>
  <w:style w:type="paragraph" w:customStyle="1" w:styleId="31">
    <w:name w:val="闻政标题3"/>
    <w:basedOn w:val="3"/>
    <w:link w:val="3Char0"/>
    <w:uiPriority w:val="99"/>
    <w:qFormat/>
    <w:rsid w:val="00241F4C"/>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241F4C"/>
    <w:rPr>
      <w:b/>
      <w:bCs/>
      <w:sz w:val="32"/>
      <w:szCs w:val="32"/>
    </w:rPr>
  </w:style>
  <w:style w:type="paragraph" w:customStyle="1" w:styleId="Bodytext1">
    <w:name w:val="Body text|1"/>
    <w:basedOn w:val="a"/>
    <w:link w:val="Bodytext10"/>
    <w:qFormat/>
    <w:rsid w:val="00241F4C"/>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241F4C"/>
    <w:rPr>
      <w:rFonts w:ascii="MingLiU" w:eastAsia="MingLiU" w:hAnsi="MingLiU" w:cs="MingLiU"/>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so.com/doc/6897651-7118238.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baike.so.com/doc/6897651-7118238.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so.com/doc/6897651-7118238.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baike.so.com/doc/6897651-7118238.html" TargetMode="External"/><Relationship Id="rId4" Type="http://schemas.openxmlformats.org/officeDocument/2006/relationships/styles" Target="styles.xml"/><Relationship Id="rId9" Type="http://schemas.openxmlformats.org/officeDocument/2006/relationships/hyperlink" Target="https://baike.so.com/doc/6897651-7118238.html"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512F1EB-F90A-43BA-ADA9-C3204447845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1102</Words>
  <Characters>6282</Characters>
  <Application>Microsoft Office Word</Application>
  <DocSecurity>0</DocSecurity>
  <Lines>52</Lines>
  <Paragraphs>14</Paragraphs>
  <ScaleCrop>false</ScaleCrop>
  <Company>微软中国</Company>
  <LinksUpToDate>false</LinksUpToDate>
  <CharactersWithSpaces>7370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微软用户</cp:lastModifiedBy>
  <cp:revision>3</cp:revision>
  <dcterms:created xsi:type="dcterms:W3CDTF">2020-04-30T03:01:00Z</dcterms:created>
  <dcterms:modified xsi:type="dcterms:W3CDTF">2020-09-23T11:32:00Z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