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2024年食用农产品安全监督抽检项目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叶城县市场监督管理局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叶城县市场监督管理局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张振云</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根据《中华人民共和国食品安全法》等法律法规对食用农产品的质量安全监管做出明确规定，市场监督管理局作为监管部门，开展监督抽检项目是履行法定职责，加强食品安全监管的重要举措。通过项目的实施为了进一步掌握全县食用农产品质量安全状况，巩固食品安全达标，坚持问题导向，严把食品质量安全卡，根据食用农产品市场的交易数量和季节特点等比例确定抽样频次和数量，组织开展食用农产品监督抽检。</w:t>
        <w:br/>
        <w:t>2.主要内容及实施情况</w:t>
        <w:br/>
        <w:t xml:space="preserve">   本项目建设主要保障为了进一步掌握全县食用农产品质量安全状况，巩固食品安全达标，坚持问题导向，严把食品质量安全卡，根据食用农产品市场的交易数量和季节特点等比例确定抽样频次和数量，组织开展食用农产品监督抽检。</w:t>
        <w:br/>
        <w:t>截止2024年12月31日，该项目总资金67.8万元，到位资金67.8万元，实际支出合计67.8万元，执行率100%。项目已完成食品安全风险监测抽检738批次,食品快速检测每批次成本918.7元/批次。通过项目的实施食品安全事故应急响应及时率达到98%。</w:t>
        <w:br/>
        <w:t xml:space="preserve">   3.项目实施主体</w:t>
        <w:br/>
        <w:t>叶城县市场监督管理局为行政单位，纳入2024年部门决算编制范围的有6个办公室：行政办公室、食品办公室、药品办公室、产品质量办公室、特种设备办公室、两反公室。</w:t>
        <w:br/>
        <w:t>叶城县市场监督管理局编制数：60人，其中行政编制47人、工勤2人、事业编制11人、机关工勤事业编制13名。实有人员60人。行政编制46人、事业编制10人、工勤4人。</w:t>
        <w:br/>
        <w:t>4.资金投入和使用情况</w:t>
        <w:br/>
        <w:t xml:space="preserve"> 叶财预〔2024〕006号文件下达资金67.80万元，为县财政资金，最终确定项目资金总数为67.80万元。</w:t>
        <w:br/>
        <w:t>截至2024年12月31日，实际支出67.8万元，预算执行率100%。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该项目预算资金67.80万元，主要用于食品安全风险监测抽检、食品安全监督抽检合格率。项目的实施为了进一步掌握全县食用农产品质量安全状况，巩固食品安全达标，坚持问题导向，严把食品质量安全卡，根据食用农产品市场的交易数量和季节特点等比例确定抽样频次和数量，组织开展食用农产品监督抽检。</w:t>
        <w:br/>
        <w:t>2.阶段性目标</w:t>
        <w:br/>
        <w:t>实施的前期准备工作：项目主要通过《申请拨付2024年食用农产品安全监督抽检项目相关经费的报告》文件立项，项目实施符合叶财预〔2024〕号006号文件要求，项目立项依据充分，立项程序规范。</w:t>
        <w:br/>
        <w:t>具体实施工作：支付食品安全风险监测抽检，食品安全监督抽检合格率。该项目的实施保障严把食品质量安全卡，根据食用农产品市场的交易数量和季节特点等比例确定抽样频次和数量。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财预〔2020〕10号）和自治区财政厅《自治区财政支出绩效评价管理暂行办法》（新财预〔2018〕189号）等相关政策文件与规定，以2024年食用农产品安全监督抽检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本次评价采用定量与定性评价相结合的比较法、文献法、公众评判法等方法，总分由各项指标得分汇总形成。</w:t>
        <w:br/>
        <w:t>（1）项目决策方面：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（2）项目过程方面</w:t>
        <w:br/>
        <w:t>资金到位率：比较法，资金到位率预期指标值应为100%，通过实际计算，分析实际完成值和预期指标值之间的差距和原因。</w:t>
        <w:br/>
        <w:t>预算执行率：比较法，预算执行率预期指标值应为100%，通过实际计算，分析实际完成值和预期指标值之间的差距和原因。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（3）项目产出方面</w:t>
        <w:b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</w:t>
        <w:br/>
        <w:t>（4）项目效益方面</w:t>
        <w:br/>
        <w:t>公众评判法、实地勘察法，通过实地勘察、问卷及抽样调查等方式评价本项目实施后社会公众或服务对象对项目实施效果的满意程度。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公众评判法：评价组采用实地访谈、远程访谈相结合方式，对本项目的实施情况进行充分调研，了解掌握资金分配、资金管理、资金使用、制度建设、制度执行情况，进行综合评价。4.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第一阶段：前期准备。（2025年1月1日-1月16日）。</w:t>
        <w:br/>
        <w:t>我单位绩效评价人员根据《项目支出绩效评价管理办法》（财预〔2020〕10号）文件精神认真学习相关要求与规定，成立绩效评价工作组，作为绩效评价工作具体实施机构。成员构成如下：</w:t>
        <w:br/>
        <w:t>张振云任评价组组长，绩效评价工作职责为负责全盘工作。</w:t>
        <w:br/>
        <w:t xml:space="preserve">   张英任评价组副组长，绩效评价工作职责为对项目实施情况进行实地调查。</w:t>
        <w:br/>
        <w:t xml:space="preserve">   李雪竹、严顺贤任评价组成员，绩效评价工作职责为负责资料审核等工作。</w:t>
        <w:br/>
        <w:t>第二阶段：组织实施。（2025年1月17日-2月9日）。</w:t>
        <w:br/>
        <w:t>经评价组通过实地调研、查阅资料等方式，采用综合分析法对项目的决策、管理、绩效进行的综合评价分析。</w:t>
        <w:br/>
        <w:t>第三阶段：分析评价。（2025年2月10日-2月15日）。</w:t>
        <w:br/>
        <w:t>首先按照指标体系进行定量、定性分析。其次开展量化打分、综合评价工作，形成初步评价结论。最后归纳整体项目情况与存在问题，撰写部门绩效评价报告。</w:t>
        <w:br/>
        <w:t>第四阶段：撰写与提交评价报告（2025年2月15日-2月28日）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通过实施2024年食用农产品安全监督抽检项目产生效益。项目实施主要通过项目决策、项目过程、项目产出以及项目效益等方面进行评价，其中：</w:t>
        <w:br/>
        <w:t>项目决策：该项目主要通过《申请拨付2024年食用农产品安全监督抽检项目相关经费的报告》文件立项，项目实施符合叶财预〔2024〕号006号文件要求，项目立项依据充分，立项程序规范。 </w:t>
        <w:br/>
        <w:t>项目过程：2024年食用农产品安全监督抽检项目预算安排67.8万元，实际支出67.8万元，预算执行率100%。项目资金使用合规，项目财务管理制度健全，财务监控到位，所有资金支付均按照国库集中支付制度严格执行，现有项目管理制度执行情况良好。</w:t>
        <w:br/>
        <w:t xml:space="preserve">  项目产出：食品安全风险监测抽检737批次、食品安全监督抽检合格率98%。</w:t>
        <w:br/>
        <w:t xml:space="preserve">  项目效益：该项目的实施为了进一步掌握全县食用农产品质量安全状况，巩固食品安全达标，坚持问题导向，严把食品质量安全卡，根据食用农产品市场的交易数量和季节特点等比例确定抽样频次和数量，组织开展食用农产品监督抽检，食品安全事故应急响应及时率98%。</w:t>
        <w:br/>
        <w:t>（二）综合评价结论</w:t>
        <w:b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食用农产品安全监督抽检项目进行客观评价，最终评分结果：评价总分99.97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根据县财经领导小组会议研究通过，叶财预〔2024〕006号文件，符合行业发展规划和政策要求；本项目立项符合《 叶城县市场监督管理局单位配置内设机构和人员编制规定》，属于我单位履职所需；根据《财政资金直接支付申请书》，本项目资金性质为“公共财政预算”功能分类为“其他技术研究与开发支出”经济分类为“委托业务费”属于公共财政支持范围，符合中央、地方事权支出责任划分原则；经检查我单位财政管理一体化信息系统，本项目不存在重复。结合叶城县市场监督管理局食用农产品安全监督抽检项目职责，并组织实施该项目。围绕2024年度工作重点和工作计划制定项目预算，根据评分标准，该指标不扣分，得3分。</w:t>
        <w:br/>
        <w:t>（2）立项程序规范性：根据决策依据编制工作计划和项目预算，经过与部门项目分管领导进行沟通、筛选确定经费预算计划，项目的审批文件、材料符合相关要求，根据评分标准，该指标不扣分，得2分。</w:t>
        <w:br/>
        <w:t>（3）绩效目标合理性：</w:t>
        <w:br/>
        <w:t>①该项目已设置年度绩效目标，具体内容为“该项目计划资金67.8万元，为了进一步掌握全县食用农产品质量安全状况，巩固食品安全达标，坚持问题导向，严把食品质量安全卡，根据食用农产品市场的交易数量和季节特点等比例确定抽样频次和数量，组织开展食用农产品监督抽检。”</w:t>
        <w:br/>
        <w:t>②该项目实际工作内容为：截止2024年12月31日，该项目总资金67.8万元，到位资金67.8万元，实际支出合计67.8万元，执行率100%。项目已完成食品安全风险监测抽检738批次,食品快速检测每批次成本918.7元/批次。通过项目的实施食品安全事故应急响应及时率达到98%。绩效目标与实际工作内容一致，两者具有相关性。</w:t>
        <w:br/>
        <w:t>③该项目按照绩效目标完成数量指标、质量指标、时效指标、成本指标，完成了食品安全风险监测抽检、食品安全监督抽检合格率，达到有效保障全县食用农产品质量安全工作正常开展效益，预期产出效益和效果是否符合正常的业绩水平。</w:t>
        <w:br/>
        <w:t>④该项目批复的预算金额为67.80万元，《项目支出绩效目标表》中预算金额为67.80万元，预算确定的项目资金与预算确定的项目投资额相匹配。</w:t>
        <w:br/>
        <w:t>⑤本单位制定了实施方案，明确了总体思路及目标、并对任务进行了详细分解，对目标进行了细化，根据评分标准，该指标不扣分，得3分。</w:t>
        <w:br/>
        <w:t>（4）绩效指标明确性：经检查我单位年初设置的《项目支出绩效目标表》，得出如下结论：本项目已将年度绩效目标进行细化为绩效指标体系，共设置一级指标4个，二级指标6个，三级指标7个，定量指标6个，定性指标1个，指标量化率为85.71%，量化率达70.0%以上，将项目绩效目标细化分解为具体的绩效指标。</w:t>
        <w:br/>
        <w:t>该《项目绩效目标申报表》中，数量指标指标值为737批次，三级指标的年度指标值与年度绩效目标中任务数不一致，实际食品安全风险监测抽检批次738批次，超额完成，已设置时效指标“资金拨付及时率100%、项目完成时间项目完成时间2024年11月7日”。已设置的绩效目标具备明确性、可衡量性、可实现性、相关性、时限性。根据评分标准，该指标不扣分，得2分。</w:t>
        <w:br/>
        <w:t>（5）预算编制科学性：本项目科学论证，即预算编制较科学且经过论证；</w:t>
        <w:br/>
        <w:t>预算申请内容为食品安全风险监测抽检、食品安全监督抽检合格率，预算申请与《2024年食用农产品安全监督抽检项目实施方案》中涉及的项目内容匹配；</w:t>
        <w:br/>
        <w:t>本项目预算申请资金67.80万元，我单位在预算申请中严格按照项目实施内容及测算标准进行核算，食品快速检测每批次成本918.7元。预算确定资金量与实际工作任务相匹配。本项目预算额度测算依据充分，严格按照标准编制，预算确定资金量与实际工作任务相匹配；根据评分标准，该指标不扣分，得3分。</w:t>
        <w:br/>
        <w:t>（6）资金分配合理性：本项目实际分配资金以《关于申请2024年食用农产品安全监督抽检项目资金的请示》和《2024年食用农产品安全监督抽检项目实施方案》为依据进行资金分配，预算资金分配依据充分。根据叶财预〔2024〕006号文件，本项目实际到位资金67.80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9个三级指标构成，权重分为20分，实际得分20分，得分率为100%。</w:t>
        <w:br/>
        <w:t>（1）资金到位率：本项目预算资金为67.80万元，其中：财政安排资金67.80万元，其他资金0万元，实际到位资金67.8万元，资金到位率100%；通过分析可知，该项目财政资金足额拨付到位，能够及时足额支付给实施单位。根据评分标准，该指标不扣分，得3分。   </w:t>
        <w:br/>
        <w:t>（2）预算执行率：本项目实际支出资金67.80万元，预算执行率=（67.80万元/67.80万元）×100.0%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叶城县市场监督管理局资金管理办法》《叶城县市场监督管理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 叶城县市场监督管理局资金管理办法》《叶城县市场监督管理局收支业务管理制度》《叶城县市场监督管理局采购业务管理制度》《叶城县市场监督管理局合同管理制度》，相关制度均符合行政事业单位内控管理要求，财务和业务管理制度合法、合规、完整，本项目执行符合上述制度规定。根据评分标准，该指标不扣分，得5分。</w:t>
        <w:br/>
        <w:t>（5）制度执行有效性：①该项目的实施符合《 叶城县市场监督管理局资金办法》《叶城县市场监督管理局管理制度》《叶城县市场监督管理局采购业务管理制度》《叶城县市场监督管理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②经现场查证项目财务支付凭证等资料齐全并及时归档。</w:t>
        <w:br/>
        <w:t>③该项目实施过程存在调整，年初预算金额为73.70万元，调整后资金为68.70万元，调整手续齐全。</w:t>
        <w:br/>
        <w:t>④该项目实施所需要的项目人员和场地设备均已落实到位，具体涉及内容包括：项目资金支出严格按照自治区、地区以及本单位资金管理办法执行，项目启动实施后，为了加快本项目的实施，成立了2024年食用农产品安全监督抽检项目工作领导小组，由张振云任组长，负责项目的组织工作；张英任副组长，负责项目的实施工作；组员包括：李雪主竹和严顺贤，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项目产出类指标包括产出数量、产出质量、产出时效、产出成本四方面的内容，由5个三级指标构成，权重分为45分，实际得分44.97分，得分率为99.93%。</w:t>
        <w:br/>
        <w:t>（1）对于“产出数量”</w:t>
        <w:br/>
        <w:t>食品安全风险监测抽检批次，预期指标值为737批次，实际完成值为738批次，指标完成率为100.13%，与预期目标不一致，根据评分标准，该指标扣0.01分，得9.99分。</w:t>
        <w:br/>
        <w:t>合计得9.99分。</w:t>
        <w:br/>
        <w:t>（2）对于“产出质量”：</w:t>
        <w:br/>
        <w:t>食品安全监督抽检合格率，预期指标值为98%，实际完成值为98%，指标完成率为100%，与预期目标一致，根据评分标准，该指标不扣分，得10分。</w:t>
        <w:br/>
        <w:t>合计得10分。</w:t>
        <w:br/>
        <w:t>（3）对于“产出时效”：</w:t>
        <w:br/>
        <w:t>资金拨付及时率指标，预期指标值为100%，实际完成值为100%，指标完成率为100%，与预期目标一致，根据评分标准，该指标不扣分，得5分。</w:t>
        <w:br/>
        <w:t>项目完成时间指标，预期指标值为2024年12月25日，实际完成值为2024年11月7日，指标完成率为100%，与预期目标一致，根据评分标准，该指标不扣分，得5分。</w:t>
        <w:br/>
        <w:t>合计得10分。</w:t>
        <w:br/>
        <w:t>（4）对于“产出成本”：</w:t>
        <w:br/>
        <w:t>食品快速检测每批次成本指标，预期指标值为919.95元/批次，实际完成值为918.7元/批次，指标完成率为99.86%，与预期目标一致，项目经费都能控制绩效目标范围内，根据评分标准，该指标扣0.02分，得14.98分。偏差原因：因年初目标设置不精准，做好年初预算。</w:t>
        <w:br/>
        <w:t xml:space="preserve">  合计得14.98分。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（1）对于“社会效益指标”：</w:t>
        <w:br/>
        <w:t>食品安全事故应急响应及时率，该指标预期指标值为98%，实际完成值为98%，指标完成率为100%，与预期指标一致，根据评分标准，该指标不扣分，得10分。</w:t>
        <w:br/>
        <w:t>（2）对于“经济效益指标”：</w:t>
        <w:br/>
        <w:t>无。</w:t>
        <w:br/>
        <w:t>（3）对于“生态效益指标”：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对于受益群众满意度指标：受益群众满意度，该指标预期指标值为95%，实际完成值为96.5%，指标完成率为101.5%，与预期目标一致，根据评分标准，该指标不扣分,得10分。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2024年食用农产品安全监督抽检项目预算67.80万元，到位67.8万元，实际支出67.8万元，预算执行率为100%，项目绩效指标总体完成率为100.2%，无偏差。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2024年食用农产品安全监督抽检项目，项目通过了政府及财政部门审批，依据充分，绩效目标比较明确。制定了实施方案，在项目实施过程中执行了相关政策规定，项目的审批、资金拨付等资料较为完整，且未发现不符合政策要求的情况。 叶城县市场监督管理局内部建立了财务管理制度。</w:t>
        <w:br/>
        <w:t>（二）存在问题及原因分析</w:t>
        <w:br/>
        <w:t>1.项目的前期准备工作不严谨，对项目实施未进行深入分析，没有合理的项目管理计划或方案。2.项目预算绩效管理工作不健全，管理意识薄弱预算管理意识不强，管理较混乱，没有建立专门的制度。在项目进行过程中，影响项目的实施的效率及效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强化前期准备，加强项目管理力度</w:t>
        <w:br/>
        <w:t>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</w:t>
        <w:br/>
        <w:t>2. 健全项目管理机制，加强管理意识</w:t>
        <w:br/>
        <w:t>按照预算支出内容，以结果为导向，设置合理的绩效目标，加强项目实施效果的管理；完善资金管理制度，树立监督管理责任意识，加强资金监管力度，完善资金监管制度，建立“预算编制有目标，预算执行有监控，预算完成有评价，评价结果有反馈，反馈结果有应用”的预算绩效管理机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