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EC" w:rsidRPr="00ED5759" w:rsidRDefault="00804EEC" w:rsidP="00ED5759">
      <w:pPr>
        <w:spacing w:line="560" w:lineRule="exact"/>
        <w:rPr>
          <w:rFonts w:ascii="仿宋_GB2312" w:eastAsia="仿宋_GB2312"/>
          <w:sz w:val="32"/>
          <w:szCs w:val="32"/>
        </w:rPr>
      </w:pPr>
      <w:r w:rsidRPr="00ED5759">
        <w:rPr>
          <w:rFonts w:ascii="仿宋_GB2312" w:eastAsia="仿宋_GB2312" w:cs="仿宋_GB2312" w:hint="eastAsia"/>
          <w:sz w:val="32"/>
          <w:szCs w:val="32"/>
        </w:rPr>
        <w:t>附件1：</w:t>
      </w:r>
    </w:p>
    <w:p w:rsidR="00804EEC" w:rsidRPr="00ED5759" w:rsidRDefault="00804EEC" w:rsidP="00ED5759">
      <w:pPr>
        <w:spacing w:line="560" w:lineRule="exact"/>
        <w:jc w:val="center"/>
        <w:rPr>
          <w:rFonts w:ascii="仿宋_GB2312" w:eastAsia="仿宋_GB2312" w:hAnsi="宋体" w:cs="仿宋_GB2312"/>
          <w:b/>
          <w:sz w:val="44"/>
          <w:szCs w:val="44"/>
        </w:rPr>
      </w:pPr>
      <w:r w:rsidRPr="00ED5759">
        <w:rPr>
          <w:rFonts w:ascii="仿宋_GB2312" w:eastAsia="仿宋_GB2312" w:hAnsi="宋体" w:cs="仿宋_GB2312" w:hint="eastAsia"/>
          <w:b/>
          <w:sz w:val="44"/>
          <w:szCs w:val="44"/>
        </w:rPr>
        <w:t>2016年喀什地区叶城县党校部门决算</w:t>
      </w:r>
    </w:p>
    <w:p w:rsidR="00804EEC" w:rsidRPr="00ED5759" w:rsidRDefault="00804EEC" w:rsidP="00ED5759">
      <w:pPr>
        <w:spacing w:line="560" w:lineRule="exact"/>
        <w:jc w:val="center"/>
        <w:rPr>
          <w:rFonts w:ascii="仿宋_GB2312" w:eastAsia="仿宋_GB2312" w:hAnsi="宋体"/>
          <w:b/>
          <w:bCs/>
          <w:sz w:val="32"/>
          <w:szCs w:val="32"/>
        </w:rPr>
      </w:pPr>
    </w:p>
    <w:p w:rsidR="00804EEC" w:rsidRPr="00ED5759" w:rsidRDefault="00804EEC" w:rsidP="00ED5759">
      <w:pPr>
        <w:spacing w:line="560" w:lineRule="exact"/>
        <w:jc w:val="center"/>
        <w:rPr>
          <w:rFonts w:ascii="仿宋_GB2312" w:eastAsia="仿宋_GB2312"/>
          <w:b/>
          <w:bCs/>
          <w:sz w:val="32"/>
          <w:szCs w:val="32"/>
        </w:rPr>
      </w:pPr>
      <w:r w:rsidRPr="00ED5759">
        <w:rPr>
          <w:rFonts w:ascii="仿宋_GB2312" w:eastAsia="仿宋_GB2312" w:cs="仿宋_GB2312" w:hint="eastAsia"/>
          <w:b/>
          <w:bCs/>
          <w:sz w:val="32"/>
          <w:szCs w:val="32"/>
        </w:rPr>
        <w:t>第一部分 单位概述</w:t>
      </w:r>
    </w:p>
    <w:p w:rsidR="00804EEC" w:rsidRPr="00ED5759" w:rsidRDefault="00804EEC" w:rsidP="00ED5759">
      <w:pPr>
        <w:spacing w:line="560" w:lineRule="exact"/>
        <w:ind w:firstLineChars="200" w:firstLine="640"/>
        <w:rPr>
          <w:rFonts w:ascii="仿宋_GB2312" w:eastAsia="仿宋_GB2312" w:hAnsi="宋体"/>
          <w:sz w:val="32"/>
          <w:szCs w:val="32"/>
        </w:rPr>
      </w:pPr>
      <w:r w:rsidRPr="00ED5759">
        <w:rPr>
          <w:rFonts w:ascii="仿宋_GB2312" w:eastAsia="仿宋_GB2312" w:hAnsi="宋体" w:hint="eastAsia"/>
          <w:sz w:val="32"/>
          <w:szCs w:val="32"/>
        </w:rPr>
        <w:t>单位性质为行政单位，全额拨款，执行会计制度为行政会计制度。独立编制机构1个，独立编制机构与上年无变动。</w:t>
      </w:r>
    </w:p>
    <w:p w:rsidR="00804EEC" w:rsidRPr="00ED5759" w:rsidRDefault="00804EEC" w:rsidP="00ED5759">
      <w:pPr>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 xml:space="preserve">一、主要职能： </w:t>
      </w:r>
    </w:p>
    <w:p w:rsidR="00804EEC" w:rsidRPr="00ED5759" w:rsidRDefault="00804EEC" w:rsidP="00ED5759">
      <w:pPr>
        <w:spacing w:line="560" w:lineRule="exact"/>
        <w:ind w:firstLineChars="224" w:firstLine="717"/>
        <w:rPr>
          <w:rFonts w:ascii="仿宋_GB2312" w:eastAsia="仿宋_GB2312"/>
          <w:sz w:val="32"/>
          <w:szCs w:val="32"/>
        </w:rPr>
      </w:pPr>
      <w:r w:rsidRPr="00ED5759">
        <w:rPr>
          <w:rFonts w:ascii="仿宋_GB2312" w:eastAsia="仿宋_GB2312" w:hint="eastAsia"/>
          <w:sz w:val="32"/>
          <w:szCs w:val="32"/>
        </w:rPr>
        <w:t>1、根据县委对干部队伍建设的要求，有计划地培训、 党员领导干部、后备干部、理论骨干和村干部，对培训轮训情况进行考核。</w:t>
      </w:r>
      <w:bookmarkStart w:id="0" w:name="_GoBack"/>
      <w:bookmarkEnd w:id="0"/>
    </w:p>
    <w:p w:rsidR="00804EEC" w:rsidRPr="00ED5759" w:rsidRDefault="0075739B" w:rsidP="00ED5759">
      <w:pPr>
        <w:spacing w:line="560" w:lineRule="exact"/>
        <w:ind w:firstLineChars="224" w:firstLine="717"/>
        <w:rPr>
          <w:rFonts w:ascii="仿宋_GB2312" w:eastAsia="仿宋_GB2312"/>
          <w:sz w:val="32"/>
          <w:szCs w:val="32"/>
        </w:rPr>
      </w:pPr>
      <w:r w:rsidRPr="00ED5759">
        <w:rPr>
          <w:rFonts w:ascii="仿宋_GB2312" w:eastAsia="仿宋_GB2312" w:hint="eastAsia"/>
          <w:sz w:val="32"/>
          <w:szCs w:val="32"/>
        </w:rPr>
        <w:t>2</w:t>
      </w:r>
      <w:r w:rsidR="00804EEC" w:rsidRPr="00ED5759">
        <w:rPr>
          <w:rFonts w:ascii="仿宋_GB2312" w:eastAsia="仿宋_GB2312" w:hint="eastAsia"/>
          <w:sz w:val="32"/>
          <w:szCs w:val="32"/>
        </w:rPr>
        <w:t>、针对建设中国特色社会主义进程中的重大理论和现实问题，开展马克思主义中国化最新成果的理论宣传，开展党的路</w:t>
      </w:r>
      <w:r w:rsidR="00804EEC" w:rsidRPr="00F14CF4">
        <w:rPr>
          <w:rFonts w:ascii="仿宋_GB2312" w:eastAsia="仿宋_GB2312" w:hint="eastAsia"/>
          <w:sz w:val="32"/>
          <w:szCs w:val="32"/>
        </w:rPr>
        <w:t>线、方针、政策</w:t>
      </w:r>
      <w:r w:rsidR="00804EEC" w:rsidRPr="00ED5759">
        <w:rPr>
          <w:rFonts w:ascii="仿宋_GB2312" w:eastAsia="仿宋_GB2312" w:hint="eastAsia"/>
          <w:sz w:val="32"/>
          <w:szCs w:val="32"/>
        </w:rPr>
        <w:t>的宣传。</w:t>
      </w:r>
    </w:p>
    <w:p w:rsidR="00804EEC" w:rsidRPr="00ED5759" w:rsidRDefault="00804EEC" w:rsidP="00ED5759">
      <w:pPr>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二、机构人员情况：</w:t>
      </w:r>
      <w:r w:rsidRPr="00ED5759">
        <w:rPr>
          <w:rFonts w:ascii="仿宋_GB2312" w:eastAsia="仿宋_GB2312" w:hAnsi="宋体" w:hint="eastAsia"/>
          <w:sz w:val="32"/>
          <w:szCs w:val="32"/>
        </w:rPr>
        <w:t>编制14人，按照编委文件填报，实际实有在职人数15人，离退休0人，属于一般公共预算财政拨款开支3人，其中：在职3人，离退休0人。一般公共预算财政补助开支人数12人, 其中：在职12人，离退休0人</w:t>
      </w:r>
      <w:r w:rsidRPr="00ED5759">
        <w:rPr>
          <w:rFonts w:ascii="仿宋_GB2312" w:eastAsia="仿宋_GB2312" w:hAnsi="宋体" w:hint="eastAsia"/>
          <w:sz w:val="32"/>
          <w:szCs w:val="32"/>
        </w:rPr>
        <w:tab/>
      </w:r>
      <w:r w:rsidRPr="00ED5759">
        <w:rPr>
          <w:rFonts w:ascii="仿宋_GB2312" w:eastAsia="仿宋_GB2312" w:hAnsi="宋体" w:hint="eastAsia"/>
          <w:sz w:val="32"/>
          <w:szCs w:val="32"/>
        </w:rPr>
        <w:tab/>
      </w:r>
      <w:r w:rsidRPr="00ED5759">
        <w:rPr>
          <w:rFonts w:ascii="仿宋_GB2312" w:eastAsia="仿宋_GB2312" w:hAnsi="宋体" w:hint="eastAsia"/>
          <w:sz w:val="32"/>
          <w:szCs w:val="32"/>
        </w:rPr>
        <w:tab/>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三、决算单位构成</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纳入叶城县党校2016年部门决算编制范围的单位名单见下表：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5"/>
        <w:gridCol w:w="4616"/>
        <w:gridCol w:w="2841"/>
      </w:tblGrid>
      <w:tr w:rsidR="00804EEC" w:rsidRPr="00ED5759">
        <w:tc>
          <w:tcPr>
            <w:tcW w:w="1065" w:type="dxa"/>
          </w:tcPr>
          <w:p w:rsidR="00804EEC" w:rsidRPr="00ED5759" w:rsidRDefault="00804EEC" w:rsidP="00ED5759">
            <w:pPr>
              <w:spacing w:line="560" w:lineRule="exact"/>
              <w:rPr>
                <w:rFonts w:ascii="仿宋_GB2312" w:eastAsia="仿宋_GB2312"/>
                <w:sz w:val="32"/>
                <w:szCs w:val="32"/>
              </w:rPr>
            </w:pPr>
            <w:r w:rsidRPr="00ED5759">
              <w:rPr>
                <w:rFonts w:ascii="仿宋_GB2312" w:eastAsia="仿宋_GB2312" w:cs="仿宋_GB2312" w:hint="eastAsia"/>
                <w:sz w:val="32"/>
                <w:szCs w:val="32"/>
              </w:rPr>
              <w:t>序号</w:t>
            </w:r>
          </w:p>
        </w:tc>
        <w:tc>
          <w:tcPr>
            <w:tcW w:w="4616" w:type="dxa"/>
          </w:tcPr>
          <w:p w:rsidR="00804EEC" w:rsidRPr="00ED5759" w:rsidRDefault="00804EEC" w:rsidP="00ED5759">
            <w:pPr>
              <w:spacing w:line="560" w:lineRule="exact"/>
              <w:rPr>
                <w:rFonts w:ascii="仿宋_GB2312" w:eastAsia="仿宋_GB2312"/>
                <w:sz w:val="32"/>
                <w:szCs w:val="32"/>
              </w:rPr>
            </w:pPr>
            <w:r w:rsidRPr="00ED5759">
              <w:rPr>
                <w:rFonts w:ascii="仿宋_GB2312" w:eastAsia="仿宋_GB2312" w:cs="仿宋_GB2312" w:hint="eastAsia"/>
                <w:sz w:val="32"/>
                <w:szCs w:val="32"/>
              </w:rPr>
              <w:t>单位名称</w:t>
            </w:r>
          </w:p>
        </w:tc>
        <w:tc>
          <w:tcPr>
            <w:tcW w:w="2841" w:type="dxa"/>
          </w:tcPr>
          <w:p w:rsidR="00804EEC" w:rsidRPr="00ED5759" w:rsidRDefault="00804EEC" w:rsidP="00ED5759">
            <w:pPr>
              <w:spacing w:line="560" w:lineRule="exact"/>
              <w:rPr>
                <w:rFonts w:ascii="仿宋_GB2312" w:eastAsia="仿宋_GB2312"/>
                <w:sz w:val="32"/>
                <w:szCs w:val="32"/>
              </w:rPr>
            </w:pPr>
            <w:r w:rsidRPr="00ED5759">
              <w:rPr>
                <w:rFonts w:ascii="仿宋_GB2312" w:eastAsia="仿宋_GB2312" w:cs="仿宋_GB2312" w:hint="eastAsia"/>
                <w:sz w:val="32"/>
                <w:szCs w:val="32"/>
              </w:rPr>
              <w:t>备注</w:t>
            </w:r>
          </w:p>
        </w:tc>
      </w:tr>
      <w:tr w:rsidR="00804EEC" w:rsidRPr="00ED5759">
        <w:tc>
          <w:tcPr>
            <w:tcW w:w="1065" w:type="dxa"/>
          </w:tcPr>
          <w:p w:rsidR="00804EEC" w:rsidRPr="00ED5759" w:rsidRDefault="00804EEC" w:rsidP="00ED5759">
            <w:pPr>
              <w:spacing w:line="560" w:lineRule="exact"/>
              <w:rPr>
                <w:rFonts w:ascii="仿宋_GB2312" w:eastAsia="仿宋_GB2312"/>
                <w:sz w:val="32"/>
                <w:szCs w:val="32"/>
              </w:rPr>
            </w:pPr>
            <w:r w:rsidRPr="00ED5759">
              <w:rPr>
                <w:rFonts w:ascii="仿宋_GB2312" w:eastAsia="仿宋_GB2312" w:hint="eastAsia"/>
                <w:sz w:val="32"/>
                <w:szCs w:val="32"/>
              </w:rPr>
              <w:t>1</w:t>
            </w:r>
          </w:p>
        </w:tc>
        <w:tc>
          <w:tcPr>
            <w:tcW w:w="4616" w:type="dxa"/>
          </w:tcPr>
          <w:p w:rsidR="00804EEC" w:rsidRPr="00ED5759" w:rsidRDefault="00804EEC" w:rsidP="00ED5759">
            <w:pPr>
              <w:spacing w:line="560" w:lineRule="exact"/>
              <w:rPr>
                <w:rFonts w:ascii="仿宋_GB2312" w:eastAsia="仿宋_GB2312"/>
                <w:sz w:val="32"/>
                <w:szCs w:val="32"/>
              </w:rPr>
            </w:pPr>
            <w:r w:rsidRPr="00ED5759">
              <w:rPr>
                <w:rFonts w:ascii="仿宋_GB2312" w:eastAsia="仿宋_GB2312" w:cs="仿宋_GB2312" w:hint="eastAsia"/>
                <w:sz w:val="32"/>
                <w:szCs w:val="32"/>
              </w:rPr>
              <w:t>叶城县党校</w:t>
            </w:r>
          </w:p>
        </w:tc>
        <w:tc>
          <w:tcPr>
            <w:tcW w:w="2841" w:type="dxa"/>
          </w:tcPr>
          <w:p w:rsidR="00804EEC" w:rsidRPr="00ED5759" w:rsidRDefault="00804EEC" w:rsidP="00ED5759">
            <w:pPr>
              <w:spacing w:line="560" w:lineRule="exact"/>
              <w:rPr>
                <w:rFonts w:ascii="仿宋_GB2312" w:eastAsia="仿宋_GB2312"/>
                <w:sz w:val="32"/>
                <w:szCs w:val="32"/>
              </w:rPr>
            </w:pPr>
          </w:p>
        </w:tc>
      </w:tr>
    </w:tbl>
    <w:p w:rsidR="00804EEC" w:rsidRPr="00ED5759" w:rsidRDefault="00804EEC" w:rsidP="00ED5759">
      <w:pPr>
        <w:snapToGrid w:val="0"/>
        <w:spacing w:line="560" w:lineRule="exact"/>
        <w:ind w:firstLineChars="200" w:firstLine="640"/>
        <w:rPr>
          <w:rFonts w:ascii="仿宋_GB2312" w:eastAsia="仿宋_GB2312"/>
          <w:bCs/>
          <w:kern w:val="0"/>
          <w:sz w:val="32"/>
          <w:szCs w:val="32"/>
        </w:rPr>
      </w:pPr>
      <w:bookmarkStart w:id="1" w:name="YS060102"/>
      <w:r w:rsidRPr="00ED5759">
        <w:rPr>
          <w:rFonts w:ascii="仿宋_GB2312" w:eastAsia="仿宋_GB2312" w:hint="eastAsia"/>
          <w:bCs/>
          <w:kern w:val="0"/>
          <w:sz w:val="32"/>
          <w:szCs w:val="32"/>
        </w:rPr>
        <w:t>四、机构设置</w:t>
      </w:r>
    </w:p>
    <w:p w:rsidR="00804EEC" w:rsidRPr="00ED5759" w:rsidRDefault="00804EEC" w:rsidP="00ED5759">
      <w:pPr>
        <w:pStyle w:val="noticetitle"/>
        <w:spacing w:after="0" w:line="560" w:lineRule="exact"/>
        <w:ind w:firstLineChars="150" w:firstLine="480"/>
        <w:jc w:val="both"/>
        <w:rPr>
          <w:rFonts w:ascii="仿宋_GB2312" w:eastAsia="仿宋_GB2312" w:hAnsi="Times New Roman" w:cs="Times New Roman"/>
          <w:b w:val="0"/>
          <w:color w:val="auto"/>
          <w:sz w:val="32"/>
          <w:szCs w:val="32"/>
        </w:rPr>
      </w:pPr>
      <w:r w:rsidRPr="00ED5759">
        <w:rPr>
          <w:rFonts w:ascii="仿宋_GB2312" w:eastAsia="仿宋_GB2312" w:hAnsi="Times New Roman" w:cs="Times New Roman" w:hint="eastAsia"/>
          <w:b w:val="0"/>
          <w:color w:val="auto"/>
          <w:sz w:val="32"/>
          <w:szCs w:val="32"/>
        </w:rPr>
        <w:lastRenderedPageBreak/>
        <w:t>根据职责，纳入2016年部门预算编制范围的有:行政办、教务处、理论教研组、财务室</w:t>
      </w:r>
      <w:r w:rsidR="0075739B" w:rsidRPr="00ED5759">
        <w:rPr>
          <w:rFonts w:ascii="仿宋_GB2312" w:eastAsia="仿宋_GB2312" w:hAnsi="Times New Roman" w:cs="Times New Roman" w:hint="eastAsia"/>
          <w:b w:val="0"/>
          <w:color w:val="auto"/>
          <w:sz w:val="32"/>
          <w:szCs w:val="32"/>
        </w:rPr>
        <w:t>等</w:t>
      </w:r>
      <w:r w:rsidRPr="00ED5759">
        <w:rPr>
          <w:rFonts w:ascii="仿宋_GB2312" w:eastAsia="仿宋_GB2312" w:hAnsi="Times New Roman" w:cs="Times New Roman" w:hint="eastAsia"/>
          <w:b w:val="0"/>
          <w:color w:val="auto"/>
          <w:sz w:val="32"/>
          <w:szCs w:val="32"/>
        </w:rPr>
        <w:t>。</w:t>
      </w:r>
    </w:p>
    <w:p w:rsidR="00804EEC" w:rsidRPr="00ED5759" w:rsidRDefault="00804EEC" w:rsidP="00ED5759">
      <w:pPr>
        <w:snapToGrid w:val="0"/>
        <w:spacing w:line="560" w:lineRule="exact"/>
        <w:ind w:firstLineChars="200" w:firstLine="643"/>
        <w:rPr>
          <w:rFonts w:ascii="仿宋_GB2312" w:eastAsia="仿宋_GB2312" w:hAnsi="宋体" w:cs="仿宋_GB2312"/>
          <w:b/>
          <w:bCs/>
          <w:sz w:val="32"/>
          <w:szCs w:val="32"/>
        </w:rPr>
      </w:pPr>
    </w:p>
    <w:p w:rsidR="00804EEC" w:rsidRPr="00ED5759" w:rsidRDefault="00804EEC" w:rsidP="00ED5759">
      <w:pPr>
        <w:snapToGrid w:val="0"/>
        <w:spacing w:line="560" w:lineRule="exact"/>
        <w:jc w:val="center"/>
        <w:rPr>
          <w:rFonts w:ascii="仿宋_GB2312" w:eastAsia="仿宋_GB2312" w:hAnsi="宋体"/>
          <w:b/>
          <w:bCs/>
          <w:sz w:val="32"/>
          <w:szCs w:val="32"/>
        </w:rPr>
      </w:pPr>
      <w:r w:rsidRPr="00ED5759">
        <w:rPr>
          <w:rFonts w:ascii="仿宋_GB2312" w:eastAsia="仿宋_GB2312" w:hAnsi="宋体" w:cs="仿宋_GB2312" w:hint="eastAsia"/>
          <w:b/>
          <w:bCs/>
          <w:sz w:val="32"/>
          <w:szCs w:val="32"/>
        </w:rPr>
        <w:t xml:space="preserve">第二部分 </w:t>
      </w:r>
      <w:r w:rsidRPr="00ED5759">
        <w:rPr>
          <w:rFonts w:ascii="仿宋_GB2312" w:eastAsia="仿宋_GB2312" w:cs="仿宋_GB2312" w:hint="eastAsia"/>
          <w:b/>
          <w:sz w:val="32"/>
          <w:szCs w:val="32"/>
        </w:rPr>
        <w:t>叶城县党校</w:t>
      </w:r>
      <w:r w:rsidRPr="00ED5759">
        <w:rPr>
          <w:rFonts w:ascii="仿宋_GB2312" w:eastAsia="仿宋_GB2312" w:hAnsi="宋体" w:cs="仿宋_GB2312" w:hint="eastAsia"/>
          <w:b/>
          <w:bCs/>
          <w:sz w:val="32"/>
          <w:szCs w:val="32"/>
        </w:rPr>
        <w:t>2016年度部门决算报表</w:t>
      </w:r>
    </w:p>
    <w:p w:rsidR="00804EEC" w:rsidRPr="00ED5759" w:rsidRDefault="00804EEC" w:rsidP="00ED5759">
      <w:pPr>
        <w:numPr>
          <w:ilvl w:val="0"/>
          <w:numId w:val="10"/>
        </w:numPr>
        <w:snapToGrid w:val="0"/>
        <w:spacing w:line="560" w:lineRule="exact"/>
        <w:ind w:left="1322"/>
        <w:rPr>
          <w:rFonts w:ascii="仿宋_GB2312" w:eastAsia="仿宋_GB2312" w:hAnsi="宋体" w:cs="仿宋_GB2312"/>
          <w:sz w:val="32"/>
          <w:szCs w:val="32"/>
        </w:rPr>
      </w:pPr>
      <w:r w:rsidRPr="00ED5759">
        <w:rPr>
          <w:rFonts w:ascii="仿宋_GB2312" w:eastAsia="仿宋_GB2312" w:hAnsi="宋体" w:cs="仿宋_GB2312" w:hint="eastAsia"/>
          <w:sz w:val="32"/>
          <w:szCs w:val="32"/>
        </w:rPr>
        <w:t>收入支出决算总表</w:t>
      </w:r>
    </w:p>
    <w:p w:rsidR="00804EEC" w:rsidRPr="00ED5759" w:rsidRDefault="00804EEC" w:rsidP="00ED5759">
      <w:pPr>
        <w:numPr>
          <w:ilvl w:val="0"/>
          <w:numId w:val="10"/>
        </w:numPr>
        <w:snapToGrid w:val="0"/>
        <w:spacing w:line="560" w:lineRule="exact"/>
        <w:ind w:left="1322"/>
        <w:rPr>
          <w:rFonts w:ascii="仿宋_GB2312" w:eastAsia="仿宋_GB2312" w:hAnsi="宋体"/>
          <w:sz w:val="32"/>
          <w:szCs w:val="32"/>
        </w:rPr>
      </w:pPr>
      <w:r w:rsidRPr="00ED5759">
        <w:rPr>
          <w:rFonts w:ascii="仿宋_GB2312" w:eastAsia="仿宋_GB2312" w:hAnsi="宋体" w:cs="仿宋_GB2312" w:hint="eastAsia"/>
          <w:sz w:val="32"/>
          <w:szCs w:val="32"/>
        </w:rPr>
        <w:t>财政拨款收入支出决算总表</w:t>
      </w:r>
    </w:p>
    <w:p w:rsidR="00804EEC" w:rsidRPr="00ED5759" w:rsidRDefault="00804EEC" w:rsidP="00ED5759">
      <w:pPr>
        <w:numPr>
          <w:ilvl w:val="0"/>
          <w:numId w:val="10"/>
        </w:numPr>
        <w:snapToGrid w:val="0"/>
        <w:spacing w:line="560" w:lineRule="exact"/>
        <w:ind w:left="1322"/>
        <w:rPr>
          <w:rFonts w:ascii="仿宋_GB2312" w:eastAsia="仿宋_GB2312" w:hAnsi="宋体"/>
          <w:sz w:val="32"/>
          <w:szCs w:val="32"/>
        </w:rPr>
      </w:pPr>
      <w:r w:rsidRPr="00ED5759">
        <w:rPr>
          <w:rFonts w:ascii="仿宋_GB2312" w:eastAsia="仿宋_GB2312" w:hAnsi="宋体" w:cs="仿宋_GB2312" w:hint="eastAsia"/>
          <w:sz w:val="32"/>
          <w:szCs w:val="32"/>
        </w:rPr>
        <w:t>收入支出决算表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四、收入决算表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五、支出决算表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六、支出决算明细表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七、基本支出决算明细表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八、项目支出决算明细表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九、项目收入支出决算表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十、行政事业类项目收入支出决算表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十一、基本建设类项目收入支出决算表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十二、一般公共预算财政拨款收入支出决算表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十三、一般公共预算财政拨款支出决算明细表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十四、一般公共预算财政拨款基本支出决算表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十五、一般公共预算财政拨款项目支出决算表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十六、政府性基金预算财政拨款收入支出决算表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十七、政府性基金预算财政拨款基本支出决算明细表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十八、政府性基金预算财政拨款项目支出决算明细表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hint="eastAsia"/>
          <w:sz w:val="32"/>
          <w:szCs w:val="32"/>
        </w:rPr>
        <w:t>十九、政府性基金预算财政拨款支出决算明细表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二十、财政专户管理资金收入支出决算表</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lastRenderedPageBreak/>
        <w:t>二十一、资产负债表</w:t>
      </w:r>
    </w:p>
    <w:p w:rsidR="00804EEC" w:rsidRPr="00ED5759" w:rsidRDefault="00804EEC" w:rsidP="00ED5759">
      <w:pPr>
        <w:snapToGrid w:val="0"/>
        <w:spacing w:line="560" w:lineRule="exact"/>
        <w:ind w:firstLineChars="200" w:firstLine="640"/>
        <w:rPr>
          <w:rFonts w:ascii="仿宋_GB2312" w:eastAsia="仿宋_GB2312" w:cs="仿宋_GB2312"/>
          <w:sz w:val="32"/>
          <w:szCs w:val="32"/>
        </w:rPr>
      </w:pPr>
      <w:r w:rsidRPr="00ED5759">
        <w:rPr>
          <w:rFonts w:ascii="仿宋_GB2312" w:eastAsia="仿宋_GB2312" w:hAnsi="宋体" w:cs="仿宋_GB2312" w:hint="eastAsia"/>
          <w:sz w:val="32"/>
          <w:szCs w:val="32"/>
        </w:rPr>
        <w:t>二十二、</w:t>
      </w:r>
      <w:r w:rsidRPr="00ED5759">
        <w:rPr>
          <w:rFonts w:ascii="仿宋_GB2312" w:eastAsia="仿宋_GB2312" w:cs="仿宋_GB2312" w:hint="eastAsia"/>
          <w:sz w:val="32"/>
          <w:szCs w:val="32"/>
        </w:rPr>
        <w:t>资产情况表</w:t>
      </w:r>
    </w:p>
    <w:p w:rsidR="00804EEC" w:rsidRPr="00ED5759" w:rsidRDefault="00804EEC" w:rsidP="00ED5759">
      <w:pPr>
        <w:snapToGrid w:val="0"/>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二十三、部门决算相关信息统计表</w:t>
      </w:r>
    </w:p>
    <w:p w:rsidR="00804EEC" w:rsidRPr="00ED5759" w:rsidRDefault="00804EEC" w:rsidP="00ED5759">
      <w:pPr>
        <w:snapToGrid w:val="0"/>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二十四、政府采购情况表</w:t>
      </w:r>
    </w:p>
    <w:p w:rsidR="00804EEC" w:rsidRPr="00ED5759" w:rsidRDefault="00804EEC" w:rsidP="00ED5759">
      <w:pPr>
        <w:snapToGrid w:val="0"/>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二十五、2016年项目支出专项资金决算公开表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cs="仿宋_GB2312" w:hint="eastAsia"/>
          <w:sz w:val="32"/>
          <w:szCs w:val="32"/>
        </w:rPr>
        <w:t>二十六、2016年对个人和家庭的补助项目支出专项资金决算公开表</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 xml:space="preserve">二十七、2016年度财政拨款“三公”经费支出表及说明 </w:t>
      </w:r>
    </w:p>
    <w:p w:rsidR="00804EEC" w:rsidRPr="00ED5759" w:rsidRDefault="00804EEC" w:rsidP="00ED5759">
      <w:pPr>
        <w:snapToGrid w:val="0"/>
        <w:spacing w:line="560" w:lineRule="exact"/>
        <w:jc w:val="center"/>
        <w:rPr>
          <w:rFonts w:ascii="仿宋_GB2312" w:eastAsia="仿宋_GB2312" w:hAnsi="宋体"/>
          <w:b/>
          <w:bCs/>
          <w:sz w:val="32"/>
          <w:szCs w:val="32"/>
        </w:rPr>
      </w:pPr>
      <w:r w:rsidRPr="00ED5759">
        <w:rPr>
          <w:rFonts w:ascii="仿宋_GB2312" w:eastAsia="仿宋_GB2312" w:hAnsi="宋体" w:cs="仿宋_GB2312" w:hint="eastAsia"/>
          <w:b/>
          <w:bCs/>
          <w:sz w:val="32"/>
          <w:szCs w:val="32"/>
        </w:rPr>
        <w:t xml:space="preserve">第三部分  </w:t>
      </w:r>
      <w:r w:rsidRPr="00ED5759">
        <w:rPr>
          <w:rFonts w:ascii="仿宋_GB2312" w:eastAsia="仿宋_GB2312" w:cs="仿宋_GB2312" w:hint="eastAsia"/>
          <w:b/>
          <w:sz w:val="32"/>
          <w:szCs w:val="32"/>
        </w:rPr>
        <w:t>叶城县党校</w:t>
      </w:r>
      <w:r w:rsidRPr="00ED5759">
        <w:rPr>
          <w:rFonts w:ascii="仿宋_GB2312" w:eastAsia="仿宋_GB2312" w:hAnsi="宋体" w:cs="仿宋_GB2312" w:hint="eastAsia"/>
          <w:b/>
          <w:bCs/>
          <w:sz w:val="32"/>
          <w:szCs w:val="32"/>
        </w:rPr>
        <w:t>2016年度部门决算情况说明</w:t>
      </w:r>
    </w:p>
    <w:p w:rsidR="00804EEC" w:rsidRPr="00ED5759" w:rsidRDefault="00804EEC" w:rsidP="00ED5759">
      <w:pPr>
        <w:snapToGrid w:val="0"/>
        <w:spacing w:line="560" w:lineRule="exact"/>
        <w:ind w:leftChars="71" w:left="149"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一、部门收入支出决算总体情况说明：</w:t>
      </w:r>
    </w:p>
    <w:p w:rsidR="00804EEC" w:rsidRPr="00ED5759" w:rsidRDefault="00804EEC" w:rsidP="00ED5759">
      <w:pPr>
        <w:snapToGrid w:val="0"/>
        <w:spacing w:line="560" w:lineRule="exact"/>
        <w:ind w:leftChars="71" w:left="149"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2016年全年收入合计</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元，支出合计</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元，其中基本支出</w:t>
      </w:r>
      <w:r w:rsidRPr="00ED5759">
        <w:rPr>
          <w:rFonts w:ascii="仿宋_GB2312" w:eastAsia="仿宋_GB2312" w:hAnsi="宋体" w:hint="eastAsia"/>
          <w:sz w:val="32"/>
          <w:szCs w:val="32"/>
        </w:rPr>
        <w:t>2,443,799.13</w:t>
      </w:r>
      <w:r w:rsidRPr="00ED5759">
        <w:rPr>
          <w:rFonts w:ascii="仿宋_GB2312" w:eastAsia="仿宋_GB2312" w:hAnsi="宋体" w:cs="仿宋_GB2312" w:hint="eastAsia"/>
          <w:sz w:val="32"/>
          <w:szCs w:val="32"/>
        </w:rPr>
        <w:t>元，项目支出</w:t>
      </w:r>
      <w:r w:rsidRPr="00ED5759">
        <w:rPr>
          <w:rFonts w:ascii="仿宋_GB2312" w:eastAsia="仿宋_GB2312" w:hAnsi="宋体" w:hint="eastAsia"/>
          <w:sz w:val="32"/>
          <w:szCs w:val="32"/>
        </w:rPr>
        <w:t>2,182,475.20</w:t>
      </w:r>
      <w:r w:rsidRPr="00ED5759">
        <w:rPr>
          <w:rFonts w:ascii="仿宋_GB2312" w:eastAsia="仿宋_GB2312" w:hAnsi="宋体" w:cs="仿宋_GB2312" w:hint="eastAsia"/>
          <w:sz w:val="32"/>
          <w:szCs w:val="32"/>
        </w:rPr>
        <w:t>元。</w:t>
      </w:r>
    </w:p>
    <w:bookmarkEnd w:id="1"/>
    <w:p w:rsidR="00804EEC" w:rsidRPr="00ED5759" w:rsidRDefault="00804EEC" w:rsidP="00ED5759">
      <w:pPr>
        <w:numPr>
          <w:ilvl w:val="0"/>
          <w:numId w:val="7"/>
        </w:numPr>
        <w:snapToGrid w:val="0"/>
        <w:spacing w:line="560" w:lineRule="exact"/>
        <w:rPr>
          <w:rFonts w:ascii="仿宋_GB2312" w:eastAsia="仿宋_GB2312" w:hAnsi="宋体"/>
          <w:sz w:val="32"/>
          <w:szCs w:val="32"/>
        </w:rPr>
      </w:pPr>
      <w:r w:rsidRPr="00ED5759">
        <w:rPr>
          <w:rFonts w:ascii="仿宋_GB2312" w:eastAsia="仿宋_GB2312" w:hAnsi="宋体" w:cs="仿宋_GB2312" w:hint="eastAsia"/>
          <w:sz w:val="32"/>
          <w:szCs w:val="32"/>
        </w:rPr>
        <w:t>收入情况说明</w:t>
      </w:r>
    </w:p>
    <w:p w:rsidR="00804EEC" w:rsidRPr="00ED5759" w:rsidRDefault="00804EEC" w:rsidP="00ED5759">
      <w:pPr>
        <w:snapToGrid w:val="0"/>
        <w:spacing w:line="560" w:lineRule="exact"/>
        <w:ind w:leftChars="70" w:left="147"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2016年本年收入合计</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元，其中：财政拨款收入</w:t>
      </w:r>
      <w:r w:rsidRPr="00ED5759">
        <w:rPr>
          <w:rFonts w:ascii="仿宋_GB2312" w:eastAsia="仿宋_GB2312" w:hAnsi="宋体" w:hint="eastAsia"/>
          <w:sz w:val="32"/>
          <w:szCs w:val="32"/>
        </w:rPr>
        <w:t>4,429,599.13</w:t>
      </w:r>
      <w:r w:rsidRPr="00ED5759">
        <w:rPr>
          <w:rFonts w:ascii="仿宋_GB2312" w:eastAsia="仿宋_GB2312" w:hAnsi="宋体" w:cs="仿宋_GB2312" w:hint="eastAsia"/>
          <w:sz w:val="32"/>
          <w:szCs w:val="32"/>
        </w:rPr>
        <w:t>元，事业收入196,675.20元，无经营收入，无其他收入。</w:t>
      </w:r>
    </w:p>
    <w:p w:rsidR="00804EEC" w:rsidRPr="00ED5759" w:rsidRDefault="00804EEC" w:rsidP="00ED5759">
      <w:pPr>
        <w:snapToGrid w:val="0"/>
        <w:spacing w:line="560" w:lineRule="exact"/>
        <w:ind w:leftChars="70" w:left="147"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三、支出情况说明</w:t>
      </w:r>
    </w:p>
    <w:p w:rsidR="00804EEC" w:rsidRPr="00ED5759" w:rsidRDefault="00804EEC" w:rsidP="00ED5759">
      <w:pPr>
        <w:snapToGrid w:val="0"/>
        <w:spacing w:line="560" w:lineRule="exact"/>
        <w:ind w:leftChars="100" w:left="210"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本年支出合计</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元，其中：基本支出</w:t>
      </w:r>
      <w:r w:rsidRPr="00ED5759">
        <w:rPr>
          <w:rFonts w:ascii="仿宋_GB2312" w:eastAsia="仿宋_GB2312" w:hAnsi="宋体" w:hint="eastAsia"/>
          <w:sz w:val="32"/>
          <w:szCs w:val="32"/>
        </w:rPr>
        <w:t>2,443,799.13</w:t>
      </w:r>
      <w:r w:rsidRPr="00ED5759">
        <w:rPr>
          <w:rFonts w:ascii="仿宋_GB2312" w:eastAsia="仿宋_GB2312" w:hAnsi="宋体" w:cs="仿宋_GB2312" w:hint="eastAsia"/>
          <w:sz w:val="32"/>
          <w:szCs w:val="32"/>
        </w:rPr>
        <w:t>元，项目支出</w:t>
      </w:r>
      <w:r w:rsidRPr="00ED5759">
        <w:rPr>
          <w:rFonts w:ascii="仿宋_GB2312" w:eastAsia="仿宋_GB2312" w:hAnsi="宋体" w:hint="eastAsia"/>
          <w:sz w:val="32"/>
          <w:szCs w:val="32"/>
        </w:rPr>
        <w:t>2,182,475.20</w:t>
      </w:r>
      <w:r w:rsidRPr="00ED5759">
        <w:rPr>
          <w:rFonts w:ascii="仿宋_GB2312" w:eastAsia="仿宋_GB2312" w:hAnsi="宋体" w:cs="仿宋_GB2312" w:hint="eastAsia"/>
          <w:sz w:val="32"/>
          <w:szCs w:val="32"/>
        </w:rPr>
        <w:t>元，无经营支出。</w:t>
      </w:r>
    </w:p>
    <w:p w:rsidR="00804EEC" w:rsidRPr="00ED5759" w:rsidRDefault="00804EEC" w:rsidP="00ED5759">
      <w:pPr>
        <w:snapToGrid w:val="0"/>
        <w:spacing w:line="560" w:lineRule="exact"/>
        <w:ind w:leftChars="100" w:left="210"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四、年末结转结余情况说明</w:t>
      </w:r>
    </w:p>
    <w:p w:rsidR="00804EEC" w:rsidRPr="00ED5759" w:rsidRDefault="00804EEC" w:rsidP="00ED5759">
      <w:pPr>
        <w:snapToGrid w:val="0"/>
        <w:spacing w:line="560" w:lineRule="exact"/>
        <w:ind w:leftChars="71" w:left="149" w:firstLineChars="150" w:firstLine="480"/>
        <w:rPr>
          <w:rFonts w:ascii="仿宋_GB2312" w:eastAsia="仿宋_GB2312" w:hAnsi="宋体"/>
          <w:sz w:val="32"/>
          <w:szCs w:val="32"/>
        </w:rPr>
      </w:pPr>
      <w:r w:rsidRPr="00ED5759">
        <w:rPr>
          <w:rFonts w:ascii="仿宋_GB2312" w:eastAsia="仿宋_GB2312" w:hAnsi="宋体" w:cs="仿宋_GB2312" w:hint="eastAsia"/>
          <w:sz w:val="32"/>
          <w:szCs w:val="32"/>
        </w:rPr>
        <w:t>2016年无结转结余资金（其中：财政拨款基本支出结转结余0元，项目支出结转结余0元）。</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五、“三公”经费、会议费和培训费支出情况说明</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lastRenderedPageBreak/>
        <w:t>2016年“三公”经费实际支出</w:t>
      </w:r>
      <w:r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元，其中：因公出国费用0批次，共组团0批次0人次,无出国事由；公务接待费</w:t>
      </w:r>
      <w:r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元，共接待</w:t>
      </w:r>
      <w:r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批次</w:t>
      </w:r>
      <w:r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人次；无公务用车购置，年末公务用车保有量为</w:t>
      </w:r>
      <w:r w:rsidR="00571861"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辆；公务用车维护费</w:t>
      </w:r>
      <w:r w:rsidRPr="00ED5759">
        <w:rPr>
          <w:rFonts w:ascii="仿宋_GB2312" w:eastAsia="仿宋_GB2312" w:hAnsi="宋体" w:hint="eastAsia"/>
          <w:sz w:val="32"/>
          <w:szCs w:val="32"/>
        </w:rPr>
        <w:t>0</w:t>
      </w:r>
      <w:r w:rsidRPr="00ED5759">
        <w:rPr>
          <w:rFonts w:ascii="仿宋_GB2312" w:eastAsia="仿宋_GB2312" w:hAnsi="宋体" w:cs="仿宋_GB2312" w:hint="eastAsia"/>
          <w:sz w:val="32"/>
          <w:szCs w:val="32"/>
        </w:rPr>
        <w:t>元。</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“三公”经费较上年相比</w:t>
      </w:r>
      <w:r w:rsidRPr="00ED5759">
        <w:rPr>
          <w:rFonts w:ascii="仿宋_GB2312" w:eastAsia="仿宋_GB2312" w:hAnsi="宋体" w:hint="eastAsia"/>
          <w:sz w:val="32"/>
          <w:szCs w:val="32"/>
        </w:rPr>
        <w:t>少支出15000</w:t>
      </w:r>
      <w:r w:rsidRPr="00ED5759">
        <w:rPr>
          <w:rFonts w:ascii="仿宋_GB2312" w:eastAsia="仿宋_GB2312" w:hAnsi="宋体" w:cs="仿宋_GB2312" w:hint="eastAsia"/>
          <w:sz w:val="32"/>
          <w:szCs w:val="32"/>
        </w:rPr>
        <w:t>元，其中：公务用车维护费</w:t>
      </w:r>
      <w:r w:rsidRPr="00ED5759">
        <w:rPr>
          <w:rFonts w:ascii="仿宋_GB2312" w:eastAsia="仿宋_GB2312" w:hAnsi="宋体" w:hint="eastAsia"/>
          <w:sz w:val="32"/>
          <w:szCs w:val="32"/>
        </w:rPr>
        <w:t>少支出15000</w:t>
      </w:r>
      <w:r w:rsidRPr="00ED5759">
        <w:rPr>
          <w:rFonts w:ascii="仿宋_GB2312" w:eastAsia="仿宋_GB2312" w:hAnsi="宋体" w:cs="仿宋_GB2312" w:hint="eastAsia"/>
          <w:sz w:val="32"/>
          <w:szCs w:val="32"/>
        </w:rPr>
        <w:t>元,公务接待费</w:t>
      </w:r>
      <w:r w:rsidRPr="00ED5759">
        <w:rPr>
          <w:rFonts w:ascii="仿宋_GB2312" w:eastAsia="仿宋_GB2312" w:hAnsi="宋体" w:hint="eastAsia"/>
          <w:sz w:val="32"/>
          <w:szCs w:val="32"/>
        </w:rPr>
        <w:t>没有变动</w:t>
      </w:r>
      <w:r w:rsidRPr="00ED5759">
        <w:rPr>
          <w:rFonts w:ascii="仿宋_GB2312" w:eastAsia="仿宋_GB2312" w:hAnsi="宋体" w:cs="仿宋_GB2312" w:hint="eastAsia"/>
          <w:sz w:val="32"/>
          <w:szCs w:val="32"/>
        </w:rPr>
        <w:t>；无公务用车购置费，无因公出国费用。主要原因为：</w:t>
      </w:r>
      <w:r w:rsidRPr="00ED5759">
        <w:rPr>
          <w:rFonts w:ascii="仿宋_GB2312" w:eastAsia="仿宋_GB2312" w:hAnsi="宋体" w:hint="eastAsia"/>
          <w:sz w:val="32"/>
          <w:szCs w:val="32"/>
        </w:rPr>
        <w:t>严格执行中央八项规定,控制</w:t>
      </w:r>
      <w:r w:rsidRPr="00ED5759">
        <w:rPr>
          <w:rFonts w:ascii="仿宋_GB2312" w:eastAsia="仿宋_GB2312" w:hAnsi="宋体" w:cs="仿宋_GB2312" w:hint="eastAsia"/>
          <w:sz w:val="32"/>
          <w:szCs w:val="32"/>
        </w:rPr>
        <w:t>“三公”经费支出。</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2016年无会议费。</w:t>
      </w:r>
    </w:p>
    <w:p w:rsidR="00390FB1" w:rsidRPr="00ED5759" w:rsidRDefault="00390FB1"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2016年培训费42165元。</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六、预算执行情况说明</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2016年本年收入</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 xml:space="preserve">元，比2015年减少2,790,889.88元，减少原因：上级财政专项补助拨款减少。 </w:t>
      </w:r>
    </w:p>
    <w:p w:rsidR="00804EEC" w:rsidRPr="00ED5759" w:rsidRDefault="00804EEC" w:rsidP="00ED5759">
      <w:pPr>
        <w:snapToGrid w:val="0"/>
        <w:spacing w:line="560" w:lineRule="exact"/>
        <w:ind w:firstLineChars="200" w:firstLine="640"/>
        <w:rPr>
          <w:rFonts w:ascii="仿宋_GB2312" w:eastAsia="仿宋_GB2312" w:hAnsi="宋体" w:cs="仿宋_GB2312"/>
          <w:sz w:val="32"/>
          <w:szCs w:val="32"/>
        </w:rPr>
      </w:pPr>
      <w:r w:rsidRPr="00ED5759">
        <w:rPr>
          <w:rFonts w:ascii="仿宋_GB2312" w:eastAsia="仿宋_GB2312" w:hAnsi="宋体" w:cs="仿宋_GB2312" w:hint="eastAsia"/>
          <w:sz w:val="32"/>
          <w:szCs w:val="32"/>
        </w:rPr>
        <w:t>2016年本年支出</w:t>
      </w:r>
      <w:r w:rsidRPr="00ED5759">
        <w:rPr>
          <w:rFonts w:ascii="仿宋_GB2312" w:eastAsia="仿宋_GB2312" w:hAnsi="宋体" w:hint="eastAsia"/>
          <w:sz w:val="32"/>
          <w:szCs w:val="32"/>
        </w:rPr>
        <w:t>4,626,274.33</w:t>
      </w:r>
      <w:r w:rsidRPr="00ED5759">
        <w:rPr>
          <w:rFonts w:ascii="仿宋_GB2312" w:eastAsia="仿宋_GB2312" w:hAnsi="宋体" w:cs="仿宋_GB2312" w:hint="eastAsia"/>
          <w:sz w:val="32"/>
          <w:szCs w:val="32"/>
        </w:rPr>
        <w:t>元，比2015年减少2,790,889.88元，减少原因：上级财政专项补助拨款减少。</w:t>
      </w:r>
    </w:p>
    <w:p w:rsidR="00804EEC" w:rsidRPr="00ED5759" w:rsidRDefault="00804EEC" w:rsidP="00ED5759">
      <w:pPr>
        <w:snapToGrid w:val="0"/>
        <w:spacing w:line="560" w:lineRule="exact"/>
        <w:ind w:firstLineChars="200" w:firstLine="640"/>
        <w:rPr>
          <w:rFonts w:ascii="仿宋_GB2312" w:eastAsia="仿宋_GB2312" w:hAnsi="宋体"/>
          <w:sz w:val="32"/>
          <w:szCs w:val="32"/>
        </w:rPr>
      </w:pPr>
      <w:r w:rsidRPr="00ED5759">
        <w:rPr>
          <w:rFonts w:ascii="仿宋_GB2312" w:eastAsia="仿宋_GB2312" w:hAnsi="宋体" w:cs="仿宋_GB2312" w:hint="eastAsia"/>
          <w:sz w:val="32"/>
          <w:szCs w:val="32"/>
        </w:rPr>
        <w:t>2016年财政拨款支出4,429,599.13元，年初预算数2,389,277.37元，部分上级专项补助支出年初未</w:t>
      </w:r>
      <w:proofErr w:type="gramStart"/>
      <w:r w:rsidRPr="00ED5759">
        <w:rPr>
          <w:rFonts w:ascii="仿宋_GB2312" w:eastAsia="仿宋_GB2312" w:hAnsi="宋体" w:cs="仿宋_GB2312" w:hint="eastAsia"/>
          <w:sz w:val="32"/>
          <w:szCs w:val="32"/>
        </w:rPr>
        <w:t>按排</w:t>
      </w:r>
      <w:proofErr w:type="gramEnd"/>
      <w:r w:rsidRPr="00ED5759">
        <w:rPr>
          <w:rFonts w:ascii="仿宋_GB2312" w:eastAsia="仿宋_GB2312" w:hAnsi="宋体" w:cs="仿宋_GB2312" w:hint="eastAsia"/>
          <w:sz w:val="32"/>
          <w:szCs w:val="32"/>
        </w:rPr>
        <w:t>预算。</w:t>
      </w:r>
    </w:p>
    <w:p w:rsidR="00804EEC" w:rsidRPr="00ED5759" w:rsidRDefault="00804EEC" w:rsidP="00ED5759">
      <w:pPr>
        <w:snapToGrid w:val="0"/>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七、决算公开其他重要事项情况说明</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（一）机关运行经费支出情况</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2016年叶城县党校机关运行经费支出67,500.00元，与上年相比增加7,000元，主要原因是：工作力度加大机关运行经费支出增加。</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（二）政府采购支出情况</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2016年，叶城县党校政府采购支出总额440,870.81元，</w:t>
      </w:r>
      <w:r w:rsidRPr="00ED5759">
        <w:rPr>
          <w:rFonts w:ascii="仿宋_GB2312" w:eastAsia="仿宋_GB2312" w:cs="仿宋_GB2312" w:hint="eastAsia"/>
          <w:sz w:val="32"/>
          <w:szCs w:val="32"/>
        </w:rPr>
        <w:lastRenderedPageBreak/>
        <w:t xml:space="preserve">其中政府采购货物支出438,000.00元，政府采购工程支出0元，政府采购服务支出2,870.81元。喀什地区为偏远地区，参与招投标的供应商基本为中小微企业。    </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（三）国有资产占用情况</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截止2016年12月31日，本单位共有车辆0辆，其中一般公务用车0辆，一般工作用车0辆，</w:t>
      </w:r>
      <w:r w:rsidR="006774B1" w:rsidRPr="00ED5759">
        <w:rPr>
          <w:rFonts w:ascii="仿宋_GB2312" w:eastAsia="仿宋_GB2312" w:cs="仿宋_GB2312" w:hint="eastAsia"/>
          <w:sz w:val="32"/>
          <w:szCs w:val="32"/>
        </w:rPr>
        <w:t>专业</w:t>
      </w:r>
      <w:r w:rsidRPr="00ED5759">
        <w:rPr>
          <w:rFonts w:ascii="仿宋_GB2312" w:eastAsia="仿宋_GB2312" w:cs="仿宋_GB2312" w:hint="eastAsia"/>
          <w:sz w:val="32"/>
          <w:szCs w:val="32"/>
        </w:rPr>
        <w:t>用车0辆，其他车辆0辆，其他用车0辆，单位价值在50万元以上的设备0台（套），价值0元。</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（四）民生项目、重点支出项目绩效评价结果</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 xml:space="preserve">2016年，叶城县党校共组织对 2 </w:t>
      </w:r>
      <w:proofErr w:type="gramStart"/>
      <w:r w:rsidRPr="00ED5759">
        <w:rPr>
          <w:rFonts w:ascii="仿宋_GB2312" w:eastAsia="仿宋_GB2312" w:cs="仿宋_GB2312" w:hint="eastAsia"/>
          <w:sz w:val="32"/>
          <w:szCs w:val="32"/>
        </w:rPr>
        <w:t>个</w:t>
      </w:r>
      <w:proofErr w:type="gramEnd"/>
      <w:r w:rsidRPr="00ED5759">
        <w:rPr>
          <w:rFonts w:ascii="仿宋_GB2312" w:eastAsia="仿宋_GB2312" w:cs="仿宋_GB2312" w:hint="eastAsia"/>
          <w:sz w:val="32"/>
          <w:szCs w:val="32"/>
        </w:rPr>
        <w:t>项目进行了预算绩效评价，涉及一般公共预算当年财政拨款2,182,475.20元。绩效评价结果：新建教学楼项目实施进一步提高党校建设水平，充分发挥党校教学功能，提高叶城</w:t>
      </w:r>
      <w:proofErr w:type="gramStart"/>
      <w:r w:rsidRPr="00ED5759">
        <w:rPr>
          <w:rFonts w:ascii="仿宋_GB2312" w:eastAsia="仿宋_GB2312" w:cs="仿宋_GB2312" w:hint="eastAsia"/>
          <w:sz w:val="32"/>
          <w:szCs w:val="32"/>
        </w:rPr>
        <w:t>县党员</w:t>
      </w:r>
      <w:proofErr w:type="gramEnd"/>
      <w:r w:rsidRPr="00ED5759">
        <w:rPr>
          <w:rFonts w:ascii="仿宋_GB2312" w:eastAsia="仿宋_GB2312" w:cs="仿宋_GB2312" w:hint="eastAsia"/>
          <w:sz w:val="32"/>
          <w:szCs w:val="32"/>
        </w:rPr>
        <w:t>干部队伍素质，不断增强党员干部的鉴别力和法律法规意识，对于加强基层干部队伍建设，</w:t>
      </w:r>
      <w:proofErr w:type="gramStart"/>
      <w:r w:rsidRPr="00ED5759">
        <w:rPr>
          <w:rFonts w:ascii="仿宋_GB2312" w:eastAsia="仿宋_GB2312" w:cs="仿宋_GB2312" w:hint="eastAsia"/>
          <w:sz w:val="32"/>
          <w:szCs w:val="32"/>
        </w:rPr>
        <w:t>夯实党</w:t>
      </w:r>
      <w:proofErr w:type="gramEnd"/>
      <w:r w:rsidRPr="00ED5759">
        <w:rPr>
          <w:rFonts w:ascii="仿宋_GB2312" w:eastAsia="仿宋_GB2312" w:cs="仿宋_GB2312" w:hint="eastAsia"/>
          <w:sz w:val="32"/>
          <w:szCs w:val="32"/>
        </w:rPr>
        <w:t>的执政基础具有重要意义，其社会效益显著。通过推行预算绩效管理工作，使部门服务水平和质量不断得以改进提升，真正做到花尽量少的资金、办尽量多的事，政府行为更加务实、高效。</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（五）事业收入明细、经营收入明细</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按收入项目分别列示：事业收入</w:t>
      </w:r>
      <w:r w:rsidR="000A2019" w:rsidRPr="00ED5759">
        <w:rPr>
          <w:rFonts w:ascii="仿宋_GB2312" w:eastAsia="仿宋_GB2312" w:cs="仿宋_GB2312" w:hint="eastAsia"/>
          <w:sz w:val="32"/>
          <w:szCs w:val="32"/>
        </w:rPr>
        <w:t>196,675.20元</w:t>
      </w:r>
      <w:r w:rsidR="00FD28CB" w:rsidRPr="00ED5759">
        <w:rPr>
          <w:rFonts w:ascii="仿宋_GB2312" w:eastAsia="仿宋_GB2312" w:cs="仿宋_GB2312" w:hint="eastAsia"/>
          <w:sz w:val="32"/>
          <w:szCs w:val="32"/>
        </w:rPr>
        <w:t>：</w:t>
      </w:r>
      <w:r w:rsidR="00BF2C8B" w:rsidRPr="00ED5759">
        <w:rPr>
          <w:rFonts w:ascii="仿宋_GB2312" w:eastAsia="仿宋_GB2312" w:cs="仿宋_GB2312" w:hint="eastAsia"/>
          <w:sz w:val="32"/>
          <w:szCs w:val="32"/>
        </w:rPr>
        <w:t>2050802干部教育196,675.20元；无</w:t>
      </w:r>
      <w:r w:rsidRPr="00ED5759">
        <w:rPr>
          <w:rFonts w:ascii="仿宋_GB2312" w:eastAsia="仿宋_GB2312" w:cs="仿宋_GB2312" w:hint="eastAsia"/>
          <w:sz w:val="32"/>
          <w:szCs w:val="32"/>
        </w:rPr>
        <w:t>经营收入。</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八、专业名词解释</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（一）财政拨款收入：指单位本年度从本级财政部门取得</w:t>
      </w:r>
      <w:proofErr w:type="gramStart"/>
      <w:r w:rsidRPr="00ED5759">
        <w:rPr>
          <w:rFonts w:ascii="仿宋_GB2312" w:eastAsia="仿宋_GB2312" w:cs="仿宋_GB2312" w:hint="eastAsia"/>
          <w:sz w:val="32"/>
          <w:szCs w:val="32"/>
        </w:rPr>
        <w:t>得</w:t>
      </w:r>
      <w:proofErr w:type="gramEnd"/>
      <w:r w:rsidRPr="00ED5759">
        <w:rPr>
          <w:rFonts w:ascii="仿宋_GB2312" w:eastAsia="仿宋_GB2312" w:cs="仿宋_GB2312" w:hint="eastAsia"/>
          <w:sz w:val="32"/>
          <w:szCs w:val="32"/>
        </w:rPr>
        <w:t xml:space="preserve">财政拨款。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lastRenderedPageBreak/>
        <w:t xml:space="preserve">（二）事业收入：指事业单位开展专业业务活动及辅助活动所取得的收入。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 xml:space="preserve">（三）经营收入：指事业单位在专业业务活动及其辅助活动之外开展非独立核算经营活动取得的收入。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 xml:space="preserve">（四）其他收入：指除上述“财政拨款收入”、“事业收入”、“经营收入”等以外的收入。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 xml:space="preserve">（六）年初结转和结余：指以前年度尚未完成、结转到本年按有关规定继续使用的资金。 </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（七）结余分配：指事业单位按规定提取的职工福利基</w:t>
      </w:r>
    </w:p>
    <w:p w:rsidR="00804EEC" w:rsidRPr="00ED5759" w:rsidRDefault="00804EEC" w:rsidP="00ED5759">
      <w:pPr>
        <w:spacing w:line="560" w:lineRule="exact"/>
        <w:rPr>
          <w:rFonts w:ascii="仿宋_GB2312" w:eastAsia="仿宋_GB2312" w:cs="仿宋_GB2312"/>
          <w:sz w:val="32"/>
          <w:szCs w:val="32"/>
        </w:rPr>
      </w:pPr>
      <w:r w:rsidRPr="00ED5759">
        <w:rPr>
          <w:rFonts w:ascii="仿宋_GB2312" w:eastAsia="仿宋_GB2312" w:cs="仿宋_GB2312" w:hint="eastAsia"/>
          <w:sz w:val="32"/>
          <w:szCs w:val="32"/>
        </w:rPr>
        <w:t xml:space="preserve">金、事业基金和缴纳的所得税，以及建设单位按规定应交回的基本建设竣工项目结余资金。 </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（八）年末结转和结余：指本年度或以前年度预算安排、</w:t>
      </w:r>
    </w:p>
    <w:p w:rsidR="00804EEC" w:rsidRPr="00ED5759" w:rsidRDefault="00804EEC" w:rsidP="00ED5759">
      <w:pPr>
        <w:spacing w:line="560" w:lineRule="exact"/>
        <w:rPr>
          <w:rFonts w:ascii="仿宋_GB2312" w:eastAsia="仿宋_GB2312" w:cs="仿宋_GB2312"/>
          <w:sz w:val="32"/>
          <w:szCs w:val="32"/>
        </w:rPr>
      </w:pPr>
      <w:r w:rsidRPr="00ED5759">
        <w:rPr>
          <w:rFonts w:ascii="仿宋_GB2312" w:eastAsia="仿宋_GB2312" w:cs="仿宋_GB2312" w:hint="eastAsia"/>
          <w:sz w:val="32"/>
          <w:szCs w:val="32"/>
        </w:rPr>
        <w:t xml:space="preserve">因客观条件发生变化无法按原计划实施，需要延迟到以后年度按有关规定继续使用的资金。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 xml:space="preserve">（九）基本支出：指为保障机构正常运转、完成日常工作任务而发生的人员支出和公用支出。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 xml:space="preserve">（十）项目支出：指在基本支出之外为完成特定行政任务和事业发展目标所发生的支出。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（十一）经营支出：指事业单位在专业业务活动及其辅</w:t>
      </w:r>
      <w:r w:rsidRPr="00ED5759">
        <w:rPr>
          <w:rFonts w:ascii="仿宋_GB2312" w:eastAsia="仿宋_GB2312" w:cs="仿宋_GB2312" w:hint="eastAsia"/>
          <w:sz w:val="32"/>
          <w:szCs w:val="32"/>
        </w:rPr>
        <w:lastRenderedPageBreak/>
        <w:t xml:space="preserve">助活动之外开展非独立核算经营活动发生的支出。 </w:t>
      </w:r>
    </w:p>
    <w:p w:rsidR="00804EEC" w:rsidRPr="00ED5759" w:rsidRDefault="00804EEC" w:rsidP="00ED5759">
      <w:pPr>
        <w:spacing w:line="560" w:lineRule="exact"/>
        <w:ind w:firstLineChars="200" w:firstLine="640"/>
        <w:rPr>
          <w:rFonts w:ascii="仿宋_GB2312" w:eastAsia="仿宋_GB2312" w:cs="仿宋_GB2312"/>
          <w:sz w:val="32"/>
          <w:szCs w:val="32"/>
        </w:rPr>
      </w:pPr>
      <w:r w:rsidRPr="00ED5759">
        <w:rPr>
          <w:rFonts w:ascii="仿宋_GB2312" w:eastAsia="仿宋_GB2312" w:cs="仿宋_GB2312" w:hint="eastAsia"/>
          <w:sz w:val="32"/>
          <w:szCs w:val="32"/>
        </w:rPr>
        <w:t>（十二）“三公”经费：纳入财政预决算管理的“三公”经费，是指各单位用财政拨款安排的因公出国费、公务用车购置及运行费和公务接待费。其中，因公出国</w:t>
      </w:r>
      <w:proofErr w:type="gramStart"/>
      <w:r w:rsidRPr="00ED5759">
        <w:rPr>
          <w:rFonts w:ascii="仿宋_GB2312" w:eastAsia="仿宋_GB2312" w:cs="仿宋_GB2312" w:hint="eastAsia"/>
          <w:sz w:val="32"/>
          <w:szCs w:val="32"/>
        </w:rPr>
        <w:t>费反映</w:t>
      </w:r>
      <w:proofErr w:type="gramEnd"/>
      <w:r w:rsidRPr="00ED5759">
        <w:rPr>
          <w:rFonts w:ascii="仿宋_GB2312" w:eastAsia="仿宋_GB2312" w:cs="仿宋_GB2312" w:hint="eastAsia"/>
          <w:sz w:val="32"/>
          <w:szCs w:val="32"/>
        </w:rPr>
        <w:t>单位公务出国的国际旅费、国外城市间交通费、住宿费、、培训费、公杂费等支出；公务用车购置及运行</w:t>
      </w:r>
      <w:proofErr w:type="gramStart"/>
      <w:r w:rsidRPr="00ED5759">
        <w:rPr>
          <w:rFonts w:ascii="仿宋_GB2312" w:eastAsia="仿宋_GB2312" w:cs="仿宋_GB2312" w:hint="eastAsia"/>
          <w:sz w:val="32"/>
          <w:szCs w:val="32"/>
        </w:rPr>
        <w:t>费反映</w:t>
      </w:r>
      <w:proofErr w:type="gramEnd"/>
      <w:r w:rsidRPr="00ED5759">
        <w:rPr>
          <w:rFonts w:ascii="仿宋_GB2312" w:eastAsia="仿宋_GB2312" w:cs="仿宋_GB2312" w:hint="eastAsia"/>
          <w:sz w:val="32"/>
          <w:szCs w:val="32"/>
        </w:rPr>
        <w:t>单位公务用车车辆购置支出（</w:t>
      </w:r>
      <w:proofErr w:type="gramStart"/>
      <w:r w:rsidRPr="00ED5759">
        <w:rPr>
          <w:rFonts w:ascii="仿宋_GB2312" w:eastAsia="仿宋_GB2312" w:cs="仿宋_GB2312" w:hint="eastAsia"/>
          <w:sz w:val="32"/>
          <w:szCs w:val="32"/>
        </w:rPr>
        <w:t>含车辆</w:t>
      </w:r>
      <w:proofErr w:type="gramEnd"/>
      <w:r w:rsidRPr="00ED5759">
        <w:rPr>
          <w:rFonts w:ascii="仿宋_GB2312" w:eastAsia="仿宋_GB2312" w:cs="仿宋_GB2312" w:hint="eastAsia"/>
          <w:sz w:val="32"/>
          <w:szCs w:val="32"/>
        </w:rPr>
        <w:t>购置税）及租用费、燃料费、维修费、过路过桥费、保险费、安全奖励费用等支出；公务接待</w:t>
      </w:r>
      <w:proofErr w:type="gramStart"/>
      <w:r w:rsidRPr="00ED5759">
        <w:rPr>
          <w:rFonts w:ascii="仿宋_GB2312" w:eastAsia="仿宋_GB2312" w:cs="仿宋_GB2312" w:hint="eastAsia"/>
          <w:sz w:val="32"/>
          <w:szCs w:val="32"/>
        </w:rPr>
        <w:t>费反映</w:t>
      </w:r>
      <w:proofErr w:type="gramEnd"/>
      <w:r w:rsidRPr="00ED5759">
        <w:rPr>
          <w:rFonts w:ascii="仿宋_GB2312" w:eastAsia="仿宋_GB2312" w:cs="仿宋_GB2312" w:hint="eastAsia"/>
          <w:sz w:val="32"/>
          <w:szCs w:val="32"/>
        </w:rPr>
        <w:t xml:space="preserve">单位按规定开支的各类公务接待（含外宾接待）支出。 </w:t>
      </w:r>
    </w:p>
    <w:p w:rsidR="00804EEC" w:rsidRPr="00ED5759" w:rsidRDefault="00804EEC" w:rsidP="00ED5759">
      <w:pPr>
        <w:spacing w:line="560" w:lineRule="exact"/>
        <w:ind w:firstLineChars="200" w:firstLine="640"/>
        <w:rPr>
          <w:rFonts w:ascii="仿宋_GB2312" w:eastAsia="仿宋_GB2312"/>
          <w:sz w:val="32"/>
          <w:szCs w:val="32"/>
        </w:rPr>
      </w:pPr>
      <w:r w:rsidRPr="00ED5759">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04EEC" w:rsidRPr="00ED5759" w:rsidSect="00CA6F46">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F82" w:rsidRDefault="00DE2F82" w:rsidP="00FF5D03">
      <w:r>
        <w:separator/>
      </w:r>
    </w:p>
  </w:endnote>
  <w:endnote w:type="continuationSeparator" w:id="1">
    <w:p w:rsidR="00DE2F82" w:rsidRDefault="00DE2F82" w:rsidP="00FF5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EC" w:rsidRDefault="00FB5532" w:rsidP="00034248">
    <w:pPr>
      <w:pStyle w:val="a5"/>
      <w:framePr w:wrap="auto" w:vAnchor="text" w:hAnchor="margin" w:xAlign="right" w:y="1"/>
      <w:rPr>
        <w:rStyle w:val="a7"/>
      </w:rPr>
    </w:pPr>
    <w:r>
      <w:rPr>
        <w:rStyle w:val="a7"/>
      </w:rPr>
      <w:fldChar w:fldCharType="begin"/>
    </w:r>
    <w:r w:rsidR="00804EEC">
      <w:rPr>
        <w:rStyle w:val="a7"/>
      </w:rPr>
      <w:instrText xml:space="preserve">PAGE  </w:instrText>
    </w:r>
    <w:r>
      <w:rPr>
        <w:rStyle w:val="a7"/>
      </w:rPr>
      <w:fldChar w:fldCharType="separate"/>
    </w:r>
    <w:r w:rsidR="00AB20BC">
      <w:rPr>
        <w:rStyle w:val="a7"/>
        <w:noProof/>
      </w:rPr>
      <w:t>1</w:t>
    </w:r>
    <w:r>
      <w:rPr>
        <w:rStyle w:val="a7"/>
      </w:rPr>
      <w:fldChar w:fldCharType="end"/>
    </w:r>
  </w:p>
  <w:p w:rsidR="00804EEC" w:rsidRDefault="00804EEC" w:rsidP="00F06CB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F82" w:rsidRDefault="00DE2F82" w:rsidP="00FF5D03">
      <w:r>
        <w:separator/>
      </w:r>
    </w:p>
  </w:footnote>
  <w:footnote w:type="continuationSeparator" w:id="1">
    <w:p w:rsidR="00DE2F82" w:rsidRDefault="00DE2F82" w:rsidP="00FF5D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EEC" w:rsidRDefault="00804EEC" w:rsidP="00C5755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hybridMultilevel"/>
    <w:tmpl w:val="70BC4CF4"/>
    <w:lvl w:ilvl="0" w:tplc="51D49FDE">
      <w:start w:val="1"/>
      <w:numFmt w:val="japaneseCounting"/>
      <w:lvlText w:val="%1、"/>
      <w:lvlJc w:val="left"/>
      <w:pPr>
        <w:ind w:left="1260" w:hanging="720"/>
      </w:pPr>
      <w:rPr>
        <w:rFonts w:cs="Times New Roman" w:hint="default"/>
      </w:rPr>
    </w:lvl>
    <w:lvl w:ilvl="1" w:tplc="04090019">
      <w:start w:val="1"/>
      <w:numFmt w:val="lowerLetter"/>
      <w:lvlText w:val="%2)"/>
      <w:lvlJc w:val="left"/>
      <w:pPr>
        <w:ind w:left="1380" w:hanging="420"/>
      </w:pPr>
      <w:rPr>
        <w:rFonts w:cs="Times New Roman"/>
      </w:rPr>
    </w:lvl>
    <w:lvl w:ilvl="2" w:tplc="0409001B">
      <w:start w:val="1"/>
      <w:numFmt w:val="lowerRoman"/>
      <w:lvlText w:val="%3."/>
      <w:lvlJc w:val="right"/>
      <w:pPr>
        <w:ind w:left="1800" w:hanging="420"/>
      </w:pPr>
      <w:rPr>
        <w:rFonts w:cs="Times New Roman"/>
      </w:rPr>
    </w:lvl>
    <w:lvl w:ilvl="3" w:tplc="0409000F">
      <w:start w:val="1"/>
      <w:numFmt w:val="decimal"/>
      <w:lvlText w:val="%4."/>
      <w:lvlJc w:val="left"/>
      <w:pPr>
        <w:ind w:left="2220" w:hanging="420"/>
      </w:pPr>
      <w:rPr>
        <w:rFonts w:cs="Times New Roman"/>
      </w:rPr>
    </w:lvl>
    <w:lvl w:ilvl="4" w:tplc="04090019">
      <w:start w:val="1"/>
      <w:numFmt w:val="lowerLetter"/>
      <w:lvlText w:val="%5)"/>
      <w:lvlJc w:val="left"/>
      <w:pPr>
        <w:ind w:left="2640" w:hanging="420"/>
      </w:pPr>
      <w:rPr>
        <w:rFonts w:cs="Times New Roman"/>
      </w:rPr>
    </w:lvl>
    <w:lvl w:ilvl="5" w:tplc="0409001B">
      <w:start w:val="1"/>
      <w:numFmt w:val="lowerRoman"/>
      <w:lvlText w:val="%6."/>
      <w:lvlJc w:val="right"/>
      <w:pPr>
        <w:ind w:left="3060" w:hanging="420"/>
      </w:pPr>
      <w:rPr>
        <w:rFonts w:cs="Times New Roman"/>
      </w:rPr>
    </w:lvl>
    <w:lvl w:ilvl="6" w:tplc="0409000F">
      <w:start w:val="1"/>
      <w:numFmt w:val="decimal"/>
      <w:lvlText w:val="%7."/>
      <w:lvlJc w:val="left"/>
      <w:pPr>
        <w:ind w:left="3480" w:hanging="420"/>
      </w:pPr>
      <w:rPr>
        <w:rFonts w:cs="Times New Roman"/>
      </w:rPr>
    </w:lvl>
    <w:lvl w:ilvl="7" w:tplc="04090019">
      <w:start w:val="1"/>
      <w:numFmt w:val="lowerLetter"/>
      <w:lvlText w:val="%8)"/>
      <w:lvlJc w:val="left"/>
      <w:pPr>
        <w:ind w:left="3900" w:hanging="420"/>
      </w:pPr>
      <w:rPr>
        <w:rFonts w:cs="Times New Roman"/>
      </w:rPr>
    </w:lvl>
    <w:lvl w:ilvl="8" w:tplc="0409001B">
      <w:start w:val="1"/>
      <w:numFmt w:val="lowerRoman"/>
      <w:lvlText w:val="%9."/>
      <w:lvlJc w:val="right"/>
      <w:pPr>
        <w:ind w:left="4320"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7D93112"/>
    <w:multiLevelType w:val="hybridMultilevel"/>
    <w:tmpl w:val="77407708"/>
    <w:lvl w:ilvl="0" w:tplc="03EE0356">
      <w:start w:val="1"/>
      <w:numFmt w:val="japaneseCounting"/>
      <w:lvlText w:val="%1、"/>
      <w:lvlJc w:val="left"/>
      <w:pPr>
        <w:ind w:left="2040" w:hanging="720"/>
      </w:pPr>
      <w:rPr>
        <w:rFonts w:cs="Times New Roman" w:hint="default"/>
      </w:rPr>
    </w:lvl>
    <w:lvl w:ilvl="1" w:tplc="04090019">
      <w:start w:val="1"/>
      <w:numFmt w:val="lowerLetter"/>
      <w:lvlText w:val="%2)"/>
      <w:lvlJc w:val="left"/>
      <w:pPr>
        <w:ind w:left="2160" w:hanging="420"/>
      </w:pPr>
      <w:rPr>
        <w:rFonts w:cs="Times New Roman"/>
      </w:rPr>
    </w:lvl>
    <w:lvl w:ilvl="2" w:tplc="0409001B">
      <w:start w:val="1"/>
      <w:numFmt w:val="lowerRoman"/>
      <w:lvlText w:val="%3."/>
      <w:lvlJc w:val="right"/>
      <w:pPr>
        <w:ind w:left="2580" w:hanging="420"/>
      </w:pPr>
      <w:rPr>
        <w:rFonts w:cs="Times New Roman"/>
      </w:rPr>
    </w:lvl>
    <w:lvl w:ilvl="3" w:tplc="0409000F">
      <w:start w:val="1"/>
      <w:numFmt w:val="decimal"/>
      <w:lvlText w:val="%4."/>
      <w:lvlJc w:val="left"/>
      <w:pPr>
        <w:ind w:left="3000" w:hanging="420"/>
      </w:pPr>
      <w:rPr>
        <w:rFonts w:cs="Times New Roman"/>
      </w:rPr>
    </w:lvl>
    <w:lvl w:ilvl="4" w:tplc="04090019">
      <w:start w:val="1"/>
      <w:numFmt w:val="lowerLetter"/>
      <w:lvlText w:val="%5)"/>
      <w:lvlJc w:val="left"/>
      <w:pPr>
        <w:ind w:left="3420" w:hanging="420"/>
      </w:pPr>
      <w:rPr>
        <w:rFonts w:cs="Times New Roman"/>
      </w:rPr>
    </w:lvl>
    <w:lvl w:ilvl="5" w:tplc="0409001B">
      <w:start w:val="1"/>
      <w:numFmt w:val="lowerRoman"/>
      <w:lvlText w:val="%6."/>
      <w:lvlJc w:val="right"/>
      <w:pPr>
        <w:ind w:left="3840" w:hanging="420"/>
      </w:pPr>
      <w:rPr>
        <w:rFonts w:cs="Times New Roman"/>
      </w:rPr>
    </w:lvl>
    <w:lvl w:ilvl="6" w:tplc="0409000F">
      <w:start w:val="1"/>
      <w:numFmt w:val="decimal"/>
      <w:lvlText w:val="%7."/>
      <w:lvlJc w:val="left"/>
      <w:pPr>
        <w:ind w:left="4260" w:hanging="420"/>
      </w:pPr>
      <w:rPr>
        <w:rFonts w:cs="Times New Roman"/>
      </w:rPr>
    </w:lvl>
    <w:lvl w:ilvl="7" w:tplc="04090019">
      <w:start w:val="1"/>
      <w:numFmt w:val="lowerLetter"/>
      <w:lvlText w:val="%8)"/>
      <w:lvlJc w:val="left"/>
      <w:pPr>
        <w:ind w:left="4680" w:hanging="420"/>
      </w:pPr>
      <w:rPr>
        <w:rFonts w:cs="Times New Roman"/>
      </w:rPr>
    </w:lvl>
    <w:lvl w:ilvl="8" w:tplc="0409001B">
      <w:start w:val="1"/>
      <w:numFmt w:val="lowerRoman"/>
      <w:lvlText w:val="%9."/>
      <w:lvlJc w:val="right"/>
      <w:pPr>
        <w:ind w:left="510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5FA3B2B"/>
    <w:multiLevelType w:val="hybridMultilevel"/>
    <w:tmpl w:val="0C5C7C22"/>
    <w:lvl w:ilvl="0" w:tplc="D1380B90">
      <w:start w:val="1"/>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6">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7">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8">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6"/>
  </w:num>
  <w:num w:numId="2">
    <w:abstractNumId w:val="0"/>
  </w:num>
  <w:num w:numId="3">
    <w:abstractNumId w:val="8"/>
  </w:num>
  <w:num w:numId="4">
    <w:abstractNumId w:val="7"/>
  </w:num>
  <w:num w:numId="5">
    <w:abstractNumId w:val="2"/>
  </w:num>
  <w:num w:numId="6">
    <w:abstractNumId w:val="4"/>
  </w:num>
  <w:num w:numId="7">
    <w:abstractNumId w:val="1"/>
  </w:num>
  <w:num w:numId="8">
    <w:abstractNumId w:val="5"/>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2D74"/>
    <w:rsid w:val="00024B7F"/>
    <w:rsid w:val="00034248"/>
    <w:rsid w:val="00052FE0"/>
    <w:rsid w:val="00054384"/>
    <w:rsid w:val="0006042D"/>
    <w:rsid w:val="000703F5"/>
    <w:rsid w:val="00070B61"/>
    <w:rsid w:val="000775E8"/>
    <w:rsid w:val="00086A97"/>
    <w:rsid w:val="00087AA6"/>
    <w:rsid w:val="00091F7F"/>
    <w:rsid w:val="00094D69"/>
    <w:rsid w:val="000A2019"/>
    <w:rsid w:val="000A5DE3"/>
    <w:rsid w:val="000A65DB"/>
    <w:rsid w:val="000B1596"/>
    <w:rsid w:val="000B5213"/>
    <w:rsid w:val="000C3B20"/>
    <w:rsid w:val="000D7C23"/>
    <w:rsid w:val="000E5B19"/>
    <w:rsid w:val="000E7FFD"/>
    <w:rsid w:val="0010183B"/>
    <w:rsid w:val="001058BE"/>
    <w:rsid w:val="00120177"/>
    <w:rsid w:val="00133083"/>
    <w:rsid w:val="00140E78"/>
    <w:rsid w:val="00142BCE"/>
    <w:rsid w:val="00147040"/>
    <w:rsid w:val="00151463"/>
    <w:rsid w:val="00170582"/>
    <w:rsid w:val="0017620D"/>
    <w:rsid w:val="001870FE"/>
    <w:rsid w:val="001943AB"/>
    <w:rsid w:val="001A0135"/>
    <w:rsid w:val="001A1F26"/>
    <w:rsid w:val="001B480B"/>
    <w:rsid w:val="001C061D"/>
    <w:rsid w:val="001D09C9"/>
    <w:rsid w:val="001E4658"/>
    <w:rsid w:val="001E7C6A"/>
    <w:rsid w:val="001F2B9D"/>
    <w:rsid w:val="001F33C0"/>
    <w:rsid w:val="001F6EF5"/>
    <w:rsid w:val="0020099B"/>
    <w:rsid w:val="00201523"/>
    <w:rsid w:val="00205C3B"/>
    <w:rsid w:val="00242FE4"/>
    <w:rsid w:val="00262C89"/>
    <w:rsid w:val="00265B72"/>
    <w:rsid w:val="002743C3"/>
    <w:rsid w:val="00287A2E"/>
    <w:rsid w:val="002B5B38"/>
    <w:rsid w:val="002C37F3"/>
    <w:rsid w:val="002C677C"/>
    <w:rsid w:val="002C740B"/>
    <w:rsid w:val="002D02F4"/>
    <w:rsid w:val="00303B2E"/>
    <w:rsid w:val="003158E9"/>
    <w:rsid w:val="003166A5"/>
    <w:rsid w:val="00333969"/>
    <w:rsid w:val="003472C5"/>
    <w:rsid w:val="00347942"/>
    <w:rsid w:val="00347996"/>
    <w:rsid w:val="00350B5B"/>
    <w:rsid w:val="003632BC"/>
    <w:rsid w:val="003677F3"/>
    <w:rsid w:val="0037290B"/>
    <w:rsid w:val="00374661"/>
    <w:rsid w:val="00390FB1"/>
    <w:rsid w:val="003978C1"/>
    <w:rsid w:val="003A7730"/>
    <w:rsid w:val="003B0831"/>
    <w:rsid w:val="003B0F33"/>
    <w:rsid w:val="003B594E"/>
    <w:rsid w:val="003C1493"/>
    <w:rsid w:val="003C2E54"/>
    <w:rsid w:val="003D0C72"/>
    <w:rsid w:val="003E0D94"/>
    <w:rsid w:val="004011AD"/>
    <w:rsid w:val="00401533"/>
    <w:rsid w:val="0040177E"/>
    <w:rsid w:val="00406AB0"/>
    <w:rsid w:val="00417715"/>
    <w:rsid w:val="00420614"/>
    <w:rsid w:val="00426F3A"/>
    <w:rsid w:val="0043072D"/>
    <w:rsid w:val="00434EEE"/>
    <w:rsid w:val="00445215"/>
    <w:rsid w:val="0045212A"/>
    <w:rsid w:val="00456A2C"/>
    <w:rsid w:val="00457BD9"/>
    <w:rsid w:val="004657C9"/>
    <w:rsid w:val="004743B3"/>
    <w:rsid w:val="00486188"/>
    <w:rsid w:val="00487059"/>
    <w:rsid w:val="004A08C1"/>
    <w:rsid w:val="004A28B1"/>
    <w:rsid w:val="004B67A8"/>
    <w:rsid w:val="004B6AAB"/>
    <w:rsid w:val="004B7A29"/>
    <w:rsid w:val="004D2787"/>
    <w:rsid w:val="004D48D7"/>
    <w:rsid w:val="004D65D7"/>
    <w:rsid w:val="004D6F93"/>
    <w:rsid w:val="004E2704"/>
    <w:rsid w:val="0050291C"/>
    <w:rsid w:val="005272D8"/>
    <w:rsid w:val="00532879"/>
    <w:rsid w:val="00552B99"/>
    <w:rsid w:val="00565025"/>
    <w:rsid w:val="00571861"/>
    <w:rsid w:val="005766BD"/>
    <w:rsid w:val="00592401"/>
    <w:rsid w:val="00595CD5"/>
    <w:rsid w:val="005A0EA5"/>
    <w:rsid w:val="005B007A"/>
    <w:rsid w:val="005B395C"/>
    <w:rsid w:val="005D008D"/>
    <w:rsid w:val="005D5345"/>
    <w:rsid w:val="005D6922"/>
    <w:rsid w:val="00624D4F"/>
    <w:rsid w:val="00626B62"/>
    <w:rsid w:val="00642F1B"/>
    <w:rsid w:val="00647EAC"/>
    <w:rsid w:val="006537AC"/>
    <w:rsid w:val="006654D5"/>
    <w:rsid w:val="0066635A"/>
    <w:rsid w:val="00671688"/>
    <w:rsid w:val="00672B4C"/>
    <w:rsid w:val="006773BD"/>
    <w:rsid w:val="006774B1"/>
    <w:rsid w:val="00687879"/>
    <w:rsid w:val="00696752"/>
    <w:rsid w:val="006A1621"/>
    <w:rsid w:val="006A2219"/>
    <w:rsid w:val="006A56FC"/>
    <w:rsid w:val="006A7356"/>
    <w:rsid w:val="006B21BD"/>
    <w:rsid w:val="006D4B96"/>
    <w:rsid w:val="006E44B2"/>
    <w:rsid w:val="006F1159"/>
    <w:rsid w:val="006F13E9"/>
    <w:rsid w:val="006F3090"/>
    <w:rsid w:val="006F3AD3"/>
    <w:rsid w:val="006F7FA8"/>
    <w:rsid w:val="00700977"/>
    <w:rsid w:val="00701A7D"/>
    <w:rsid w:val="007226FB"/>
    <w:rsid w:val="0072538E"/>
    <w:rsid w:val="0075739B"/>
    <w:rsid w:val="00766915"/>
    <w:rsid w:val="00774810"/>
    <w:rsid w:val="00782159"/>
    <w:rsid w:val="00791DE5"/>
    <w:rsid w:val="00793D15"/>
    <w:rsid w:val="007978CD"/>
    <w:rsid w:val="007A2BDC"/>
    <w:rsid w:val="007B0738"/>
    <w:rsid w:val="007B7E7F"/>
    <w:rsid w:val="007D001E"/>
    <w:rsid w:val="007D75E2"/>
    <w:rsid w:val="007F238C"/>
    <w:rsid w:val="008012F4"/>
    <w:rsid w:val="00804EEC"/>
    <w:rsid w:val="008060D0"/>
    <w:rsid w:val="008104D1"/>
    <w:rsid w:val="00815033"/>
    <w:rsid w:val="00842279"/>
    <w:rsid w:val="00844D3A"/>
    <w:rsid w:val="00847706"/>
    <w:rsid w:val="00854186"/>
    <w:rsid w:val="008664F8"/>
    <w:rsid w:val="00877032"/>
    <w:rsid w:val="00880D0D"/>
    <w:rsid w:val="008815D8"/>
    <w:rsid w:val="008872A2"/>
    <w:rsid w:val="00895A2C"/>
    <w:rsid w:val="00895A64"/>
    <w:rsid w:val="00895BE7"/>
    <w:rsid w:val="008A0DC9"/>
    <w:rsid w:val="008A1EE5"/>
    <w:rsid w:val="008A5C2E"/>
    <w:rsid w:val="008B02AA"/>
    <w:rsid w:val="008C5ABD"/>
    <w:rsid w:val="008D28A9"/>
    <w:rsid w:val="008E148C"/>
    <w:rsid w:val="008E26A2"/>
    <w:rsid w:val="009078E5"/>
    <w:rsid w:val="00910498"/>
    <w:rsid w:val="00912ADD"/>
    <w:rsid w:val="00921F8C"/>
    <w:rsid w:val="009478AC"/>
    <w:rsid w:val="00954B4B"/>
    <w:rsid w:val="00975641"/>
    <w:rsid w:val="009803D7"/>
    <w:rsid w:val="00986E5F"/>
    <w:rsid w:val="009A7D21"/>
    <w:rsid w:val="009B630E"/>
    <w:rsid w:val="009C453B"/>
    <w:rsid w:val="009C7F6B"/>
    <w:rsid w:val="009F1B75"/>
    <w:rsid w:val="009F39C7"/>
    <w:rsid w:val="009F6D25"/>
    <w:rsid w:val="00A013AA"/>
    <w:rsid w:val="00A0186F"/>
    <w:rsid w:val="00A32422"/>
    <w:rsid w:val="00A3418E"/>
    <w:rsid w:val="00A36E32"/>
    <w:rsid w:val="00A40430"/>
    <w:rsid w:val="00A407D1"/>
    <w:rsid w:val="00A63C42"/>
    <w:rsid w:val="00A65801"/>
    <w:rsid w:val="00A87B5D"/>
    <w:rsid w:val="00A97E66"/>
    <w:rsid w:val="00AA1759"/>
    <w:rsid w:val="00AA3003"/>
    <w:rsid w:val="00AB20BC"/>
    <w:rsid w:val="00AC139B"/>
    <w:rsid w:val="00AC4897"/>
    <w:rsid w:val="00AD7784"/>
    <w:rsid w:val="00B0409B"/>
    <w:rsid w:val="00B21656"/>
    <w:rsid w:val="00B24563"/>
    <w:rsid w:val="00B635BA"/>
    <w:rsid w:val="00B919A9"/>
    <w:rsid w:val="00BB2497"/>
    <w:rsid w:val="00BB372B"/>
    <w:rsid w:val="00BD6780"/>
    <w:rsid w:val="00BF2C8B"/>
    <w:rsid w:val="00C15174"/>
    <w:rsid w:val="00C17D9A"/>
    <w:rsid w:val="00C337C1"/>
    <w:rsid w:val="00C4155A"/>
    <w:rsid w:val="00C42A4C"/>
    <w:rsid w:val="00C45F21"/>
    <w:rsid w:val="00C519BC"/>
    <w:rsid w:val="00C55E43"/>
    <w:rsid w:val="00C57552"/>
    <w:rsid w:val="00C605BD"/>
    <w:rsid w:val="00C61DC5"/>
    <w:rsid w:val="00C62423"/>
    <w:rsid w:val="00C67FC1"/>
    <w:rsid w:val="00C709B8"/>
    <w:rsid w:val="00C709C8"/>
    <w:rsid w:val="00C955CC"/>
    <w:rsid w:val="00C95937"/>
    <w:rsid w:val="00CA6F46"/>
    <w:rsid w:val="00CB3117"/>
    <w:rsid w:val="00CC736F"/>
    <w:rsid w:val="00CD6A6E"/>
    <w:rsid w:val="00CE1862"/>
    <w:rsid w:val="00CE37ED"/>
    <w:rsid w:val="00CE7457"/>
    <w:rsid w:val="00D16906"/>
    <w:rsid w:val="00D36C62"/>
    <w:rsid w:val="00D4613F"/>
    <w:rsid w:val="00D5318C"/>
    <w:rsid w:val="00D554FC"/>
    <w:rsid w:val="00D61FAF"/>
    <w:rsid w:val="00D65A1D"/>
    <w:rsid w:val="00D81E3D"/>
    <w:rsid w:val="00D82C5D"/>
    <w:rsid w:val="00D949F7"/>
    <w:rsid w:val="00DA057C"/>
    <w:rsid w:val="00DA16BE"/>
    <w:rsid w:val="00DB13AB"/>
    <w:rsid w:val="00DB2FC5"/>
    <w:rsid w:val="00DC06F6"/>
    <w:rsid w:val="00DE2F82"/>
    <w:rsid w:val="00DE344D"/>
    <w:rsid w:val="00DE619D"/>
    <w:rsid w:val="00E07638"/>
    <w:rsid w:val="00E339F2"/>
    <w:rsid w:val="00E774D0"/>
    <w:rsid w:val="00E8388E"/>
    <w:rsid w:val="00E95377"/>
    <w:rsid w:val="00EA5F52"/>
    <w:rsid w:val="00EB563F"/>
    <w:rsid w:val="00EB7DD0"/>
    <w:rsid w:val="00EC1979"/>
    <w:rsid w:val="00EC282F"/>
    <w:rsid w:val="00ED051A"/>
    <w:rsid w:val="00ED5759"/>
    <w:rsid w:val="00ED7C8E"/>
    <w:rsid w:val="00EE2E07"/>
    <w:rsid w:val="00EE66B1"/>
    <w:rsid w:val="00EF3B2C"/>
    <w:rsid w:val="00EF7B17"/>
    <w:rsid w:val="00F0364D"/>
    <w:rsid w:val="00F06CB4"/>
    <w:rsid w:val="00F14CF4"/>
    <w:rsid w:val="00F16C5D"/>
    <w:rsid w:val="00F453E0"/>
    <w:rsid w:val="00F627E2"/>
    <w:rsid w:val="00F73D79"/>
    <w:rsid w:val="00F81C9E"/>
    <w:rsid w:val="00F820FC"/>
    <w:rsid w:val="00F875B5"/>
    <w:rsid w:val="00F969F4"/>
    <w:rsid w:val="00FA08FE"/>
    <w:rsid w:val="00FB169C"/>
    <w:rsid w:val="00FB1E3B"/>
    <w:rsid w:val="00FB5532"/>
    <w:rsid w:val="00FB61FC"/>
    <w:rsid w:val="00FC1406"/>
    <w:rsid w:val="00FC3B0A"/>
    <w:rsid w:val="00FD28CB"/>
    <w:rsid w:val="00FF5D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895BE7"/>
    <w:pPr>
      <w:ind w:firstLineChars="200" w:firstLine="420"/>
    </w:pPr>
  </w:style>
  <w:style w:type="paragraph" w:customStyle="1" w:styleId="noticetitle">
    <w:name w:val="notice_title"/>
    <w:basedOn w:val="a"/>
    <w:uiPriority w:val="99"/>
    <w:rsid w:val="00BD6780"/>
    <w:pPr>
      <w:widowControl/>
      <w:spacing w:after="225"/>
      <w:jc w:val="center"/>
    </w:pPr>
    <w:rPr>
      <w:rFonts w:ascii="宋体" w:hAnsi="宋体" w:cs="宋体"/>
      <w:b/>
      <w:bCs/>
      <w:color w:val="771325"/>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143944">
      <w:bodyDiv w:val="1"/>
      <w:marLeft w:val="0"/>
      <w:marRight w:val="0"/>
      <w:marTop w:val="0"/>
      <w:marBottom w:val="0"/>
      <w:divBdr>
        <w:top w:val="none" w:sz="0" w:space="0" w:color="auto"/>
        <w:left w:val="none" w:sz="0" w:space="0" w:color="auto"/>
        <w:bottom w:val="none" w:sz="0" w:space="0" w:color="auto"/>
        <w:right w:val="none" w:sz="0" w:space="0" w:color="auto"/>
      </w:divBdr>
    </w:div>
    <w:div w:id="1487429349">
      <w:bodyDiv w:val="1"/>
      <w:marLeft w:val="0"/>
      <w:marRight w:val="0"/>
      <w:marTop w:val="0"/>
      <w:marBottom w:val="0"/>
      <w:divBdr>
        <w:top w:val="none" w:sz="0" w:space="0" w:color="auto"/>
        <w:left w:val="none" w:sz="0" w:space="0" w:color="auto"/>
        <w:bottom w:val="none" w:sz="0" w:space="0" w:color="auto"/>
        <w:right w:val="none" w:sz="0" w:space="0" w:color="auto"/>
      </w:divBdr>
    </w:div>
    <w:div w:id="1888447072">
      <w:marLeft w:val="0"/>
      <w:marRight w:val="0"/>
      <w:marTop w:val="0"/>
      <w:marBottom w:val="0"/>
      <w:divBdr>
        <w:top w:val="none" w:sz="0" w:space="0" w:color="auto"/>
        <w:left w:val="none" w:sz="0" w:space="0" w:color="auto"/>
        <w:bottom w:val="none" w:sz="0" w:space="0" w:color="auto"/>
        <w:right w:val="none" w:sz="0" w:space="0" w:color="auto"/>
      </w:divBdr>
    </w:div>
    <w:div w:id="1888447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7</Pages>
  <Words>494</Words>
  <Characters>2821</Characters>
  <Application>Microsoft Office Word</Application>
  <DocSecurity>0</DocSecurity>
  <Lines>23</Lines>
  <Paragraphs>6</Paragraphs>
  <ScaleCrop>false</ScaleCrop>
  <Company>MC SYSTEM</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63</cp:revision>
  <cp:lastPrinted>2017-06-13T10:02:00Z</cp:lastPrinted>
  <dcterms:created xsi:type="dcterms:W3CDTF">2016-08-10T08:30:00Z</dcterms:created>
  <dcterms:modified xsi:type="dcterms:W3CDTF">2019-01-05T09:55:00Z</dcterms:modified>
</cp:coreProperties>
</file>