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2016年喀什地区叶城县广播电视台</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jc w:val="center"/>
        <w:rPr>
          <w:rFonts w:ascii="仿宋_GB2312" w:hAnsi="宋体" w:eastAsia="仿宋_GB2312"/>
          <w:b/>
          <w:bCs/>
          <w:sz w:val="44"/>
          <w:szCs w:val="44"/>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spacing w:line="560" w:lineRule="exact"/>
        <w:ind w:firstLine="800" w:firstLineChars="250"/>
        <w:rPr>
          <w:rFonts w:ascii="仿宋_GB2312" w:eastAsia="仿宋_GB2312"/>
          <w:sz w:val="32"/>
          <w:szCs w:val="32"/>
        </w:rPr>
      </w:pPr>
      <w:r>
        <w:rPr>
          <w:rFonts w:hint="eastAsia" w:ascii="仿宋_GB2312" w:eastAsia="仿宋_GB2312"/>
          <w:sz w:val="32"/>
          <w:szCs w:val="32"/>
        </w:rPr>
        <w:t>宣传、贯彻执行党的方针、政策、法律法规。负责组织、监督国家和自治区有关广播电视的政策方针、法规的实施，进行广播电视市场稽查，维护广播电视市场秩序，会同有关部门对广播电视卫星接收的违法行为进行查处。</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编制42人，按照编委文件填报，实际实有在职人数47人，离退休1人，属于一般公共预算财政拨款开支12人，其中：在职12人，离退休0人。属于一般公共预算财政补助开支35人，其中：在职34人，离休1人。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纳入叶城县</w:t>
      </w:r>
      <w:r>
        <w:rPr>
          <w:rFonts w:hint="eastAsia" w:ascii="仿宋_GB2312" w:hAnsi="宋体" w:eastAsia="仿宋_GB2312" w:cs="仿宋_GB2312"/>
          <w:sz w:val="32"/>
          <w:szCs w:val="32"/>
        </w:rPr>
        <w:t>广播电视台</w:t>
      </w:r>
      <w:r>
        <w:rPr>
          <w:rFonts w:hint="eastAsia" w:ascii="仿宋_GB2312" w:eastAsia="仿宋_GB2312" w:cs="仿宋_GB2312"/>
          <w:sz w:val="32"/>
          <w:szCs w:val="32"/>
        </w:rPr>
        <w:t>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叶城县</w:t>
            </w:r>
            <w:r>
              <w:rPr>
                <w:rFonts w:hint="eastAsia" w:ascii="仿宋_GB2312" w:hAnsi="宋体" w:eastAsia="仿宋_GB2312" w:cs="仿宋_GB2312"/>
                <w:sz w:val="32"/>
                <w:szCs w:val="32"/>
              </w:rPr>
              <w:t>广播电视台</w:t>
            </w:r>
          </w:p>
        </w:tc>
        <w:tc>
          <w:tcPr>
            <w:tcW w:w="2841" w:type="dxa"/>
          </w:tcPr>
          <w:p>
            <w:pPr>
              <w:spacing w:line="560" w:lineRule="exact"/>
              <w:rPr>
                <w:rFonts w:ascii="仿宋_GB2312" w:eastAsia="仿宋_GB2312"/>
                <w:sz w:val="32"/>
                <w:szCs w:val="32"/>
              </w:rPr>
            </w:pPr>
          </w:p>
        </w:tc>
      </w:tr>
    </w:tbl>
    <w:p>
      <w:pPr>
        <w:snapToGrid w:val="0"/>
        <w:spacing w:line="560" w:lineRule="exact"/>
        <w:ind w:firstLine="473" w:firstLineChars="148"/>
        <w:rPr>
          <w:rFonts w:ascii="仿宋_GB2312" w:hAnsi="宋体" w:eastAsia="仿宋_GB2312" w:cs="仿宋_GB2312"/>
          <w:bCs/>
          <w:sz w:val="32"/>
          <w:szCs w:val="32"/>
        </w:rPr>
      </w:pPr>
      <w:bookmarkStart w:id="0" w:name="YS060102"/>
      <w:r>
        <w:rPr>
          <w:rFonts w:hint="eastAsia" w:ascii="仿宋_GB2312" w:hAnsi="宋体" w:eastAsia="仿宋_GB2312" w:cs="仿宋_GB2312"/>
          <w:bCs/>
          <w:sz w:val="32"/>
          <w:szCs w:val="32"/>
        </w:rPr>
        <w:t xml:space="preserve">四、机构设置  </w:t>
      </w:r>
    </w:p>
    <w:p>
      <w:pPr>
        <w:pStyle w:val="15"/>
        <w:spacing w:after="0" w:line="560" w:lineRule="exact"/>
        <w:jc w:val="both"/>
        <w:rPr>
          <w:rFonts w:ascii="仿宋_GB2312" w:hAnsi="Times New Roman" w:eastAsia="仿宋_GB2312" w:cs="Times New Roman"/>
          <w:b w:val="0"/>
          <w:color w:val="auto"/>
          <w:sz w:val="32"/>
          <w:szCs w:val="32"/>
        </w:rPr>
      </w:pPr>
      <w:r>
        <w:rPr>
          <w:rFonts w:hint="eastAsia" w:ascii="仿宋_GB2312" w:hAnsi="Times New Roman" w:eastAsia="仿宋_GB2312" w:cs="Times New Roman"/>
          <w:b w:val="0"/>
          <w:color w:val="auto"/>
          <w:sz w:val="32"/>
          <w:szCs w:val="32"/>
        </w:rPr>
        <w:t xml:space="preserve">   根据职责，纳入2016年部门预算编制范围的有广电稽查大队、电视台和20个乡镇场广播站</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cs="仿宋_GB2312"/>
          <w:b/>
          <w:sz w:val="32"/>
          <w:szCs w:val="32"/>
        </w:rPr>
        <w:t>叶城县</w:t>
      </w:r>
      <w:r>
        <w:rPr>
          <w:rFonts w:hint="eastAsia" w:ascii="仿宋_GB2312" w:hAnsi="宋体" w:eastAsia="仿宋_GB2312" w:cs="仿宋_GB2312"/>
          <w:b/>
          <w:sz w:val="32"/>
          <w:szCs w:val="32"/>
        </w:rPr>
        <w:t>广播电视台</w:t>
      </w:r>
      <w:r>
        <w:rPr>
          <w:rFonts w:hint="eastAsia" w:ascii="仿宋_GB2312" w:hAnsi="宋体" w:eastAsia="仿宋_GB2312" w:cs="仿宋_GB2312"/>
          <w:b/>
          <w:bCs/>
          <w:sz w:val="32"/>
          <w:szCs w:val="32"/>
        </w:rPr>
        <w:t>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二十二、资产情况表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二十三、部门决算相关信息统计表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二十四、政府采购情况表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 xml:space="preserve">二十七、2016年度财政拨款“三公”经费支出表及说明 </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cs="仿宋_GB2312"/>
          <w:b/>
          <w:sz w:val="32"/>
          <w:szCs w:val="32"/>
        </w:rPr>
        <w:t>叶城县</w:t>
      </w:r>
      <w:r>
        <w:rPr>
          <w:rFonts w:hint="eastAsia" w:ascii="仿宋_GB2312" w:hAnsi="宋体" w:eastAsia="仿宋_GB2312" w:cs="仿宋_GB2312"/>
          <w:b/>
          <w:sz w:val="32"/>
          <w:szCs w:val="32"/>
        </w:rPr>
        <w:t>广播电视台</w:t>
      </w:r>
      <w:r>
        <w:rPr>
          <w:rFonts w:hint="eastAsia" w:ascii="仿宋_GB2312" w:hAnsi="宋体" w:eastAsia="仿宋_GB2312" w:cs="仿宋_GB2312"/>
          <w:b/>
          <w:bCs/>
          <w:sz w:val="32"/>
          <w:szCs w:val="32"/>
        </w:rPr>
        <w:t>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14,368,925.96</w:t>
      </w:r>
      <w:r>
        <w:rPr>
          <w:rFonts w:hint="eastAsia" w:ascii="仿宋_GB2312" w:hAnsi="宋体" w:eastAsia="仿宋_GB2312" w:cs="仿宋_GB2312"/>
          <w:sz w:val="32"/>
          <w:szCs w:val="32"/>
        </w:rPr>
        <w:t>元，支出合计</w:t>
      </w:r>
      <w:r>
        <w:rPr>
          <w:rFonts w:hint="eastAsia" w:ascii="仿宋_GB2312" w:hAnsi="宋体" w:eastAsia="仿宋_GB2312"/>
          <w:sz w:val="32"/>
          <w:szCs w:val="32"/>
        </w:rPr>
        <w:t>14,368,925.96</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8,833,940.36</w:t>
      </w:r>
      <w:r>
        <w:rPr>
          <w:rFonts w:hint="eastAsia" w:ascii="仿宋_GB2312" w:hAnsi="宋体" w:eastAsia="仿宋_GB2312" w:cs="仿宋_GB2312"/>
          <w:sz w:val="32"/>
          <w:szCs w:val="32"/>
        </w:rPr>
        <w:t>元，项目支出</w:t>
      </w:r>
      <w:r>
        <w:rPr>
          <w:rFonts w:hint="eastAsia" w:ascii="仿宋_GB2312" w:hAnsi="宋体" w:eastAsia="仿宋_GB2312"/>
          <w:sz w:val="32"/>
          <w:szCs w:val="32"/>
        </w:rPr>
        <w:t>5,534,985.60</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14,368,925.96</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12,019,190.36</w:t>
      </w:r>
      <w:r>
        <w:rPr>
          <w:rFonts w:hint="eastAsia" w:ascii="仿宋_GB2312" w:hAnsi="宋体" w:eastAsia="仿宋_GB2312" w:cs="仿宋_GB2312"/>
          <w:sz w:val="32"/>
          <w:szCs w:val="32"/>
        </w:rPr>
        <w:t>元，无事业收入，无经营收入，其他收入2,349,735.60元。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14,368,925.96</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8,833,940.36</w:t>
      </w:r>
      <w:r>
        <w:rPr>
          <w:rFonts w:hint="eastAsia" w:ascii="仿宋_GB2312" w:hAnsi="宋体" w:eastAsia="仿宋_GB2312" w:cs="仿宋_GB2312"/>
          <w:sz w:val="32"/>
          <w:szCs w:val="32"/>
        </w:rPr>
        <w:t>元，项目支出</w:t>
      </w:r>
      <w:r>
        <w:rPr>
          <w:rFonts w:hint="eastAsia" w:ascii="仿宋_GB2312" w:hAnsi="宋体" w:eastAsia="仿宋_GB2312"/>
          <w:sz w:val="32"/>
          <w:szCs w:val="32"/>
        </w:rPr>
        <w:t>5,534,985.60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2016年结转结余资金0元（其中：财政拨款基本支出结转结余0元，项目支出结转结余0元）。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960" w:firstLineChars="3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19,000.00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4,000.00</w:t>
      </w:r>
      <w:r>
        <w:rPr>
          <w:rFonts w:hint="eastAsia" w:ascii="仿宋_GB2312" w:hAnsi="宋体" w:eastAsia="仿宋_GB2312" w:cs="仿宋_GB2312"/>
          <w:sz w:val="32"/>
          <w:szCs w:val="32"/>
        </w:rPr>
        <w:t>元，共接待</w:t>
      </w:r>
      <w:r>
        <w:rPr>
          <w:rFonts w:hint="eastAsia" w:ascii="仿宋_GB2312" w:hAnsi="宋体" w:eastAsia="仿宋_GB2312"/>
          <w:sz w:val="32"/>
          <w:szCs w:val="32"/>
        </w:rPr>
        <w:t>8</w:t>
      </w:r>
      <w:r>
        <w:rPr>
          <w:rFonts w:hint="eastAsia" w:ascii="仿宋_GB2312" w:hAnsi="宋体" w:eastAsia="仿宋_GB2312" w:cs="仿宋_GB2312"/>
          <w:sz w:val="32"/>
          <w:szCs w:val="32"/>
        </w:rPr>
        <w:t>批次</w:t>
      </w:r>
      <w:r>
        <w:rPr>
          <w:rFonts w:hint="eastAsia" w:ascii="仿宋_GB2312" w:hAnsi="宋体" w:eastAsia="仿宋_GB2312"/>
          <w:sz w:val="32"/>
          <w:szCs w:val="32"/>
        </w:rPr>
        <w:t>19</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1</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15,000.00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少支出50,400.00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少支出45,000</w:t>
      </w:r>
      <w:r>
        <w:rPr>
          <w:rFonts w:hint="eastAsia" w:ascii="仿宋_GB2312" w:hAnsi="宋体" w:eastAsia="仿宋_GB2312" w:cs="仿宋_GB2312"/>
          <w:sz w:val="32"/>
          <w:szCs w:val="32"/>
        </w:rPr>
        <w:t>元,公务接待费</w:t>
      </w:r>
      <w:r>
        <w:rPr>
          <w:rFonts w:hint="eastAsia" w:ascii="仿宋_GB2312" w:hAnsi="宋体" w:eastAsia="仿宋_GB2312"/>
          <w:sz w:val="32"/>
          <w:szCs w:val="32"/>
        </w:rPr>
        <w:t>少支出5,400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严格按中央八项规定要求控制单位</w:t>
      </w:r>
      <w:r>
        <w:rPr>
          <w:rFonts w:hint="eastAsia" w:ascii="仿宋_GB2312" w:hAnsi="宋体" w:eastAsia="仿宋_GB2312" w:cs="仿宋_GB2312"/>
          <w:sz w:val="32"/>
          <w:szCs w:val="32"/>
        </w:rPr>
        <w:t>“三公”经费支出</w:t>
      </w:r>
      <w:r>
        <w:rPr>
          <w:rFonts w:hint="eastAsia" w:ascii="仿宋_GB2312" w:hAnsi="宋体" w:eastAsia="仿宋_GB2312"/>
          <w:sz w:val="32"/>
          <w:szCs w:val="32"/>
        </w:rPr>
        <w:t>。</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14,368,925.96</w:t>
      </w:r>
      <w:r>
        <w:rPr>
          <w:rFonts w:hint="eastAsia" w:ascii="仿宋_GB2312" w:hAnsi="宋体" w:eastAsia="仿宋_GB2312" w:cs="仿宋_GB2312"/>
          <w:sz w:val="32"/>
          <w:szCs w:val="32"/>
        </w:rPr>
        <w:t xml:space="preserve">元，比2015年减少2,460,409.69元，减少原因：站所人员划归乡镇管理，项目资金减少。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14,368,925.96</w:t>
      </w:r>
      <w:r>
        <w:rPr>
          <w:rFonts w:hint="eastAsia" w:ascii="仿宋_GB2312" w:hAnsi="宋体" w:eastAsia="仿宋_GB2312" w:cs="仿宋_GB2312"/>
          <w:sz w:val="32"/>
          <w:szCs w:val="32"/>
        </w:rPr>
        <w:t xml:space="preserve">元，比2015年减少2,460,409.69元，减少原因：站所人员划归乡镇管理,项目资金减少。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2016年财政拨款支出12,019,190.36元，年初预算数9,382,803.26元，差异原因为2016年提高干部职工工资标准及部分财政拨款项目资金，年初未</w:t>
      </w:r>
      <w:r>
        <w:rPr>
          <w:rFonts w:hint="eastAsia" w:ascii="仿宋_GB2312" w:hAnsi="宋体" w:eastAsia="仿宋_GB2312" w:cs="仿宋_GB2312"/>
          <w:sz w:val="32"/>
          <w:szCs w:val="32"/>
          <w:lang w:eastAsia="zh-CN"/>
        </w:rPr>
        <w:t>安</w:t>
      </w:r>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2016年叶城县广播电视台机关运行经费支出238,500元，与上年相比减少80,500元，主要原因是：</w:t>
      </w:r>
      <w:bookmarkStart w:id="1" w:name="_GoBack"/>
      <w:bookmarkEnd w:id="1"/>
      <w:r>
        <w:rPr>
          <w:rFonts w:hint="eastAsia" w:ascii="仿宋_GB2312" w:hAnsi="宋体" w:eastAsia="仿宋_GB2312" w:cs="仿宋_GB2312"/>
          <w:sz w:val="32"/>
          <w:szCs w:val="32"/>
        </w:rPr>
        <w:t>压缩开支及站所人员划归乡镇管理。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2016年，叶城县广播电视台政府采购支出总额1,827,980.00元，其中政府采购货物支出1,827,980.00元，政府采购工程支出0元，政府采购服务支出0元。喀什地区为偏远地区，参与招投标的供应商基本为中小微企业。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截止2016年12月31日，本单位共有车辆5辆，其中一般公务用车1辆，一般工作用车0辆，专业用车0辆，其他车辆4辆，其他用车4辆主要是1辆新闻采访车,3辆工程车，单位价值在50万元以上的设备13台（套），价值36,329,986.86元。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2016年，叶城县广播电视台共组织对 4 个项目进行了预算绩效评价，涉及一般公共预算当年财政拨款5,534,985.60元。绩效评价结果：乡镇户户通工程、广播电视无线覆盖工程、大喇叭广播设备运行保障、乡镇应急广播系统建设等项目资金投入加快了我县广播电视数字化设备的更新和升级换代步伐，提高制播和发射信号质量，提高信号覆盖面，提高收视率，巩固用户覆盖范围。</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703F5"/>
    <w:rsid w:val="00070B61"/>
    <w:rsid w:val="00077527"/>
    <w:rsid w:val="000775E8"/>
    <w:rsid w:val="00086A97"/>
    <w:rsid w:val="00091F7F"/>
    <w:rsid w:val="00094D69"/>
    <w:rsid w:val="000A5DE3"/>
    <w:rsid w:val="000A65DB"/>
    <w:rsid w:val="000B1596"/>
    <w:rsid w:val="000B5213"/>
    <w:rsid w:val="000C3B20"/>
    <w:rsid w:val="000D7C23"/>
    <w:rsid w:val="000E5B19"/>
    <w:rsid w:val="000E7FFD"/>
    <w:rsid w:val="0010183B"/>
    <w:rsid w:val="00120177"/>
    <w:rsid w:val="00140E78"/>
    <w:rsid w:val="00142BCE"/>
    <w:rsid w:val="00147040"/>
    <w:rsid w:val="00151463"/>
    <w:rsid w:val="00170582"/>
    <w:rsid w:val="001870FE"/>
    <w:rsid w:val="001943AB"/>
    <w:rsid w:val="0019470D"/>
    <w:rsid w:val="001B31AF"/>
    <w:rsid w:val="001D09C9"/>
    <w:rsid w:val="001E4658"/>
    <w:rsid w:val="001E7930"/>
    <w:rsid w:val="001E7C6A"/>
    <w:rsid w:val="001E7D80"/>
    <w:rsid w:val="001F2B9D"/>
    <w:rsid w:val="001F33C0"/>
    <w:rsid w:val="001F6EF5"/>
    <w:rsid w:val="0020099B"/>
    <w:rsid w:val="00205C3B"/>
    <w:rsid w:val="00210E8B"/>
    <w:rsid w:val="00242FE4"/>
    <w:rsid w:val="0024553E"/>
    <w:rsid w:val="00262C89"/>
    <w:rsid w:val="00265B72"/>
    <w:rsid w:val="002743C3"/>
    <w:rsid w:val="00287A2E"/>
    <w:rsid w:val="002B5B38"/>
    <w:rsid w:val="002C37F3"/>
    <w:rsid w:val="002C677C"/>
    <w:rsid w:val="002C740B"/>
    <w:rsid w:val="002C792E"/>
    <w:rsid w:val="002D02F4"/>
    <w:rsid w:val="002E2178"/>
    <w:rsid w:val="002E2B4F"/>
    <w:rsid w:val="002E6A8D"/>
    <w:rsid w:val="00303B2E"/>
    <w:rsid w:val="003158E9"/>
    <w:rsid w:val="003166A5"/>
    <w:rsid w:val="00333969"/>
    <w:rsid w:val="003472C5"/>
    <w:rsid w:val="003474B3"/>
    <w:rsid w:val="00347942"/>
    <w:rsid w:val="00347996"/>
    <w:rsid w:val="00350B5B"/>
    <w:rsid w:val="003626D8"/>
    <w:rsid w:val="003632BC"/>
    <w:rsid w:val="00374661"/>
    <w:rsid w:val="00392EFF"/>
    <w:rsid w:val="003978C1"/>
    <w:rsid w:val="003B0831"/>
    <w:rsid w:val="003B594E"/>
    <w:rsid w:val="003C2E54"/>
    <w:rsid w:val="003D0C72"/>
    <w:rsid w:val="003E0D94"/>
    <w:rsid w:val="004011AD"/>
    <w:rsid w:val="0040177E"/>
    <w:rsid w:val="00406AB0"/>
    <w:rsid w:val="00417715"/>
    <w:rsid w:val="00420614"/>
    <w:rsid w:val="0043072D"/>
    <w:rsid w:val="00434EEE"/>
    <w:rsid w:val="00435352"/>
    <w:rsid w:val="00445215"/>
    <w:rsid w:val="0045212A"/>
    <w:rsid w:val="00454DC0"/>
    <w:rsid w:val="00457BD9"/>
    <w:rsid w:val="004657C9"/>
    <w:rsid w:val="00473737"/>
    <w:rsid w:val="004743B3"/>
    <w:rsid w:val="00474DF0"/>
    <w:rsid w:val="00486188"/>
    <w:rsid w:val="00487059"/>
    <w:rsid w:val="00491D95"/>
    <w:rsid w:val="0049437E"/>
    <w:rsid w:val="004A08C1"/>
    <w:rsid w:val="004A28B1"/>
    <w:rsid w:val="004B67A8"/>
    <w:rsid w:val="004B6AAB"/>
    <w:rsid w:val="004D2787"/>
    <w:rsid w:val="004D48D7"/>
    <w:rsid w:val="004D65D7"/>
    <w:rsid w:val="004D6F93"/>
    <w:rsid w:val="004E4C14"/>
    <w:rsid w:val="004F0D9C"/>
    <w:rsid w:val="004F1DBA"/>
    <w:rsid w:val="0050291C"/>
    <w:rsid w:val="0050707A"/>
    <w:rsid w:val="0051762D"/>
    <w:rsid w:val="005269F5"/>
    <w:rsid w:val="005272D8"/>
    <w:rsid w:val="00532879"/>
    <w:rsid w:val="00547A29"/>
    <w:rsid w:val="00552B99"/>
    <w:rsid w:val="00564B08"/>
    <w:rsid w:val="00565025"/>
    <w:rsid w:val="005766BD"/>
    <w:rsid w:val="00592401"/>
    <w:rsid w:val="00595CD5"/>
    <w:rsid w:val="005A0EA5"/>
    <w:rsid w:val="005B007A"/>
    <w:rsid w:val="005C5BA8"/>
    <w:rsid w:val="005D008D"/>
    <w:rsid w:val="005D5345"/>
    <w:rsid w:val="005D59DC"/>
    <w:rsid w:val="005D6922"/>
    <w:rsid w:val="00626B62"/>
    <w:rsid w:val="00642F1B"/>
    <w:rsid w:val="00647EAC"/>
    <w:rsid w:val="006537AC"/>
    <w:rsid w:val="006603F1"/>
    <w:rsid w:val="00672B4C"/>
    <w:rsid w:val="006773BD"/>
    <w:rsid w:val="00687879"/>
    <w:rsid w:val="006879A9"/>
    <w:rsid w:val="006943DA"/>
    <w:rsid w:val="006955FD"/>
    <w:rsid w:val="00696752"/>
    <w:rsid w:val="006A1621"/>
    <w:rsid w:val="006A2219"/>
    <w:rsid w:val="006A56FC"/>
    <w:rsid w:val="006A725D"/>
    <w:rsid w:val="006A7356"/>
    <w:rsid w:val="006C45C6"/>
    <w:rsid w:val="006D4B96"/>
    <w:rsid w:val="006D5A74"/>
    <w:rsid w:val="006E6EA4"/>
    <w:rsid w:val="006F1159"/>
    <w:rsid w:val="006F13E9"/>
    <w:rsid w:val="006F3090"/>
    <w:rsid w:val="006F3AD3"/>
    <w:rsid w:val="006F7FA8"/>
    <w:rsid w:val="00700977"/>
    <w:rsid w:val="007226FB"/>
    <w:rsid w:val="00774810"/>
    <w:rsid w:val="00782159"/>
    <w:rsid w:val="00793D15"/>
    <w:rsid w:val="007978CD"/>
    <w:rsid w:val="007A2BDC"/>
    <w:rsid w:val="007A77E7"/>
    <w:rsid w:val="007B7E7F"/>
    <w:rsid w:val="007D75E2"/>
    <w:rsid w:val="007E595F"/>
    <w:rsid w:val="007F238C"/>
    <w:rsid w:val="008012F4"/>
    <w:rsid w:val="00805929"/>
    <w:rsid w:val="008104D1"/>
    <w:rsid w:val="00815033"/>
    <w:rsid w:val="008401E7"/>
    <w:rsid w:val="00842279"/>
    <w:rsid w:val="00844D3A"/>
    <w:rsid w:val="00847706"/>
    <w:rsid w:val="00854186"/>
    <w:rsid w:val="008664F8"/>
    <w:rsid w:val="008712B6"/>
    <w:rsid w:val="008740E3"/>
    <w:rsid w:val="00877032"/>
    <w:rsid w:val="00880D0D"/>
    <w:rsid w:val="008823A1"/>
    <w:rsid w:val="008872A2"/>
    <w:rsid w:val="00895A64"/>
    <w:rsid w:val="00895BE7"/>
    <w:rsid w:val="008A0DC9"/>
    <w:rsid w:val="008A5C2E"/>
    <w:rsid w:val="008B02AA"/>
    <w:rsid w:val="008C5ABD"/>
    <w:rsid w:val="008D28A9"/>
    <w:rsid w:val="008D40D2"/>
    <w:rsid w:val="008E148C"/>
    <w:rsid w:val="008E26A2"/>
    <w:rsid w:val="008F704B"/>
    <w:rsid w:val="009078E5"/>
    <w:rsid w:val="00910498"/>
    <w:rsid w:val="00912ADD"/>
    <w:rsid w:val="00921F8C"/>
    <w:rsid w:val="00935E83"/>
    <w:rsid w:val="009505F1"/>
    <w:rsid w:val="00954B4B"/>
    <w:rsid w:val="00986E5F"/>
    <w:rsid w:val="009A7D21"/>
    <w:rsid w:val="009C453B"/>
    <w:rsid w:val="009C79F6"/>
    <w:rsid w:val="009C7F6B"/>
    <w:rsid w:val="009F1B75"/>
    <w:rsid w:val="009F39C7"/>
    <w:rsid w:val="009F5FCB"/>
    <w:rsid w:val="009F6D25"/>
    <w:rsid w:val="00A013AA"/>
    <w:rsid w:val="00A3018C"/>
    <w:rsid w:val="00A32422"/>
    <w:rsid w:val="00A3418E"/>
    <w:rsid w:val="00A407D1"/>
    <w:rsid w:val="00A55953"/>
    <w:rsid w:val="00A63C42"/>
    <w:rsid w:val="00A65801"/>
    <w:rsid w:val="00A6715E"/>
    <w:rsid w:val="00A87B5D"/>
    <w:rsid w:val="00A97E66"/>
    <w:rsid w:val="00AA1759"/>
    <w:rsid w:val="00AA3003"/>
    <w:rsid w:val="00AA7D23"/>
    <w:rsid w:val="00AB4A16"/>
    <w:rsid w:val="00AC1373"/>
    <w:rsid w:val="00AC139B"/>
    <w:rsid w:val="00AC4897"/>
    <w:rsid w:val="00AD449B"/>
    <w:rsid w:val="00AD7784"/>
    <w:rsid w:val="00AF0A3B"/>
    <w:rsid w:val="00B0409B"/>
    <w:rsid w:val="00B21656"/>
    <w:rsid w:val="00B24563"/>
    <w:rsid w:val="00B635BA"/>
    <w:rsid w:val="00B77518"/>
    <w:rsid w:val="00B84A75"/>
    <w:rsid w:val="00B919A9"/>
    <w:rsid w:val="00BB2497"/>
    <w:rsid w:val="00BB372B"/>
    <w:rsid w:val="00BD6780"/>
    <w:rsid w:val="00BD7B5C"/>
    <w:rsid w:val="00C15174"/>
    <w:rsid w:val="00C17D9A"/>
    <w:rsid w:val="00C337C1"/>
    <w:rsid w:val="00C4155A"/>
    <w:rsid w:val="00C42A4C"/>
    <w:rsid w:val="00C45F21"/>
    <w:rsid w:val="00C46492"/>
    <w:rsid w:val="00C519BC"/>
    <w:rsid w:val="00C55E43"/>
    <w:rsid w:val="00C605BD"/>
    <w:rsid w:val="00C61DC5"/>
    <w:rsid w:val="00C62423"/>
    <w:rsid w:val="00C66DD7"/>
    <w:rsid w:val="00C709B8"/>
    <w:rsid w:val="00C94CCB"/>
    <w:rsid w:val="00C955CC"/>
    <w:rsid w:val="00CA6F46"/>
    <w:rsid w:val="00CB3117"/>
    <w:rsid w:val="00CC736F"/>
    <w:rsid w:val="00CE1862"/>
    <w:rsid w:val="00CE37ED"/>
    <w:rsid w:val="00CE7457"/>
    <w:rsid w:val="00D16906"/>
    <w:rsid w:val="00D23031"/>
    <w:rsid w:val="00D36C62"/>
    <w:rsid w:val="00D4613F"/>
    <w:rsid w:val="00D5318C"/>
    <w:rsid w:val="00D554FC"/>
    <w:rsid w:val="00D60596"/>
    <w:rsid w:val="00D81E3D"/>
    <w:rsid w:val="00D949F7"/>
    <w:rsid w:val="00D9654B"/>
    <w:rsid w:val="00DA057C"/>
    <w:rsid w:val="00DA16BE"/>
    <w:rsid w:val="00DB13AB"/>
    <w:rsid w:val="00DB2FC5"/>
    <w:rsid w:val="00DB793F"/>
    <w:rsid w:val="00DE344D"/>
    <w:rsid w:val="00DE619D"/>
    <w:rsid w:val="00E171C8"/>
    <w:rsid w:val="00E21C89"/>
    <w:rsid w:val="00E261C8"/>
    <w:rsid w:val="00E339F2"/>
    <w:rsid w:val="00E609BC"/>
    <w:rsid w:val="00E75CC4"/>
    <w:rsid w:val="00E774D0"/>
    <w:rsid w:val="00E8388E"/>
    <w:rsid w:val="00EA5F52"/>
    <w:rsid w:val="00EB563F"/>
    <w:rsid w:val="00EB7DD0"/>
    <w:rsid w:val="00EC1979"/>
    <w:rsid w:val="00EC282F"/>
    <w:rsid w:val="00ED051A"/>
    <w:rsid w:val="00ED7C8E"/>
    <w:rsid w:val="00EE0EC1"/>
    <w:rsid w:val="00EE2E07"/>
    <w:rsid w:val="00EE66B1"/>
    <w:rsid w:val="00EF3B2C"/>
    <w:rsid w:val="00EF5DCC"/>
    <w:rsid w:val="00EF7B17"/>
    <w:rsid w:val="00F0364D"/>
    <w:rsid w:val="00F06CB4"/>
    <w:rsid w:val="00F16C5D"/>
    <w:rsid w:val="00F24C91"/>
    <w:rsid w:val="00F32D21"/>
    <w:rsid w:val="00F453E0"/>
    <w:rsid w:val="00F627E2"/>
    <w:rsid w:val="00F774C4"/>
    <w:rsid w:val="00F81C9E"/>
    <w:rsid w:val="00F820FC"/>
    <w:rsid w:val="00FA08FE"/>
    <w:rsid w:val="00FB61FC"/>
    <w:rsid w:val="00FC1406"/>
    <w:rsid w:val="00FC3B0A"/>
    <w:rsid w:val="00FD5F99"/>
    <w:rsid w:val="00FD66A0"/>
    <w:rsid w:val="00FF5481"/>
    <w:rsid w:val="00FF5D03"/>
    <w:rsid w:val="1A9263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 w:type="paragraph" w:customStyle="1" w:styleId="15">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501</Words>
  <Characters>2857</Characters>
  <Lines>23</Lines>
  <Paragraphs>6</Paragraphs>
  <TotalTime>211</TotalTime>
  <ScaleCrop>false</ScaleCrop>
  <LinksUpToDate>false</LinksUpToDate>
  <CharactersWithSpaces>3352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2023-11-29T09:22:34Z</dcterms:modified>
  <dc:title>喀什地区部门决算和三公经费</dc:title>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