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新疆喀什地区叶城县教研培训中心2021年度部门决算公开说明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一</w:t>
      </w:r>
      <w:r>
        <w:rPr>
          <w:rFonts w:hint="eastAsia" w:ascii="仿宋_GB2312" w:eastAsia="仿宋_GB2312"/>
          <w:sz w:val="32"/>
          <w:szCs w:val="32"/>
          <w:lang w:eastAsia="zh-CN"/>
        </w:rPr>
        <w:t>）</w:t>
      </w:r>
      <w:r>
        <w:rPr>
          <w:rFonts w:ascii="仿宋_GB2312" w:eastAsia="仿宋_GB2312"/>
          <w:sz w:val="32"/>
          <w:szCs w:val="32"/>
        </w:rPr>
        <w:t>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二</w:t>
      </w:r>
      <w:r>
        <w:rPr>
          <w:rFonts w:hint="eastAsia" w:ascii="仿宋_GB2312" w:eastAsia="仿宋_GB2312"/>
          <w:sz w:val="32"/>
          <w:szCs w:val="32"/>
          <w:lang w:eastAsia="zh-CN"/>
        </w:rPr>
        <w:t>）</w:t>
      </w:r>
      <w:r>
        <w:rPr>
          <w:rFonts w:ascii="仿宋_GB2312" w:eastAsia="仿宋_GB2312"/>
          <w:sz w:val="32"/>
          <w:szCs w:val="32"/>
        </w:rPr>
        <w:t>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三</w:t>
      </w:r>
      <w:r>
        <w:rPr>
          <w:rFonts w:hint="eastAsia" w:ascii="仿宋_GB2312" w:eastAsia="仿宋_GB2312"/>
          <w:sz w:val="32"/>
          <w:szCs w:val="32"/>
          <w:lang w:eastAsia="zh-CN"/>
        </w:rPr>
        <w:t>）</w:t>
      </w:r>
      <w:r>
        <w:rPr>
          <w:rFonts w:ascii="仿宋_GB2312" w:eastAsia="仿宋_GB2312"/>
          <w:sz w:val="32"/>
          <w:szCs w:val="32"/>
        </w:rPr>
        <w:t>根据县级人民政府制定的教育事业发展规划，结合实际制定并组织实施本校的教育事业发展规划。在政府的领导下，全面开展普及九年义务教育，组织教师动员适龄儿童</w:t>
      </w:r>
      <w:r>
        <w:rPr>
          <w:rFonts w:hint="eastAsia" w:ascii="仿宋_GB2312" w:eastAsia="仿宋_GB2312"/>
          <w:sz w:val="32"/>
          <w:szCs w:val="32"/>
          <w:lang w:eastAsia="zh-CN"/>
        </w:rPr>
        <w:t>、</w:t>
      </w:r>
      <w:r>
        <w:rPr>
          <w:rFonts w:ascii="仿宋_GB2312" w:eastAsia="仿宋_GB2312"/>
          <w:sz w:val="32"/>
          <w:szCs w:val="32"/>
        </w:rPr>
        <w:t>少年就近入学。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四</w:t>
      </w:r>
      <w:r>
        <w:rPr>
          <w:rFonts w:hint="eastAsia" w:ascii="仿宋_GB2312" w:eastAsia="仿宋_GB2312"/>
          <w:sz w:val="32"/>
          <w:szCs w:val="32"/>
          <w:lang w:eastAsia="zh-CN"/>
        </w:rPr>
        <w:t>）</w:t>
      </w:r>
      <w:r>
        <w:rPr>
          <w:rFonts w:ascii="仿宋_GB2312" w:eastAsia="仿宋_GB2312"/>
          <w:sz w:val="32"/>
          <w:szCs w:val="32"/>
        </w:rPr>
        <w:t>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新疆喀什地区叶城县教研培训中心</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10</w:t>
      </w:r>
      <w:r>
        <w:rPr>
          <w:rFonts w:hint="eastAsia" w:ascii="仿宋_GB2312" w:eastAsia="仿宋_GB2312"/>
          <w:sz w:val="32"/>
          <w:szCs w:val="32"/>
        </w:rPr>
        <w:t>人，其中：在职人员</w:t>
      </w:r>
      <w:r>
        <w:rPr>
          <w:rFonts w:ascii="仿宋_GB2312" w:eastAsia="仿宋_GB2312"/>
          <w:sz w:val="32"/>
          <w:szCs w:val="32"/>
        </w:rPr>
        <w:t>8</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2</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从部门决算单位构成看，新疆喀什地区叶城县教研培训中心部门决算包括：新疆喀什地区叶城县教研培训中心决算。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个处室，分别是：办公室、财务室、党建办公室、研训1室、研训2室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167.78</w:t>
      </w:r>
      <w:r>
        <w:rPr>
          <w:rFonts w:hint="eastAsia" w:ascii="仿宋_GB2312" w:eastAsia="仿宋_GB2312"/>
          <w:sz w:val="32"/>
          <w:szCs w:val="32"/>
        </w:rPr>
        <w:t>万元，与上年相比，减少57.42万元，</w:t>
      </w:r>
      <w:r>
        <w:rPr>
          <w:rFonts w:ascii="仿宋_GB2312" w:eastAsia="仿宋_GB2312"/>
          <w:sz w:val="32"/>
          <w:szCs w:val="32"/>
        </w:rPr>
        <w:t>降低25.50</w:t>
      </w:r>
      <w:r>
        <w:rPr>
          <w:rFonts w:hint="eastAsia" w:ascii="仿宋_GB2312" w:eastAsia="仿宋_GB2312"/>
          <w:sz w:val="32"/>
          <w:szCs w:val="32"/>
        </w:rPr>
        <w:t>%，主要原因是：本年度培训经费</w:t>
      </w:r>
      <w:r>
        <w:rPr>
          <w:rFonts w:hint="eastAsia" w:ascii="仿宋_GB2312" w:eastAsia="仿宋_GB2312"/>
          <w:sz w:val="32"/>
          <w:szCs w:val="32"/>
          <w:lang w:val="en-US" w:eastAsia="zh-CN"/>
        </w:rPr>
        <w:t>减少</w:t>
      </w:r>
      <w:r>
        <w:rPr>
          <w:rFonts w:hint="eastAsia" w:ascii="仿宋_GB2312" w:eastAsia="仿宋_GB2312"/>
          <w:sz w:val="32"/>
          <w:szCs w:val="32"/>
        </w:rPr>
        <w:t>。本年支出</w:t>
      </w:r>
      <w:r>
        <w:rPr>
          <w:rFonts w:ascii="仿宋_GB2312" w:eastAsia="仿宋_GB2312"/>
          <w:sz w:val="32"/>
          <w:szCs w:val="32"/>
        </w:rPr>
        <w:t>167.78</w:t>
      </w:r>
      <w:r>
        <w:rPr>
          <w:rFonts w:hint="eastAsia" w:ascii="仿宋_GB2312" w:eastAsia="仿宋_GB2312"/>
          <w:sz w:val="32"/>
          <w:szCs w:val="32"/>
        </w:rPr>
        <w:t>万元，与上年相比，</w:t>
      </w:r>
      <w:r>
        <w:rPr>
          <w:rFonts w:ascii="仿宋_GB2312" w:eastAsia="仿宋_GB2312"/>
          <w:sz w:val="32"/>
          <w:szCs w:val="32"/>
        </w:rPr>
        <w:t>减少57.42</w:t>
      </w:r>
      <w:r>
        <w:rPr>
          <w:rFonts w:hint="eastAsia" w:ascii="仿宋_GB2312" w:eastAsia="仿宋_GB2312"/>
          <w:sz w:val="32"/>
          <w:szCs w:val="32"/>
        </w:rPr>
        <w:t>万元，</w:t>
      </w:r>
      <w:r>
        <w:rPr>
          <w:rFonts w:ascii="仿宋_GB2312" w:eastAsia="仿宋_GB2312"/>
          <w:sz w:val="32"/>
          <w:szCs w:val="32"/>
        </w:rPr>
        <w:t>降低25.50</w:t>
      </w:r>
      <w:r>
        <w:rPr>
          <w:rFonts w:hint="eastAsia" w:ascii="仿宋_GB2312" w:eastAsia="仿宋_GB2312"/>
          <w:sz w:val="32"/>
          <w:szCs w:val="32"/>
        </w:rPr>
        <w:t>%，主要原因是：本年度培训经费</w:t>
      </w:r>
      <w:r>
        <w:rPr>
          <w:rFonts w:hint="eastAsia" w:ascii="仿宋_GB2312" w:eastAsia="仿宋_GB2312"/>
          <w:sz w:val="32"/>
          <w:szCs w:val="32"/>
          <w:lang w:val="en-US" w:eastAsia="zh-CN"/>
        </w:rPr>
        <w:t>减少</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167.78</w:t>
      </w:r>
      <w:r>
        <w:rPr>
          <w:rFonts w:hint="eastAsia" w:ascii="仿宋_GB2312" w:eastAsia="仿宋_GB2312"/>
          <w:sz w:val="32"/>
          <w:szCs w:val="32"/>
        </w:rPr>
        <w:t>万元，其中：财政拨款收入</w:t>
      </w:r>
      <w:r>
        <w:rPr>
          <w:rFonts w:ascii="仿宋_GB2312" w:eastAsia="仿宋_GB2312"/>
          <w:sz w:val="32"/>
          <w:szCs w:val="32"/>
        </w:rPr>
        <w:t>166.63</w:t>
      </w:r>
      <w:r>
        <w:rPr>
          <w:rFonts w:hint="eastAsia" w:ascii="仿宋_GB2312" w:eastAsia="仿宋_GB2312"/>
          <w:sz w:val="32"/>
          <w:szCs w:val="32"/>
        </w:rPr>
        <w:t>万元，占99.32%；上级补助收入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1.14</w:t>
      </w:r>
      <w:r>
        <w:rPr>
          <w:rFonts w:hint="eastAsia" w:ascii="仿宋_GB2312" w:eastAsia="仿宋_GB2312"/>
          <w:sz w:val="32"/>
          <w:szCs w:val="32"/>
        </w:rPr>
        <w:t>万元，占0.68%；经营收入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年度本年支出167.78万元，其中：基本支出</w:t>
      </w:r>
      <w:r>
        <w:rPr>
          <w:rFonts w:ascii="仿宋_GB2312" w:eastAsia="仿宋_GB2312"/>
          <w:sz w:val="32"/>
          <w:szCs w:val="32"/>
        </w:rPr>
        <w:t>166.63</w:t>
      </w:r>
      <w:r>
        <w:rPr>
          <w:rFonts w:hint="eastAsia" w:ascii="仿宋_GB2312" w:eastAsia="仿宋_GB2312"/>
          <w:sz w:val="32"/>
          <w:szCs w:val="32"/>
        </w:rPr>
        <w:t>万元，占99.32%；项目支出</w:t>
      </w:r>
      <w:r>
        <w:rPr>
          <w:rFonts w:ascii="仿宋_GB2312" w:eastAsia="仿宋_GB2312"/>
          <w:sz w:val="32"/>
          <w:szCs w:val="32"/>
        </w:rPr>
        <w:t>1.14</w:t>
      </w:r>
      <w:r>
        <w:rPr>
          <w:rFonts w:hint="eastAsia" w:ascii="仿宋_GB2312" w:eastAsia="仿宋_GB2312"/>
          <w:sz w:val="32"/>
          <w:szCs w:val="32"/>
        </w:rPr>
        <w:t>万元，占0.68%；上缴上级支出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年度财政拨款收入166.63万元，与上年相比，减少52.47万元，降低23.95%，主要原因是：本年度减少培训经费。财政拨款支出166.63万元，与上年相比，减少52.47万元，降低23.95%，主要原因是：本年度培训经费</w:t>
      </w:r>
      <w:r>
        <w:rPr>
          <w:rFonts w:hint="eastAsia" w:ascii="仿宋_GB2312" w:eastAsia="仿宋_GB2312"/>
          <w:sz w:val="32"/>
          <w:szCs w:val="32"/>
          <w:lang w:val="en-US" w:eastAsia="zh-CN"/>
        </w:rPr>
        <w:t>减少</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155.85</w:t>
      </w:r>
      <w:r>
        <w:rPr>
          <w:rFonts w:hint="eastAsia" w:ascii="仿宋_GB2312" w:eastAsia="仿宋_GB2312"/>
          <w:sz w:val="32"/>
          <w:szCs w:val="32"/>
        </w:rPr>
        <w:t>万元，决算数</w:t>
      </w:r>
      <w:r>
        <w:rPr>
          <w:rFonts w:ascii="仿宋_GB2312" w:eastAsia="仿宋_GB2312"/>
          <w:sz w:val="32"/>
          <w:szCs w:val="32"/>
        </w:rPr>
        <w:t>166.63</w:t>
      </w:r>
      <w:r>
        <w:rPr>
          <w:rFonts w:hint="eastAsia" w:ascii="仿宋_GB2312" w:eastAsia="仿宋_GB2312"/>
          <w:sz w:val="32"/>
          <w:szCs w:val="32"/>
        </w:rPr>
        <w:t>万元，预决算差异率</w:t>
      </w:r>
      <w:r>
        <w:rPr>
          <w:rFonts w:ascii="仿宋_GB2312" w:eastAsia="仿宋_GB2312"/>
          <w:sz w:val="32"/>
          <w:szCs w:val="32"/>
        </w:rPr>
        <w:t>6.92</w:t>
      </w:r>
      <w:r>
        <w:rPr>
          <w:rFonts w:hint="eastAsia" w:ascii="仿宋_GB2312" w:eastAsia="仿宋_GB2312"/>
          <w:sz w:val="32"/>
          <w:szCs w:val="32"/>
        </w:rPr>
        <w:t>%，主要原因是：年初只做人员经费预算，未做项目预算，年中追加项目经费，导致预决算存在差异。财政拨款支出年初预算数</w:t>
      </w:r>
      <w:r>
        <w:rPr>
          <w:rFonts w:ascii="仿宋_GB2312" w:eastAsia="仿宋_GB2312"/>
          <w:sz w:val="32"/>
          <w:szCs w:val="32"/>
        </w:rPr>
        <w:t>155.85</w:t>
      </w:r>
      <w:r>
        <w:rPr>
          <w:rFonts w:hint="eastAsia" w:ascii="仿宋_GB2312" w:eastAsia="仿宋_GB2312"/>
          <w:sz w:val="32"/>
          <w:szCs w:val="32"/>
        </w:rPr>
        <w:t>万元，决算数</w:t>
      </w:r>
      <w:r>
        <w:rPr>
          <w:rFonts w:ascii="仿宋_GB2312" w:eastAsia="仿宋_GB2312"/>
          <w:sz w:val="32"/>
          <w:szCs w:val="32"/>
        </w:rPr>
        <w:t>166.63</w:t>
      </w:r>
      <w:r>
        <w:rPr>
          <w:rFonts w:hint="eastAsia" w:ascii="仿宋_GB2312" w:eastAsia="仿宋_GB2312"/>
          <w:sz w:val="32"/>
          <w:szCs w:val="32"/>
        </w:rPr>
        <w:t>万元，预决算差异率6.92%，主要原因是：年初只做人员经费预算，未做项目预算，年中追加项目经费，导致预决算存在差异。</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年度一般公共预算财政拨款支出166.63万元。按功能分类科目项级科目公开，其中：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2050801教师进修151.23万元；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2080505机关事业单位基本养老保险缴费支出15.40万元。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166.63</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165.00</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公用经费1.63万元，包括：办公费、手续费、维修（护）费、培训费、公务用车运行维护费</w:t>
      </w:r>
      <w:r>
        <w:rPr>
          <w:rFonts w:hint="eastAsia" w:ascii="仿宋_GB2312" w:hAnsi="宋体" w:eastAsia="仿宋_GB2312" w:cs="宋体"/>
          <w:kern w:val="0"/>
          <w:sz w:val="32"/>
          <w:szCs w:val="32"/>
        </w:rPr>
        <w:t>。</w:t>
      </w:r>
      <w:bookmarkStart w:id="54" w:name="_GoBack"/>
      <w:bookmarkEnd w:id="54"/>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2021年度一般公共预算“三公”经费支出决算0.54万元，比上年减少0.50万元，降低48.08%，主要原因是</w:t>
      </w:r>
      <w:r>
        <w:rPr>
          <w:rFonts w:hint="eastAsia" w:ascii="仿宋_GB2312" w:eastAsia="仿宋_GB2312"/>
          <w:sz w:val="32"/>
          <w:szCs w:val="32"/>
          <w:lang w:eastAsia="zh-CN"/>
        </w:rPr>
        <w:t>：</w:t>
      </w:r>
      <w:r>
        <w:rPr>
          <w:rFonts w:ascii="仿宋_GB2312" w:eastAsia="仿宋_GB2312"/>
          <w:sz w:val="32"/>
          <w:szCs w:val="32"/>
        </w:rPr>
        <w:t>严格按照中央八项规定，厉行节约，压减经费。其中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0.54万元，占100.00%，比上年减少0.50万元，降低48.08%，主要原因是：严格按照中央八项规定，厉行节约，压减经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0.54</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0.54</w:t>
      </w:r>
      <w:r>
        <w:rPr>
          <w:rFonts w:hint="eastAsia" w:ascii="仿宋_GB2312" w:eastAsia="仿宋_GB2312"/>
          <w:sz w:val="32"/>
          <w:szCs w:val="32"/>
        </w:rPr>
        <w:t>万元。公务用车运行维护费开支内容包括：车辆燃油费、维修费、保险费。公务用车购置数</w:t>
      </w:r>
      <w:r>
        <w:rPr>
          <w:rFonts w:ascii="仿宋_GB2312" w:eastAsia="仿宋_GB2312"/>
          <w:sz w:val="32"/>
          <w:szCs w:val="32"/>
        </w:rPr>
        <w:t>0</w:t>
      </w:r>
      <w:r>
        <w:rPr>
          <w:rFonts w:hint="eastAsia" w:ascii="仿宋_GB2312" w:eastAsia="仿宋_GB2312"/>
          <w:sz w:val="32"/>
          <w:szCs w:val="32"/>
        </w:rPr>
        <w:t>辆，公务用车保有量1辆。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与年初预算数相比情况：一般公共预算“三公”经费支出年初预算数0.54万元，决算数</w:t>
      </w:r>
      <w:r>
        <w:rPr>
          <w:rFonts w:ascii="仿宋_GB2312" w:eastAsia="仿宋_GB2312"/>
          <w:sz w:val="32"/>
          <w:szCs w:val="32"/>
        </w:rPr>
        <w:t>0.54</w:t>
      </w:r>
      <w:r>
        <w:rPr>
          <w:rFonts w:hint="eastAsia" w:ascii="仿宋_GB2312" w:eastAsia="仿宋_GB2312"/>
          <w:sz w:val="32"/>
          <w:szCs w:val="32"/>
        </w:rPr>
        <w:t>万元，预决算差异率0.00%，主要原因是：预决算无差异，严格按照年初预算执行。</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预算数0.54万元，决算数0.54万元，预决算差异率0.00%，主要原因是：预决算无差异，严格按照年初预算执行；</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2021年度新疆喀什地区叶城县教研培训中心（事业单位）公用经费1.63万元，比</w:t>
      </w:r>
      <w:r>
        <w:rPr>
          <w:rFonts w:hint="eastAsia" w:ascii="仿宋_GB2312" w:eastAsia="仿宋_GB2312"/>
          <w:sz w:val="32"/>
          <w:szCs w:val="32"/>
          <w:lang w:val="en-US" w:eastAsia="zh-CN"/>
        </w:rPr>
        <w:t>上年</w:t>
      </w:r>
      <w:r>
        <w:rPr>
          <w:rFonts w:hint="eastAsia" w:ascii="仿宋_GB2312" w:eastAsia="仿宋_GB2312"/>
          <w:sz w:val="32"/>
          <w:szCs w:val="32"/>
        </w:rPr>
        <w:t>减少1.07</w:t>
      </w:r>
      <w:r>
        <w:rPr>
          <w:rFonts w:hint="eastAsia" w:ascii="仿宋_GB2312" w:eastAsia="仿宋_GB2312"/>
          <w:sz w:val="32"/>
          <w:szCs w:val="32"/>
          <w:lang w:val="en-US" w:eastAsia="zh-CN"/>
        </w:rPr>
        <w:t>万</w:t>
      </w:r>
      <w:r>
        <w:rPr>
          <w:rFonts w:hint="eastAsia" w:ascii="仿宋_GB2312" w:eastAsia="仿宋_GB2312"/>
          <w:sz w:val="32"/>
          <w:szCs w:val="32"/>
        </w:rPr>
        <w:t>元，降低39.63%，主要原因是：严格按照中央八项规定，厉行节约，压减经费。</w:t>
      </w:r>
    </w:p>
    <w:p>
      <w:pPr>
        <w:ind w:firstLine="640" w:firstLineChars="200"/>
        <w:outlineLvl w:val="2"/>
        <w:rPr>
          <w:rFonts w:hint="eastAsia"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172.92</w:t>
      </w:r>
      <w:r>
        <w:rPr>
          <w:rFonts w:hint="eastAsia" w:ascii="仿宋_GB2312" w:eastAsia="仿宋_GB2312"/>
          <w:sz w:val="32"/>
          <w:szCs w:val="32"/>
        </w:rPr>
        <w:t>万元，其中：政府采购货物支出</w:t>
      </w:r>
      <w:r>
        <w:rPr>
          <w:rFonts w:ascii="仿宋_GB2312" w:eastAsia="仿宋_GB2312"/>
          <w:sz w:val="32"/>
          <w:szCs w:val="32"/>
        </w:rPr>
        <w:t>154.86</w:t>
      </w:r>
      <w:r>
        <w:rPr>
          <w:rFonts w:hint="eastAsia" w:ascii="仿宋_GB2312" w:eastAsia="仿宋_GB2312"/>
          <w:sz w:val="32"/>
          <w:szCs w:val="32"/>
        </w:rPr>
        <w:t>万元、政府采购工程支出</w:t>
      </w:r>
      <w:r>
        <w:rPr>
          <w:rFonts w:ascii="仿宋_GB2312" w:eastAsia="仿宋_GB2312"/>
          <w:sz w:val="32"/>
          <w:szCs w:val="32"/>
        </w:rPr>
        <w:t>14.20</w:t>
      </w:r>
      <w:r>
        <w:rPr>
          <w:rFonts w:hint="eastAsia" w:ascii="仿宋_GB2312" w:eastAsia="仿宋_GB2312"/>
          <w:sz w:val="32"/>
          <w:szCs w:val="32"/>
        </w:rPr>
        <w:t>万元、政府采购服务支出</w:t>
      </w:r>
      <w:r>
        <w:rPr>
          <w:rFonts w:ascii="仿宋_GB2312" w:eastAsia="仿宋_GB2312"/>
          <w:sz w:val="32"/>
          <w:szCs w:val="32"/>
        </w:rPr>
        <w:t>3.86</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172.92</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%，其中：授予小微企业合同金额</w:t>
      </w:r>
      <w:r>
        <w:rPr>
          <w:rFonts w:ascii="仿宋_GB2312" w:eastAsia="仿宋_GB2312"/>
          <w:sz w:val="32"/>
          <w:szCs w:val="32"/>
        </w:rPr>
        <w:t>172.92</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8,420.18</w:t>
      </w:r>
      <w:r>
        <w:rPr>
          <w:rFonts w:hint="eastAsia" w:ascii="仿宋_GB2312" w:eastAsia="仿宋_GB2312"/>
          <w:sz w:val="32"/>
          <w:szCs w:val="32"/>
        </w:rPr>
        <w:t>（平方米），价值</w:t>
      </w:r>
      <w:r>
        <w:rPr>
          <w:rFonts w:ascii="仿宋_GB2312" w:eastAsia="仿宋_GB2312"/>
          <w:sz w:val="32"/>
          <w:szCs w:val="32"/>
        </w:rPr>
        <w:t>1,599.67</w:t>
      </w:r>
      <w:r>
        <w:rPr>
          <w:rFonts w:hint="eastAsia" w:ascii="仿宋_GB2312" w:eastAsia="仿宋_GB2312"/>
          <w:sz w:val="32"/>
          <w:szCs w:val="32"/>
        </w:rPr>
        <w:t>万元。车辆</w:t>
      </w:r>
      <w:r>
        <w:rPr>
          <w:rFonts w:ascii="仿宋_GB2312" w:eastAsia="仿宋_GB2312"/>
          <w:sz w:val="32"/>
          <w:szCs w:val="32"/>
        </w:rPr>
        <w:t>1</w:t>
      </w:r>
      <w:r>
        <w:rPr>
          <w:rFonts w:hint="eastAsia" w:ascii="仿宋_GB2312" w:eastAsia="仿宋_GB2312"/>
          <w:sz w:val="32"/>
          <w:szCs w:val="32"/>
        </w:rPr>
        <w:t>辆，价值</w:t>
      </w:r>
      <w:r>
        <w:rPr>
          <w:rFonts w:ascii="仿宋_GB2312" w:eastAsia="仿宋_GB2312"/>
          <w:sz w:val="32"/>
          <w:szCs w:val="32"/>
        </w:rPr>
        <w:t>12.16</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w:t>
      </w:r>
      <w:r>
        <w:rPr>
          <w:rFonts w:hint="eastAsia" w:ascii="仿宋_GB2312" w:eastAsia="仿宋_GB2312"/>
          <w:sz w:val="32"/>
          <w:szCs w:val="32"/>
        </w:rPr>
        <w:t>辆，其他用车主要是：一般公务用车；单位价值50万元以上通用设备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本单位无预算绩效项目。发现的问题及原因：本单位无预算绩效项目。下一步改进措施：本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14A4441"/>
    <w:rsid w:val="12D3520E"/>
    <w:rsid w:val="1396784F"/>
    <w:rsid w:val="13EC0B8A"/>
    <w:rsid w:val="14EB6229"/>
    <w:rsid w:val="155C65A7"/>
    <w:rsid w:val="15E95753"/>
    <w:rsid w:val="16F045F9"/>
    <w:rsid w:val="176E6CF3"/>
    <w:rsid w:val="17C618A3"/>
    <w:rsid w:val="185F4F4D"/>
    <w:rsid w:val="193D4B9E"/>
    <w:rsid w:val="19573C82"/>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12</Pages>
  <Words>4161</Words>
  <Characters>4611</Characters>
  <Lines>59</Lines>
  <Paragraphs>16</Paragraphs>
  <TotalTime>1</TotalTime>
  <ScaleCrop>false</ScaleCrop>
  <LinksUpToDate>false</LinksUpToDate>
  <CharactersWithSpaces>4629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2023-08-10T10:24:52Z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905A5365201F48E7955F9893A50A9E50_13</vt:lpwstr>
  </property>
</Properties>
</file>