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新疆喀什地区叶城县教育局</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(一)全面贯彻执行党和国家有关教育工作的方针政策、法律法规，拟订叶城县落实自治区、地区教育改革与发展政策和规划的措施、方案，并组织实施。</w:t>
      </w:r>
      <w:r>
        <w:rPr>
          <w:rFonts w:ascii="仿宋_GB2312" w:eastAsia="仿宋_GB2312"/>
          <w:sz w:val="32"/>
          <w:szCs w:val="32"/>
        </w:rPr>
        <w:br w:type="textWrapping"/>
      </w:r>
      <w:r>
        <w:rPr>
          <w:rFonts w:ascii="仿宋_GB2312" w:eastAsia="仿宋_GB2312"/>
          <w:sz w:val="32"/>
          <w:szCs w:val="32"/>
        </w:rPr>
        <w:t>　　(二)负责各级各类教育的统筹规划和综合协调，制定教育事业发展规划和计划，确定教育事业发展重点、规模、速度和步骤，指导各级学校的教育教学改革；负责教育基本信息的统计、分析和发布。</w:t>
      </w:r>
      <w:r>
        <w:rPr>
          <w:rFonts w:ascii="仿宋_GB2312" w:eastAsia="仿宋_GB2312"/>
          <w:sz w:val="32"/>
          <w:szCs w:val="32"/>
        </w:rPr>
        <w:br w:type="textWrapping"/>
      </w:r>
      <w:r>
        <w:rPr>
          <w:rFonts w:ascii="仿宋_GB2312" w:eastAsia="仿宋_GB2312"/>
          <w:sz w:val="32"/>
          <w:szCs w:val="32"/>
        </w:rPr>
        <w:t>　　(三)负责国家通用语言文字宣传规划、规范推广、普及应用等工作，负责国家通用语言文字的社会学习、普及学习和再培养培训。</w:t>
      </w:r>
      <w:r>
        <w:rPr>
          <w:rFonts w:ascii="仿宋_GB2312" w:eastAsia="仿宋_GB2312"/>
          <w:sz w:val="32"/>
          <w:szCs w:val="32"/>
        </w:rPr>
        <w:br w:type="textWrapping"/>
      </w:r>
      <w:r>
        <w:rPr>
          <w:rFonts w:ascii="仿宋_GB2312" w:eastAsia="仿宋_GB2312"/>
          <w:sz w:val="32"/>
          <w:szCs w:val="32"/>
        </w:rPr>
        <w:t>　　(四)负责语言文字规范化、标准化、信息化工作；负责语言文字改革工作；负责有关语言文字监测、研究、科研和文化保护工作；承担语言文字翻译专业人才规划和培养培训工作。</w:t>
      </w:r>
      <w:r>
        <w:rPr>
          <w:rFonts w:ascii="仿宋_GB2312" w:eastAsia="仿宋_GB2312"/>
          <w:sz w:val="32"/>
          <w:szCs w:val="32"/>
        </w:rPr>
        <w:br w:type="textWrapping"/>
      </w:r>
      <w:r>
        <w:rPr>
          <w:rFonts w:ascii="仿宋_GB2312" w:eastAsia="仿宋_GB2312"/>
          <w:sz w:val="32"/>
          <w:szCs w:val="32"/>
        </w:rPr>
        <w:t>　　(五)会同相关部门编制县级教育经费和项目预算，规划实施并监督管理；落实国家、自治区、地区教育经费筹措、管理和学生资助的政策；协调指导全县各级各类学校学生资助管理工作。</w:t>
      </w:r>
      <w:r>
        <w:rPr>
          <w:rFonts w:ascii="仿宋_GB2312" w:eastAsia="仿宋_GB2312"/>
          <w:sz w:val="32"/>
          <w:szCs w:val="32"/>
        </w:rPr>
        <w:br w:type="textWrapping"/>
      </w:r>
      <w:r>
        <w:rPr>
          <w:rFonts w:ascii="仿宋_GB2312" w:eastAsia="仿宋_GB2312"/>
          <w:sz w:val="32"/>
          <w:szCs w:val="32"/>
        </w:rPr>
        <w:t>　　(六)指导各级各类学校的思想建设和德育工作、体育卫生艺术教育、劳动实践教育和科学教育，协助有关部门做好学校国防教育和军训工作。</w:t>
      </w:r>
      <w:r>
        <w:rPr>
          <w:rFonts w:ascii="仿宋_GB2312" w:eastAsia="仿宋_GB2312"/>
          <w:sz w:val="32"/>
          <w:szCs w:val="32"/>
        </w:rPr>
        <w:br w:type="textWrapping"/>
      </w:r>
      <w:r>
        <w:rPr>
          <w:rFonts w:ascii="仿宋_GB2312" w:eastAsia="仿宋_GB2312"/>
          <w:sz w:val="32"/>
          <w:szCs w:val="32"/>
        </w:rPr>
        <w:t>　　(七)指导教育系统单位、各级各类学校的安全和保卫；做好应急协调和紧急措施的督促落实工作。</w:t>
      </w:r>
      <w:r>
        <w:rPr>
          <w:rFonts w:ascii="仿宋_GB2312" w:eastAsia="仿宋_GB2312"/>
          <w:sz w:val="32"/>
          <w:szCs w:val="32"/>
        </w:rPr>
        <w:br w:type="textWrapping"/>
      </w:r>
      <w:r>
        <w:rPr>
          <w:rFonts w:ascii="仿宋_GB2312" w:eastAsia="仿宋_GB2312"/>
          <w:sz w:val="32"/>
          <w:szCs w:val="32"/>
        </w:rPr>
        <w:t>　　(八)负责义务教育的宏观指导和协调，推进义务教育均衡发展，促进</w:t>
      </w:r>
      <w:r>
        <w:rPr>
          <w:rFonts w:hint="eastAsia" w:ascii="仿宋_GB2312" w:eastAsia="仿宋_GB2312"/>
          <w:sz w:val="32"/>
          <w:szCs w:val="32"/>
          <w:lang w:eastAsia="zh-CN"/>
        </w:rPr>
        <w:t>教育</w:t>
      </w:r>
      <w:r>
        <w:rPr>
          <w:rFonts w:ascii="仿宋_GB2312" w:eastAsia="仿宋_GB2312"/>
          <w:sz w:val="32"/>
          <w:szCs w:val="32"/>
        </w:rPr>
        <w:t>公平；指导普通高中教育、学前教育、</w:t>
      </w:r>
      <w:r>
        <w:rPr>
          <w:rFonts w:hint="eastAsia" w:ascii="仿宋_GB2312" w:eastAsia="仿宋_GB2312"/>
          <w:sz w:val="32"/>
          <w:szCs w:val="32"/>
          <w:lang w:eastAsia="zh-CN"/>
        </w:rPr>
        <w:t>特殊教育</w:t>
      </w:r>
      <w:r>
        <w:rPr>
          <w:rFonts w:ascii="仿宋_GB2312" w:eastAsia="仿宋_GB2312"/>
          <w:sz w:val="32"/>
          <w:szCs w:val="32"/>
        </w:rPr>
        <w:t>和民办教育工作。</w:t>
      </w:r>
      <w:r>
        <w:rPr>
          <w:rFonts w:ascii="仿宋_GB2312" w:eastAsia="仿宋_GB2312"/>
          <w:sz w:val="32"/>
          <w:szCs w:val="32"/>
        </w:rPr>
        <w:br w:type="textWrapping"/>
      </w:r>
      <w:r>
        <w:rPr>
          <w:rFonts w:ascii="仿宋_GB2312" w:eastAsia="仿宋_GB2312"/>
          <w:sz w:val="32"/>
          <w:szCs w:val="32"/>
        </w:rPr>
        <w:t>　　(九)统筹指导职业高中教育发展改革和职业指导工作；指导开展就业创业工作。</w:t>
      </w:r>
      <w:r>
        <w:rPr>
          <w:rFonts w:ascii="仿宋_GB2312" w:eastAsia="仿宋_GB2312"/>
          <w:sz w:val="32"/>
          <w:szCs w:val="32"/>
        </w:rPr>
        <w:br w:type="textWrapping"/>
      </w:r>
      <w:r>
        <w:rPr>
          <w:rFonts w:ascii="仿宋_GB2312" w:eastAsia="仿宋_GB2312"/>
          <w:sz w:val="32"/>
          <w:szCs w:val="32"/>
        </w:rPr>
        <w:t>　　(十)指导教育系统人才队伍建设，主管教师培养规划和组织实施工作，</w:t>
      </w:r>
      <w:r>
        <w:rPr>
          <w:rFonts w:hint="eastAsia" w:ascii="仿宋_GB2312" w:eastAsia="仿宋_GB2312"/>
          <w:sz w:val="32"/>
          <w:szCs w:val="32"/>
          <w:lang w:eastAsia="zh-CN"/>
        </w:rPr>
        <w:t>负责</w:t>
      </w:r>
      <w:r>
        <w:rPr>
          <w:rFonts w:ascii="仿宋_GB2312" w:eastAsia="仿宋_GB2312"/>
          <w:sz w:val="32"/>
          <w:szCs w:val="32"/>
        </w:rPr>
        <w:t>公费师范毕业生就业管理服务工作；负责教师资格认定和继续教育等工作。组织、指导教育系统专业技术职务评聘工作。</w:t>
      </w:r>
      <w:r>
        <w:rPr>
          <w:rFonts w:ascii="仿宋_GB2312" w:eastAsia="仿宋_GB2312"/>
          <w:sz w:val="32"/>
          <w:szCs w:val="32"/>
        </w:rPr>
        <w:br w:type="textWrapping"/>
      </w:r>
      <w:r>
        <w:rPr>
          <w:rFonts w:ascii="仿宋_GB2312" w:eastAsia="仿宋_GB2312"/>
          <w:sz w:val="32"/>
          <w:szCs w:val="32"/>
        </w:rPr>
        <w:t>　　(十一)负责管理学历教育及其考试工作，统筹各级各类招生计划并组织实施。</w:t>
      </w:r>
      <w:r>
        <w:rPr>
          <w:rFonts w:ascii="仿宋_GB2312" w:eastAsia="仿宋_GB2312"/>
          <w:sz w:val="32"/>
          <w:szCs w:val="32"/>
        </w:rPr>
        <w:br w:type="textWrapping"/>
      </w:r>
      <w:r>
        <w:rPr>
          <w:rFonts w:ascii="仿宋_GB2312" w:eastAsia="仿宋_GB2312"/>
          <w:sz w:val="32"/>
          <w:szCs w:val="32"/>
        </w:rPr>
        <w:t>　　(十二)承担县人民政府教育督导室的具体工作，制定教育督导计划和评估方案，并进行指导、监督、检查和评估。</w:t>
      </w:r>
      <w:r>
        <w:rPr>
          <w:rFonts w:ascii="仿宋_GB2312" w:eastAsia="仿宋_GB2312"/>
          <w:sz w:val="32"/>
          <w:szCs w:val="32"/>
        </w:rPr>
        <w:br w:type="textWrapping"/>
      </w:r>
      <w:r>
        <w:rPr>
          <w:rFonts w:ascii="仿宋_GB2312" w:eastAsia="仿宋_GB2312"/>
          <w:sz w:val="32"/>
          <w:szCs w:val="32"/>
        </w:rPr>
        <w:t>　　(十三)完成县委、县人民政府交办的其他任务</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新疆喀什地区叶城县教育局</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11,628</w:t>
      </w:r>
      <w:r>
        <w:rPr>
          <w:rFonts w:hint="eastAsia" w:ascii="仿宋_GB2312" w:eastAsia="仿宋_GB2312"/>
          <w:sz w:val="32"/>
          <w:szCs w:val="32"/>
        </w:rPr>
        <w:t>人，其中：在职人员</w:t>
      </w:r>
      <w:r>
        <w:rPr>
          <w:rFonts w:ascii="仿宋_GB2312" w:eastAsia="仿宋_GB2312"/>
          <w:sz w:val="32"/>
          <w:szCs w:val="32"/>
        </w:rPr>
        <w:t>10,194</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1,434</w:t>
      </w:r>
      <w:r>
        <w:rPr>
          <w:rFonts w:hint="eastAsia" w:ascii="仿宋_GB2312" w:eastAsia="仿宋_GB2312"/>
          <w:sz w:val="32"/>
          <w:szCs w:val="32"/>
        </w:rPr>
        <w:t>人。</w:t>
      </w:r>
    </w:p>
    <w:p>
      <w:pPr>
        <w:ind w:firstLine="640" w:firstLineChars="200"/>
        <w:rPr>
          <w:rFonts w:hint="eastAsia" w:ascii="仿宋_GB2312" w:eastAsia="仿宋_GB2312"/>
          <w:sz w:val="32"/>
          <w:szCs w:val="32"/>
        </w:rPr>
      </w:pPr>
      <w:r>
        <w:rPr>
          <w:rFonts w:hint="eastAsia" w:ascii="仿宋_GB2312" w:eastAsia="仿宋_GB2312"/>
          <w:sz w:val="32"/>
          <w:szCs w:val="32"/>
        </w:rPr>
        <w:t>从部门决算单位构成看，新疆喀什地区叶城县教育局部门决算包括：新疆喀什地区叶城县教育局部门本级决算及所属单位决算。</w:t>
      </w:r>
    </w:p>
    <w:p>
      <w:pPr>
        <w:ind w:firstLine="640" w:firstLineChars="200"/>
        <w:rPr>
          <w:rFonts w:hint="eastAsia" w:ascii="仿宋_GB2312" w:hAnsi="宋体" w:eastAsia="仿宋_GB2312" w:cs="宋体"/>
          <w:kern w:val="0"/>
          <w:sz w:val="32"/>
          <w:szCs w:val="32"/>
        </w:rPr>
      </w:pPr>
      <w:r>
        <w:rPr>
          <w:rFonts w:hint="eastAsia" w:ascii="仿宋_GB2312" w:eastAsia="仿宋_GB2312"/>
          <w:sz w:val="32"/>
          <w:szCs w:val="32"/>
        </w:rPr>
        <w:t>新疆喀什地区叶城县教育局</w:t>
      </w:r>
      <w:r>
        <w:rPr>
          <w:rFonts w:hint="eastAsia" w:ascii="仿宋_GB2312" w:hAnsi="宋体" w:eastAsia="仿宋_GB2312" w:cs="宋体"/>
          <w:kern w:val="0"/>
          <w:sz w:val="32"/>
          <w:szCs w:val="32"/>
        </w:rPr>
        <w:t>本级</w:t>
      </w:r>
      <w:r>
        <w:rPr>
          <w:rFonts w:hint="eastAsia" w:ascii="仿宋_GB2312" w:hAnsi="黑体" w:eastAsia="仿宋_GB2312" w:cs="宋体"/>
          <w:bCs/>
          <w:kern w:val="0"/>
          <w:sz w:val="32"/>
          <w:szCs w:val="32"/>
        </w:rPr>
        <w:t>下设</w:t>
      </w:r>
      <w:r>
        <w:rPr>
          <w:rFonts w:hint="eastAsia" w:ascii="仿宋_GB2312" w:eastAsia="仿宋_GB2312"/>
          <w:sz w:val="32"/>
          <w:szCs w:val="32"/>
        </w:rPr>
        <w:t>14</w:t>
      </w:r>
      <w:r>
        <w:rPr>
          <w:rFonts w:hint="eastAsia" w:ascii="仿宋_GB2312" w:hAnsi="黑体" w:eastAsia="仿宋_GB2312" w:cs="宋体"/>
          <w:bCs/>
          <w:kern w:val="0"/>
          <w:sz w:val="32"/>
          <w:szCs w:val="32"/>
        </w:rPr>
        <w:t>个处室，分别是：办公室、党建办、人事工作股、纪检办、思政办（寄管办）、教学研究室、基教股、教育教学质量检测中心（考务办）、计财股、核算中心、学生资助管理中心（营养办）、乡村振兴办、民语职成教办、信息化中心</w:t>
      </w:r>
      <w:r>
        <w:rPr>
          <w:rFonts w:hint="eastAsia" w:ascii="仿宋_GB2312" w:hAnsi="宋体" w:eastAsia="仿宋_GB2312" w:cs="宋体"/>
          <w:kern w:val="0"/>
          <w:sz w:val="32"/>
          <w:szCs w:val="32"/>
        </w:rPr>
        <w:t>。</w:t>
      </w:r>
    </w:p>
    <w:p>
      <w:pPr>
        <w:ind w:firstLine="640" w:firstLineChars="200"/>
        <w:rPr>
          <w:rFonts w:hint="eastAsia" w:ascii="仿宋_GB2312" w:hAnsi="宋体" w:eastAsia="仿宋_GB2312" w:cs="宋体"/>
          <w:kern w:val="0"/>
          <w:sz w:val="32"/>
          <w:szCs w:val="32"/>
        </w:rPr>
      </w:pPr>
      <w:r>
        <w:rPr>
          <w:rFonts w:hint="eastAsia" w:ascii="仿宋_GB2312" w:eastAsia="仿宋_GB2312"/>
          <w:sz w:val="32"/>
          <w:szCs w:val="32"/>
        </w:rPr>
        <w:t>纳入新疆喀什地区叶城县教育局</w:t>
      </w:r>
      <w:r>
        <w:rPr>
          <w:rFonts w:ascii="仿宋_GB2312" w:eastAsia="仿宋_GB2312"/>
          <w:sz w:val="32"/>
          <w:szCs w:val="32"/>
        </w:rPr>
        <w:t>2022</w:t>
      </w:r>
      <w:r>
        <w:rPr>
          <w:rFonts w:hint="eastAsia" w:ascii="仿宋_GB2312" w:eastAsia="仿宋_GB2312"/>
          <w:sz w:val="32"/>
          <w:szCs w:val="32"/>
        </w:rPr>
        <w:t>年度部门决算编制范围的单位名单见下表：</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7"/>
        <w:gridCol w:w="3937"/>
        <w:gridCol w:w="2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47" w:type="dxa"/>
            <w:vAlign w:val="center"/>
          </w:tcPr>
          <w:p>
            <w:pPr>
              <w:jc w:val="center"/>
              <w:rPr>
                <w:rFonts w:hint="default" w:ascii="仿宋_GB2312" w:eastAsia="仿宋_GB2312"/>
                <w:sz w:val="32"/>
                <w:szCs w:val="32"/>
                <w:lang w:val="en-US" w:eastAsia="zh-CN"/>
              </w:rPr>
            </w:pPr>
            <w:bookmarkStart w:id="6" w:name="_Toc3092"/>
            <w:bookmarkStart w:id="7" w:name="_Toc29374"/>
            <w:r>
              <w:rPr>
                <w:rFonts w:hint="eastAsia" w:ascii="仿宋_GB2312" w:eastAsia="仿宋_GB2312"/>
                <w:sz w:val="32"/>
                <w:szCs w:val="32"/>
                <w:lang w:val="en-US" w:eastAsia="zh-CN"/>
              </w:rPr>
              <w:t>序号</w:t>
            </w:r>
          </w:p>
          <w:p>
            <w:pPr>
              <w:jc w:val="center"/>
              <w:rPr>
                <w:rFonts w:ascii="仿宋_GB2312" w:eastAsia="仿宋_GB2312"/>
                <w:sz w:val="32"/>
                <w:szCs w:val="32"/>
              </w:rPr>
            </w:pPr>
            <w:r>
              <w:rPr>
                <w:rFonts w:hint="eastAsia" w:ascii="仿宋_GB2312" w:eastAsia="仿宋_GB2312"/>
                <w:sz w:val="32"/>
                <w:szCs w:val="32"/>
              </w:rPr>
              <w:t>序号</w:t>
            </w:r>
          </w:p>
        </w:tc>
        <w:tc>
          <w:tcPr>
            <w:tcW w:w="3937" w:type="dxa"/>
            <w:vAlign w:val="center"/>
          </w:tcPr>
          <w:p>
            <w:pPr>
              <w:jc w:val="center"/>
              <w:rPr>
                <w:rFonts w:ascii="仿宋_GB2312" w:eastAsia="仿宋_GB2312"/>
                <w:sz w:val="32"/>
                <w:szCs w:val="32"/>
              </w:rPr>
            </w:pPr>
            <w:r>
              <w:rPr>
                <w:rFonts w:hint="eastAsia" w:ascii="仿宋_GB2312" w:eastAsia="仿宋_GB2312"/>
                <w:sz w:val="32"/>
                <w:szCs w:val="32"/>
              </w:rPr>
              <w:t>单位名称</w:t>
            </w:r>
          </w:p>
        </w:tc>
        <w:tc>
          <w:tcPr>
            <w:tcW w:w="2735" w:type="dxa"/>
            <w:vAlign w:val="center"/>
          </w:tcPr>
          <w:p>
            <w:pPr>
              <w:jc w:val="center"/>
              <w:rPr>
                <w:rFonts w:ascii="仿宋_GB2312" w:eastAsia="仿宋_GB2312"/>
                <w:sz w:val="32"/>
                <w:szCs w:val="32"/>
              </w:rPr>
            </w:pPr>
            <w:r>
              <w:rPr>
                <w:rFonts w:hint="eastAsia" w:ascii="仿宋_GB2312" w:eastAsia="仿宋_GB2312"/>
                <w:sz w:val="32"/>
                <w:szCs w:val="32"/>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jc w:val="center"/>
              <w:rPr>
                <w:rFonts w:ascii="仿宋_GB2312" w:eastAsia="仿宋_GB2312"/>
                <w:sz w:val="32"/>
                <w:szCs w:val="32"/>
              </w:rPr>
            </w:pPr>
            <w:r>
              <w:rPr>
                <w:rFonts w:ascii="Arial" w:hAnsi="Arial" w:cs="Arial"/>
                <w:color w:val="4D4D4D"/>
                <w:shd w:val="clear" w:color="auto" w:fill="FFFFFF"/>
              </w:rPr>
              <w:t>1</w:t>
            </w:r>
          </w:p>
        </w:tc>
        <w:tc>
          <w:tcPr>
            <w:tcW w:w="3937" w:type="dxa"/>
            <w:vAlign w:val="center"/>
          </w:tcPr>
          <w:p>
            <w:pPr>
              <w:jc w:val="center"/>
              <w:rPr>
                <w:rFonts w:ascii="仿宋_GB2312" w:eastAsia="仿宋_GB2312"/>
                <w:sz w:val="32"/>
                <w:szCs w:val="32"/>
              </w:rPr>
            </w:pPr>
            <w:r>
              <w:rPr>
                <w:rFonts w:hint="eastAsia" w:ascii="Arial" w:hAnsi="Arial" w:cs="Arial"/>
                <w:color w:val="4D4D4D"/>
                <w:shd w:val="clear" w:color="auto" w:fill="FFFFFF"/>
              </w:rPr>
              <w:t>新疆喀什地区叶城县教育局（本级）</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新疆喀什地区叶城县教研培训中心</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新疆喀什地区叶城县第一幼儿园</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4</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新疆喀什地区叶城县第一中学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5</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新疆喀什地区叶城县金果镇中学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6</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新疆喀什地区叶城县第一小学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7</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新疆喀什地区叶城县第二小学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8</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新疆喀什地区叶城县第四小学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9</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新疆喀什地区叶城县第六小学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10</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11</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新疆喀什地区叶城县第八小学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12</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新疆喀什地区叶城县第九小学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13</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新疆喀什地区叶城县第十小学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14</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新疆喀什地区叶城县第六中学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15</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新疆喀什地区叶城县特殊教育学校</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16</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新疆喀什地区叶城县第八中学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17</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新疆喀什地区叶城县第三中学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18</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新疆喀什地区叶城县伯西热克乡中学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19</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新疆喀什地区叶城县铁提乡中学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20</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新疆喀什地区叶城县依提木孔镇中学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21</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新疆喀什地区叶城县吐古其乡中学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22</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新疆喀什地区叶城县恰尔巴格镇中学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23</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新疆喀什地区叶城县依力克其乡中学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24</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新疆喀什地区叶城县柯克亚乡中学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25</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新疆喀什地区叶城县棋盘乡中学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26</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新疆喀什地区叶城县洛克乡中心小学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27</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新疆喀什地区叶城县佰西热克小学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28</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新疆喀什地区叶城县铁提乡中心小学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29</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新疆喀什地区叶城县金果镇中心小学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30</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新疆喀什地区叶城县依提木孔镇小学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31</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新疆喀什地区叶城县吐古其乡中心小学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32</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新疆喀什地区叶城县加依提勒克乡中心小学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33</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新疆喀什地区叶城县江格勒斯乡中心小学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34</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新疆喀什地区叶城县巴仁乡中心小学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35</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新疆喀什地区叶城县乌吉热克乡中心小学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36</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新疆喀什地区叶城县恰尔巴格镇中心小学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37</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新疆喀什地区叶城县夏合甫乡小学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38</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新疆喀什地区叶城县依力克其乡小学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39</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新疆喀什地区叶城县萨依巴格乡中心小学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40</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新疆喀什地区叶城县宗郎乡小学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41</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新疆喀什地区叶城县乌夏巴什镇中心小学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仿宋_GB2312" w:eastAsia="仿宋_GB2312"/>
                <w:sz w:val="32"/>
                <w:szCs w:val="32"/>
              </w:rPr>
            </w:pPr>
            <w:r>
              <w:rPr>
                <w:rFonts w:hint="default" w:ascii="Arial" w:hAnsi="Arial" w:eastAsia="宋体" w:cs="Arial"/>
                <w:i w:val="0"/>
                <w:iCs w:val="0"/>
                <w:color w:val="000000"/>
                <w:kern w:val="0"/>
                <w:sz w:val="20"/>
                <w:szCs w:val="20"/>
                <w:u w:val="none"/>
                <w:lang w:val="en-US" w:eastAsia="zh-CN" w:bidi="ar"/>
              </w:rPr>
              <w:t>42</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新疆喀什地区叶城县柯克亚乡中心小学</w:t>
            </w:r>
          </w:p>
        </w:tc>
        <w:tc>
          <w:tcPr>
            <w:tcW w:w="2735"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43</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新疆喀什地区叶城县西合休中心小学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44</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新疆喀什地区叶城县棋盘乡小学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45</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新疆喀什地区叶城县爱民小学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46</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新疆喀什地区叶城县阿克塔什镇小学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47</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新疆喀什地区叶城县铁提乡民生路小学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48</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新疆喀什地区叶城县育才小学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49</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新疆喀什地区叶城县恰其库木小学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50</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新疆喀什地区叶城中等职业学校</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51</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新疆喀什地区叶城县民生路幼儿园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52</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新疆喀什地区叶城县喀格勒克镇城东双语幼儿园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53</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新疆喀什地区叶城县恰其库木幼儿园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54</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新疆喀什地区叶城县依力克其乡双语幼儿园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55</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新疆喀什地区叶城县西合休乡中心幼儿园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56</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新疆喀什地区叶城县棋盘乡幼儿园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57</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新疆喀什地区叶城县宗朗乡幼儿园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58</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新疆喀什地区叶城县乌吉热克乡幼儿园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59</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新疆喀什地区叶城县柯克亚乡幼儿园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60</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新疆喀什地区叶城县巴仁乡双语幼儿园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61</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新疆喀什地区叶城县洛克乡双语幼儿园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62</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新疆喀什地区叶城县夏合甫乡双语幼儿园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63</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新疆喀什地区叶城县江格勒斯乡幼儿园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64</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新疆喀什地区叶城县吐古其乡双语幼儿园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65</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新疆喀什地区叶城县恰尔巴格镇幼儿园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66</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新疆喀什地区叶城县铁提乡双语幼儿园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67</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新疆喀什地区叶城县加依提勒克乡双语幼儿园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68</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新疆喀什地区叶城县依提木孔乡双语幼儿园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69</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新疆喀什地区叶城县伯西热克乡双语幼儿园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70</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新疆喀什地区叶城县金果镇中心幼儿园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71</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新疆喀什地区叶城县萨依巴格乡双语幼儿园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72</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新疆喀什地区叶城县乌夏巴什镇幼儿园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73</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新疆喀什地区叶城县昆仑幼儿园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74</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新疆喀什地区叶城县西城幼儿园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75</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新疆喀什地区叶城县金果幼儿园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76</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新疆喀什地区叶城县阳光幼儿园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77</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新疆喀什地区叶城县蓝天幼儿园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78</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新疆喀什地区叶城县铁提路幼儿园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79</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新疆喀什地区叶城县新城北路幼儿园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80</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新疆喀什地区叶城县吐古其南路幼儿园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81</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新疆喀什地区叶城县乌夏巴什西路幼儿园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82</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新疆喀什地区叶城县蓝桥幼儿园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83</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新疆喀什地区叶城县友谊路幼儿园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84</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新疆喀什地区叶城县南环路幼儿园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85</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新疆喀什地区叶城县解放南路幼儿园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ascii="Arial" w:hAnsi="Arial" w:cs="Arial"/>
                <w:color w:val="4D4D4D"/>
                <w:shd w:val="clear" w:color="auto" w:fill="FFFFFF"/>
              </w:rPr>
            </w:pPr>
            <w:r>
              <w:rPr>
                <w:rFonts w:hint="default" w:ascii="Arial" w:hAnsi="Arial" w:eastAsia="宋体" w:cs="Arial"/>
                <w:i w:val="0"/>
                <w:iCs w:val="0"/>
                <w:color w:val="000000"/>
                <w:kern w:val="0"/>
                <w:sz w:val="20"/>
                <w:szCs w:val="20"/>
                <w:u w:val="none"/>
                <w:lang w:val="en-US" w:eastAsia="zh-CN" w:bidi="ar"/>
              </w:rPr>
              <w:t>86</w:t>
            </w:r>
          </w:p>
        </w:tc>
        <w:tc>
          <w:tcPr>
            <w:tcW w:w="3937" w:type="dxa"/>
            <w:vAlign w:val="center"/>
          </w:tcPr>
          <w:p>
            <w:pPr>
              <w:jc w:val="center"/>
              <w:rPr>
                <w:rFonts w:hint="eastAsia" w:ascii="Arial" w:hAnsi="Arial" w:cs="Arial"/>
                <w:color w:val="4D4D4D"/>
                <w:shd w:val="clear" w:color="auto" w:fill="FFFFFF"/>
              </w:rPr>
            </w:pPr>
            <w:r>
              <w:rPr>
                <w:rFonts w:hint="eastAsia" w:ascii="Arial" w:hAnsi="Arial" w:cs="Arial"/>
                <w:color w:val="4D4D4D"/>
                <w:shd w:val="clear" w:color="auto" w:fill="FFFFFF"/>
                <w:lang w:val="en-US" w:eastAsia="zh-CN"/>
              </w:rPr>
              <w:t>新疆喀什地区叶城县田园路幼儿园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87</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新疆喀什地区叶城县良种场幼儿园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88</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新疆喀什地区叶城县幸福幼儿园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89</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新疆喀什地区叶城县希望幼儿园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90</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新疆喀什地区叶城县长安幼儿园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91</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新疆喀什地区叶城县爱民幼儿园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92</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新疆喀什地区叶城县阿克塔什镇第一幼儿园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93</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新疆喀什地区叶城县阿克塔什镇第二幼儿园</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94</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新疆喀什地区叶城县第二中学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95</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新疆喀什地区叶城县第四中学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96</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新疆喀什地区叶城县第五中学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97</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新疆喀什地区叶城县恰萨美其特乡长安中学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7" w:type="dxa"/>
            <w:vAlign w:val="center"/>
          </w:tcPr>
          <w:p>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98</w:t>
            </w:r>
          </w:p>
        </w:tc>
        <w:tc>
          <w:tcPr>
            <w:tcW w:w="3937" w:type="dxa"/>
            <w:vAlign w:val="center"/>
          </w:tcPr>
          <w:p>
            <w:pPr>
              <w:jc w:val="center"/>
              <w:rPr>
                <w:rFonts w:hint="eastAsia" w:ascii="Arial" w:hAnsi="Arial" w:cs="Arial"/>
                <w:color w:val="4D4D4D"/>
                <w:shd w:val="clear" w:color="auto" w:fill="FFFFFF"/>
                <w:lang w:val="en-US" w:eastAsia="zh-CN"/>
              </w:rPr>
            </w:pPr>
            <w:r>
              <w:rPr>
                <w:rFonts w:hint="eastAsia" w:ascii="Arial" w:hAnsi="Arial" w:cs="Arial"/>
                <w:color w:val="4D4D4D"/>
                <w:shd w:val="clear" w:color="auto" w:fill="FFFFFF"/>
                <w:lang w:val="en-US" w:eastAsia="zh-CN"/>
              </w:rPr>
              <w:t>新疆喀什地区叶城县依提木孔园艺场小学</w:t>
            </w:r>
          </w:p>
        </w:tc>
        <w:tc>
          <w:tcPr>
            <w:tcW w:w="2735"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bl>
    <w:p>
      <w:pPr>
        <w:ind w:firstLine="640" w:firstLineChars="200"/>
        <w:jc w:val="center"/>
        <w:outlineLvl w:val="0"/>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年度收入总计234,214.71万元，其中：本年收入合计</w:t>
      </w:r>
      <w:r>
        <w:rPr>
          <w:rFonts w:ascii="仿宋_GB2312" w:eastAsia="仿宋_GB2312"/>
          <w:sz w:val="32"/>
          <w:szCs w:val="32"/>
        </w:rPr>
        <w:t>234,214.71</w:t>
      </w:r>
      <w:r>
        <w:rPr>
          <w:rFonts w:hint="eastAsia" w:ascii="仿宋_GB2312" w:eastAsia="仿宋_GB2312"/>
          <w:sz w:val="32"/>
          <w:szCs w:val="32"/>
        </w:rPr>
        <w:t>万元，使用非财政拨款结余0.00万元，年初结转和结余0.00万元。收入总计与上年相比，增加3,530.11万元，</w:t>
      </w:r>
      <w:r>
        <w:rPr>
          <w:rFonts w:ascii="仿宋_GB2312" w:eastAsia="仿宋_GB2312"/>
          <w:sz w:val="32"/>
          <w:szCs w:val="32"/>
        </w:rPr>
        <w:t>增长1.53</w:t>
      </w:r>
      <w:r>
        <w:rPr>
          <w:rFonts w:hint="eastAsia" w:ascii="仿宋_GB2312" w:eastAsia="仿宋_GB2312"/>
          <w:sz w:val="32"/>
          <w:szCs w:val="32"/>
        </w:rPr>
        <w:t>%，主要原因是：2022年度增加喀什职业技术学院（叶城分校）建设项目（一期）资金、教育基础设施设备提升项目资金等。</w:t>
      </w:r>
    </w:p>
    <w:p>
      <w:pPr>
        <w:ind w:firstLine="640" w:firstLineChars="200"/>
        <w:rPr>
          <w:rFonts w:ascii="仿宋_GB2312" w:eastAsia="仿宋_GB2312"/>
          <w:sz w:val="32"/>
          <w:szCs w:val="32"/>
        </w:rPr>
      </w:pPr>
      <w:r>
        <w:rPr>
          <w:rFonts w:hint="eastAsia" w:ascii="仿宋_GB2312" w:eastAsia="仿宋_GB2312"/>
          <w:sz w:val="32"/>
          <w:szCs w:val="32"/>
        </w:rPr>
        <w:t>本年支出总计234,214.71万元，其中：本年支出合计</w:t>
      </w:r>
      <w:r>
        <w:rPr>
          <w:rFonts w:ascii="仿宋_GB2312" w:eastAsia="仿宋_GB2312"/>
          <w:sz w:val="32"/>
          <w:szCs w:val="32"/>
        </w:rPr>
        <w:t>234,214.71</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增加3,530.11</w:t>
      </w:r>
      <w:r>
        <w:rPr>
          <w:rFonts w:hint="eastAsia" w:ascii="仿宋_GB2312" w:eastAsia="仿宋_GB2312"/>
          <w:sz w:val="32"/>
          <w:szCs w:val="32"/>
        </w:rPr>
        <w:t>万元，</w:t>
      </w:r>
      <w:r>
        <w:rPr>
          <w:rFonts w:ascii="仿宋_GB2312" w:eastAsia="仿宋_GB2312"/>
          <w:sz w:val="32"/>
          <w:szCs w:val="32"/>
        </w:rPr>
        <w:t>增长1.53</w:t>
      </w:r>
      <w:r>
        <w:rPr>
          <w:rFonts w:hint="eastAsia" w:ascii="仿宋_GB2312" w:eastAsia="仿宋_GB2312"/>
          <w:sz w:val="32"/>
          <w:szCs w:val="32"/>
        </w:rPr>
        <w:t>%，主要原因是：2022年度增加喀什职业技术学院（叶城分校）建设项目（一期）资金、教育基础设施设备提升项目资金等。</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234,214.71</w:t>
      </w:r>
      <w:r>
        <w:rPr>
          <w:rFonts w:hint="eastAsia" w:ascii="仿宋_GB2312" w:eastAsia="仿宋_GB2312"/>
          <w:sz w:val="32"/>
          <w:szCs w:val="32"/>
        </w:rPr>
        <w:t>万元，其中：财政拨款收入</w:t>
      </w:r>
      <w:r>
        <w:rPr>
          <w:rFonts w:ascii="仿宋_GB2312" w:eastAsia="仿宋_GB2312"/>
          <w:sz w:val="32"/>
          <w:szCs w:val="32"/>
        </w:rPr>
        <w:t>222,558.24</w:t>
      </w:r>
      <w:r>
        <w:rPr>
          <w:rFonts w:hint="eastAsia" w:ascii="仿宋_GB2312" w:eastAsia="仿宋_GB2312"/>
          <w:sz w:val="32"/>
          <w:szCs w:val="32"/>
        </w:rPr>
        <w:t>万元，占95.02%；上级补助收入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97.73</w:t>
      </w:r>
      <w:r>
        <w:rPr>
          <w:rFonts w:hint="eastAsia" w:ascii="仿宋_GB2312" w:eastAsia="仿宋_GB2312"/>
          <w:sz w:val="32"/>
          <w:szCs w:val="32"/>
        </w:rPr>
        <w:t>万元，占0.04%；经营收入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11,558.74</w:t>
      </w:r>
      <w:r>
        <w:rPr>
          <w:rFonts w:hint="eastAsia" w:ascii="仿宋_GB2312" w:eastAsia="仿宋_GB2312"/>
          <w:sz w:val="32"/>
          <w:szCs w:val="32"/>
        </w:rPr>
        <w:t>万元，占4.94%。</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年度本年支出234,214.71万元，其中：基本支出</w:t>
      </w:r>
      <w:r>
        <w:rPr>
          <w:rFonts w:ascii="仿宋_GB2312" w:eastAsia="仿宋_GB2312"/>
          <w:sz w:val="32"/>
          <w:szCs w:val="32"/>
        </w:rPr>
        <w:t>171,121.52</w:t>
      </w:r>
      <w:r>
        <w:rPr>
          <w:rFonts w:hint="eastAsia" w:ascii="仿宋_GB2312" w:eastAsia="仿宋_GB2312"/>
          <w:sz w:val="32"/>
          <w:szCs w:val="32"/>
        </w:rPr>
        <w:t>万元，占73.06%；项目支出</w:t>
      </w:r>
      <w:r>
        <w:rPr>
          <w:rFonts w:ascii="仿宋_GB2312" w:eastAsia="仿宋_GB2312"/>
          <w:sz w:val="32"/>
          <w:szCs w:val="32"/>
        </w:rPr>
        <w:t>63,093.19</w:t>
      </w:r>
      <w:r>
        <w:rPr>
          <w:rFonts w:hint="eastAsia" w:ascii="仿宋_GB2312" w:eastAsia="仿宋_GB2312"/>
          <w:sz w:val="32"/>
          <w:szCs w:val="32"/>
        </w:rPr>
        <w:t>万元，占26.94%；上缴上级支出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222,558.24万元，其中：年初财政拨款结转和结余0.00万元，财政拨款本年收入222,558.24万元。财政拨款收入总计与上年相比，增加3,199.48万元，增长1.46%，主要原因是：2022年度增加喀什职业技术学院（叶城分校）建设项目（一期）资金、教育基础设施设备提升项目资金等。</w:t>
      </w:r>
    </w:p>
    <w:p>
      <w:pPr>
        <w:ind w:firstLine="640" w:firstLineChars="200"/>
        <w:rPr>
          <w:rFonts w:ascii="仿宋_GB2312" w:eastAsia="仿宋_GB2312"/>
          <w:sz w:val="32"/>
          <w:szCs w:val="32"/>
        </w:rPr>
      </w:pPr>
      <w:r>
        <w:rPr>
          <w:rFonts w:hint="eastAsia" w:ascii="仿宋_GB2312" w:eastAsia="仿宋_GB2312"/>
          <w:sz w:val="32"/>
          <w:szCs w:val="32"/>
        </w:rPr>
        <w:t>财政拨款支出总计222,558.24万元，其中：年末财政拨款结转和结余0.00万元，财政拨款本年支出222,558.24万元。财政拨款支出总计与上年相比，增加3,199.48万元，增长1.46%，主要原因是：2022年度增加喀什职业技术学院（叶城分校）建设项目（一期）资金、教育基础设施设备提升项目资金等。</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161,984.75</w:t>
      </w:r>
      <w:r>
        <w:rPr>
          <w:rFonts w:hint="eastAsia" w:ascii="仿宋_GB2312" w:eastAsia="仿宋_GB2312"/>
          <w:sz w:val="32"/>
          <w:szCs w:val="32"/>
        </w:rPr>
        <w:t>万元，决算数</w:t>
      </w:r>
      <w:r>
        <w:rPr>
          <w:rFonts w:ascii="仿宋_GB2312" w:eastAsia="仿宋_GB2312"/>
          <w:sz w:val="32"/>
          <w:szCs w:val="32"/>
        </w:rPr>
        <w:t>222,558.24</w:t>
      </w:r>
      <w:r>
        <w:rPr>
          <w:rFonts w:hint="eastAsia" w:ascii="仿宋_GB2312" w:eastAsia="仿宋_GB2312"/>
          <w:sz w:val="32"/>
          <w:szCs w:val="32"/>
        </w:rPr>
        <w:t>万元，预决算差异率</w:t>
      </w:r>
      <w:r>
        <w:rPr>
          <w:rFonts w:ascii="仿宋_GB2312" w:eastAsia="仿宋_GB2312"/>
          <w:sz w:val="32"/>
          <w:szCs w:val="32"/>
        </w:rPr>
        <w:t>37.39</w:t>
      </w:r>
      <w:r>
        <w:rPr>
          <w:rFonts w:hint="eastAsia" w:ascii="仿宋_GB2312" w:eastAsia="仿宋_GB2312"/>
          <w:sz w:val="32"/>
          <w:szCs w:val="32"/>
        </w:rPr>
        <w:t>%，主要原因是：年中追加特岗教师工资，乡村教师补贴，学校公用经费，农村学生营养膳食补助。财政拨款支出总计年初预算数</w:t>
      </w:r>
      <w:r>
        <w:rPr>
          <w:rFonts w:ascii="仿宋_GB2312" w:eastAsia="仿宋_GB2312"/>
          <w:sz w:val="32"/>
          <w:szCs w:val="32"/>
        </w:rPr>
        <w:t>161,984.75</w:t>
      </w:r>
      <w:r>
        <w:rPr>
          <w:rFonts w:hint="eastAsia" w:ascii="仿宋_GB2312" w:eastAsia="仿宋_GB2312"/>
          <w:sz w:val="32"/>
          <w:szCs w:val="32"/>
        </w:rPr>
        <w:t>万元，决算数</w:t>
      </w:r>
      <w:r>
        <w:rPr>
          <w:rFonts w:ascii="仿宋_GB2312" w:eastAsia="仿宋_GB2312"/>
          <w:sz w:val="32"/>
          <w:szCs w:val="32"/>
        </w:rPr>
        <w:t>222,558.24</w:t>
      </w:r>
      <w:r>
        <w:rPr>
          <w:rFonts w:hint="eastAsia" w:ascii="仿宋_GB2312" w:eastAsia="仿宋_GB2312"/>
          <w:sz w:val="32"/>
          <w:szCs w:val="32"/>
        </w:rPr>
        <w:t>万元，预决算差异率37.39%，主要原因是：年中追加特岗教师工资，乡村教师补贴，学校公用经费，农村学生营养膳食补助。</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年度一般公共预算财政拨款支出222,500.40万元，占本年支出合计的</w:t>
      </w:r>
      <w:r>
        <w:rPr>
          <w:rFonts w:ascii="仿宋_GB2312" w:eastAsia="仿宋_GB2312"/>
          <w:sz w:val="32"/>
          <w:szCs w:val="32"/>
        </w:rPr>
        <w:t>95.00</w:t>
      </w:r>
      <w:r>
        <w:rPr>
          <w:rFonts w:hint="eastAsia" w:ascii="仿宋_GB2312" w:eastAsia="仿宋_GB2312"/>
          <w:sz w:val="32"/>
          <w:szCs w:val="32"/>
        </w:rPr>
        <w:t>%，与上年相比，</w:t>
      </w:r>
      <w:r>
        <w:rPr>
          <w:rFonts w:ascii="仿宋_GB2312" w:eastAsia="仿宋_GB2312"/>
          <w:sz w:val="32"/>
          <w:szCs w:val="32"/>
        </w:rPr>
        <w:t>增加3,198.64</w:t>
      </w:r>
      <w:r>
        <w:rPr>
          <w:rFonts w:hint="eastAsia" w:ascii="仿宋_GB2312" w:eastAsia="仿宋_GB2312"/>
          <w:sz w:val="32"/>
          <w:szCs w:val="32"/>
        </w:rPr>
        <w:t>万元，</w:t>
      </w:r>
      <w:r>
        <w:rPr>
          <w:rFonts w:ascii="仿宋_GB2312" w:eastAsia="仿宋_GB2312"/>
          <w:sz w:val="32"/>
          <w:szCs w:val="32"/>
        </w:rPr>
        <w:t>增长1.46</w:t>
      </w:r>
      <w:r>
        <w:rPr>
          <w:rFonts w:hint="eastAsia" w:ascii="仿宋_GB2312" w:eastAsia="仿宋_GB2312"/>
          <w:sz w:val="32"/>
          <w:szCs w:val="32"/>
        </w:rPr>
        <w:t>%，主要原因是：2022年度增加喀什职业技术学院（叶城分校）建设项目（一期）资金、教育基础设施设备提升项目资金等。</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1.教育支出(类)207,347.36万元,占93.19%。</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2.社会保障和就业支出(类)15,153.04万元,占6.81%。</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1.教育支出(类)教育管理事务(款)行政运行(项):支出决算数为939.61万元，比上年决算增加731.84万元，增长352.24%</w:t>
      </w:r>
      <w:r>
        <w:rPr>
          <w:rFonts w:ascii="仿宋_GB2312" w:eastAsia="仿宋_GB2312"/>
          <w:sz w:val="32"/>
          <w:szCs w:val="32"/>
        </w:rPr>
        <w:t>,</w:t>
      </w:r>
      <w:r>
        <w:rPr>
          <w:rFonts w:hint="eastAsia" w:ascii="仿宋_GB2312" w:eastAsia="仿宋_GB2312"/>
          <w:sz w:val="32"/>
          <w:szCs w:val="32"/>
        </w:rPr>
        <w:t>主要原因是:本年在职人员增加，工资调增，相关经费增加。</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2.教育支出(类)教育管理事务(款)其他教育管理事务支出(项):支出决算数为53.87万元，比上年决算增加53.87万元，增长100.00%</w:t>
      </w:r>
      <w:r>
        <w:rPr>
          <w:rFonts w:ascii="仿宋_GB2312" w:eastAsia="仿宋_GB2312"/>
          <w:sz w:val="32"/>
          <w:szCs w:val="32"/>
        </w:rPr>
        <w:t>,</w:t>
      </w:r>
      <w:r>
        <w:rPr>
          <w:rFonts w:hint="eastAsia" w:ascii="仿宋_GB2312" w:eastAsia="仿宋_GB2312"/>
          <w:sz w:val="32"/>
          <w:szCs w:val="32"/>
        </w:rPr>
        <w:t>主要原因是:2022年新增普通高考报名费和各类考试考务费（县级专项）项目。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3.教育支出(类)普通教育(款)学前教育(项):支出决算数为31,570.67万元，比上年决算增加4,481.86万元，增长16.55%</w:t>
      </w:r>
      <w:r>
        <w:rPr>
          <w:rFonts w:ascii="仿宋_GB2312" w:eastAsia="仿宋_GB2312"/>
          <w:sz w:val="32"/>
          <w:szCs w:val="32"/>
        </w:rPr>
        <w:t>,</w:t>
      </w:r>
      <w:r>
        <w:rPr>
          <w:rFonts w:hint="eastAsia" w:ascii="仿宋_GB2312" w:eastAsia="仿宋_GB2312"/>
          <w:sz w:val="32"/>
          <w:szCs w:val="32"/>
        </w:rPr>
        <w:t>主要原因是:2022年度</w:t>
      </w:r>
      <w:r>
        <w:rPr>
          <w:rFonts w:hint="eastAsia" w:ascii="仿宋_GB2312" w:eastAsia="仿宋_GB2312"/>
          <w:sz w:val="32"/>
          <w:szCs w:val="32"/>
          <w:lang w:val="en-US" w:eastAsia="zh-CN"/>
        </w:rPr>
        <w:t>增加</w:t>
      </w:r>
      <w:r>
        <w:rPr>
          <w:rFonts w:hint="eastAsia" w:ascii="仿宋_GB2312" w:eastAsia="仿宋_GB2312"/>
          <w:sz w:val="32"/>
          <w:szCs w:val="32"/>
        </w:rPr>
        <w:t>校舍建设类项目、设备购置类项目、补发以前年度工资，经费增加。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4.教育支出(类)普通教育(款)小学教育(项):支出决算数为85,964.40万元，比上年决算减少5,253.31万元，下降5.76%</w:t>
      </w:r>
      <w:r>
        <w:rPr>
          <w:rFonts w:ascii="仿宋_GB2312" w:eastAsia="仿宋_GB2312"/>
          <w:sz w:val="32"/>
          <w:szCs w:val="32"/>
        </w:rPr>
        <w:t>,</w:t>
      </w:r>
      <w:r>
        <w:rPr>
          <w:rFonts w:hint="eastAsia" w:ascii="仿宋_GB2312" w:eastAsia="仿宋_GB2312"/>
          <w:sz w:val="32"/>
          <w:szCs w:val="32"/>
        </w:rPr>
        <w:t>主要原因是:2022年度</w:t>
      </w:r>
      <w:r>
        <w:rPr>
          <w:rFonts w:hint="eastAsia" w:ascii="仿宋_GB2312" w:eastAsia="仿宋_GB2312"/>
          <w:sz w:val="32"/>
          <w:szCs w:val="32"/>
          <w:lang w:val="en-US" w:eastAsia="zh-CN"/>
        </w:rPr>
        <w:t>减少</w:t>
      </w:r>
      <w:r>
        <w:rPr>
          <w:rFonts w:hint="eastAsia" w:ascii="仿宋_GB2312" w:eastAsia="仿宋_GB2312"/>
          <w:sz w:val="32"/>
          <w:szCs w:val="32"/>
        </w:rPr>
        <w:t>校舍建设类项目、设备购置类项目资金；幼儿园教师调入小学但是工资关系未转入，人员经费减少，本年度特岗教师已入编，特岗教师专项经费减少。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5.教育支出(类)普通教育(款)初中教育(项):支出决算数为58,942.86万元，比上年决算增加35.14万元，增长0.06%</w:t>
      </w:r>
      <w:r>
        <w:rPr>
          <w:rFonts w:ascii="仿宋_GB2312" w:eastAsia="仿宋_GB2312"/>
          <w:sz w:val="32"/>
          <w:szCs w:val="32"/>
        </w:rPr>
        <w:t>,</w:t>
      </w:r>
      <w:r>
        <w:rPr>
          <w:rFonts w:hint="eastAsia" w:ascii="仿宋_GB2312" w:eastAsia="仿宋_GB2312"/>
          <w:sz w:val="32"/>
          <w:szCs w:val="32"/>
        </w:rPr>
        <w:t>主要原因是:2022年度补发上年度在职人员工资，在职人员工资调增，人员经费增加。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6.教育支出(类)普通教育(款)高中教育(项):支出决算数为14,239.25万元，比上年决算减少158.62万元，下降1.10%</w:t>
      </w:r>
      <w:r>
        <w:rPr>
          <w:rFonts w:ascii="仿宋_GB2312" w:eastAsia="仿宋_GB2312"/>
          <w:sz w:val="32"/>
          <w:szCs w:val="32"/>
        </w:rPr>
        <w:t>,</w:t>
      </w:r>
      <w:r>
        <w:rPr>
          <w:rFonts w:hint="eastAsia" w:ascii="仿宋_GB2312" w:eastAsia="仿宋_GB2312"/>
          <w:sz w:val="32"/>
          <w:szCs w:val="32"/>
        </w:rPr>
        <w:t>主要原因是:2022年度减少助学金支出。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7.教育支出(类)普通教育(款)其他普通教育支出(项):支出决算数为2,076.12万元，比上年决算增加1,498.07万元，增长259.16%</w:t>
      </w:r>
      <w:r>
        <w:rPr>
          <w:rFonts w:ascii="仿宋_GB2312" w:eastAsia="仿宋_GB2312"/>
          <w:sz w:val="32"/>
          <w:szCs w:val="32"/>
        </w:rPr>
        <w:t>,</w:t>
      </w:r>
      <w:r>
        <w:rPr>
          <w:rFonts w:hint="eastAsia" w:ascii="仿宋_GB2312" w:eastAsia="仿宋_GB2312"/>
          <w:sz w:val="32"/>
          <w:szCs w:val="32"/>
        </w:rPr>
        <w:t>主要原因是:2022年度增加教育基础设施设备提升项目资金。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8.教育支出(类)职业教育(款)中等职业教育(项):支出决算数为11,333.86万元，比上年决算增加4,319.02万元，增长61.57%</w:t>
      </w:r>
      <w:r>
        <w:rPr>
          <w:rFonts w:ascii="仿宋_GB2312" w:eastAsia="仿宋_GB2312"/>
          <w:sz w:val="32"/>
          <w:szCs w:val="32"/>
        </w:rPr>
        <w:t>,</w:t>
      </w:r>
      <w:r>
        <w:rPr>
          <w:rFonts w:hint="eastAsia" w:ascii="仿宋_GB2312" w:eastAsia="仿宋_GB2312"/>
          <w:sz w:val="32"/>
          <w:szCs w:val="32"/>
        </w:rPr>
        <w:t>主要原因是:2022年度增加喀什职业技术学院（叶城分校）建设项目（一期）资金，补发以前年度绩效工资，经费增加。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9.教育支出(类)特殊教育(款)特殊学校教育(项):支出决算数为863.85万元，比上年决算增加72.46万元，增长9.16%</w:t>
      </w:r>
      <w:r>
        <w:rPr>
          <w:rFonts w:ascii="仿宋_GB2312" w:eastAsia="仿宋_GB2312"/>
          <w:sz w:val="32"/>
          <w:szCs w:val="32"/>
        </w:rPr>
        <w:t>,</w:t>
      </w:r>
      <w:r>
        <w:rPr>
          <w:rFonts w:hint="eastAsia" w:ascii="仿宋_GB2312" w:eastAsia="仿宋_GB2312"/>
          <w:sz w:val="32"/>
          <w:szCs w:val="32"/>
        </w:rPr>
        <w:t>主要原因是:2022年度补发以前年度工资，人员工资调增，人员经费增加。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10.教育支出(类)进修及培训(款)教师进修(项):支出决算数为180.73万元，比上年决算增加29.50万元，增长19.51%</w:t>
      </w:r>
      <w:r>
        <w:rPr>
          <w:rFonts w:ascii="仿宋_GB2312" w:eastAsia="仿宋_GB2312"/>
          <w:sz w:val="32"/>
          <w:szCs w:val="32"/>
        </w:rPr>
        <w:t>,</w:t>
      </w:r>
      <w:r>
        <w:rPr>
          <w:rFonts w:hint="eastAsia" w:ascii="仿宋_GB2312" w:eastAsia="仿宋_GB2312"/>
          <w:sz w:val="32"/>
          <w:szCs w:val="32"/>
        </w:rPr>
        <w:t>主要原因是:2022年度增加教研培训中心运转经费(培训保障）以及中等职业学校住宿费。</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11.教育支出(类)教育费附加安排的支出(款)农村中小学教学设施(项):支出决算数为577.00万元，比上年决算减少497.00万元，下降46.28%</w:t>
      </w:r>
      <w:r>
        <w:rPr>
          <w:rFonts w:ascii="仿宋_GB2312" w:eastAsia="仿宋_GB2312"/>
          <w:sz w:val="32"/>
          <w:szCs w:val="32"/>
        </w:rPr>
        <w:t>,</w:t>
      </w:r>
      <w:r>
        <w:rPr>
          <w:rFonts w:hint="eastAsia" w:ascii="仿宋_GB2312" w:eastAsia="仿宋_GB2312"/>
          <w:sz w:val="32"/>
          <w:szCs w:val="32"/>
        </w:rPr>
        <w:t>主要原因是:2022年减少校舍建设和维修费。</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12.教育支出(类)教育费附加安排的支出(款)城市中小学教学设施(项):支出决算数为43.63万元，比上年决算增加43.63万元，增长100.00%</w:t>
      </w:r>
      <w:r>
        <w:rPr>
          <w:rFonts w:ascii="仿宋_GB2312" w:eastAsia="仿宋_GB2312"/>
          <w:sz w:val="32"/>
          <w:szCs w:val="32"/>
        </w:rPr>
        <w:t>,</w:t>
      </w:r>
      <w:r>
        <w:rPr>
          <w:rFonts w:hint="eastAsia" w:ascii="仿宋_GB2312" w:eastAsia="仿宋_GB2312"/>
          <w:sz w:val="32"/>
          <w:szCs w:val="32"/>
        </w:rPr>
        <w:t>主要原因是:2022年增加义务教育阶段学校运动场建设项目(教育费附加）、2022年第十二中学高考考点考试设备采购项目。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13.教育支出(类)其他教育支出(款)其他教育支出(项):支出决算数为561.52万元，比上年决算增加75.65万元，增长15.57%</w:t>
      </w:r>
      <w:r>
        <w:rPr>
          <w:rFonts w:ascii="仿宋_GB2312" w:eastAsia="仿宋_GB2312"/>
          <w:sz w:val="32"/>
          <w:szCs w:val="32"/>
        </w:rPr>
        <w:t>,</w:t>
      </w:r>
      <w:r>
        <w:rPr>
          <w:rFonts w:hint="eastAsia" w:ascii="仿宋_GB2312" w:eastAsia="仿宋_GB2312"/>
          <w:sz w:val="32"/>
          <w:szCs w:val="32"/>
        </w:rPr>
        <w:t>主要原因是:2022年度拨付2021年教育强国推进工程中央基建投资</w:t>
      </w:r>
      <w:r>
        <w:rPr>
          <w:rFonts w:hint="eastAsia" w:ascii="仿宋_GB2312" w:eastAsia="仿宋_GB2312"/>
          <w:sz w:val="32"/>
          <w:szCs w:val="32"/>
          <w:lang w:val="en-US" w:eastAsia="zh-CN"/>
        </w:rPr>
        <w:t>资金</w:t>
      </w:r>
      <w:r>
        <w:rPr>
          <w:rFonts w:hint="eastAsia" w:ascii="仿宋_GB2312" w:eastAsia="仿宋_GB2312"/>
          <w:sz w:val="32"/>
          <w:szCs w:val="32"/>
        </w:rPr>
        <w:t>，</w:t>
      </w:r>
      <w:r>
        <w:rPr>
          <w:rFonts w:hint="eastAsia" w:ascii="仿宋_GB2312" w:eastAsia="仿宋_GB2312"/>
          <w:sz w:val="32"/>
          <w:szCs w:val="32"/>
          <w:lang w:val="en-US" w:eastAsia="zh-CN"/>
        </w:rPr>
        <w:t>经费</w:t>
      </w:r>
      <w:r>
        <w:rPr>
          <w:rFonts w:hint="eastAsia" w:ascii="仿宋_GB2312" w:eastAsia="仿宋_GB2312"/>
          <w:sz w:val="32"/>
          <w:szCs w:val="32"/>
        </w:rPr>
        <w:t>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14.社会保障和就业支出(类)行政事业单位养老支出(款)机关事业单位基本养老保险缴费支出(项):支出决算数为15,151.91万元，比上年决算增加1,469.10万元，增长10.74%</w:t>
      </w:r>
      <w:r>
        <w:rPr>
          <w:rFonts w:ascii="仿宋_GB2312" w:eastAsia="仿宋_GB2312"/>
          <w:sz w:val="32"/>
          <w:szCs w:val="32"/>
        </w:rPr>
        <w:t>,</w:t>
      </w:r>
      <w:r>
        <w:rPr>
          <w:rFonts w:hint="eastAsia" w:ascii="仿宋_GB2312" w:eastAsia="仿宋_GB2312"/>
          <w:sz w:val="32"/>
          <w:szCs w:val="32"/>
        </w:rPr>
        <w:t>主要原因是:2022年度补拨以往年度养老保险，人员工资调增，养老保险缴费增加。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15.社会保障和就业支出(类)行政事业单位养老支出(款)机关事业单位职业年金缴费支出(项):支出决算数为1.13万元，比上年决算减少617.79万元，下降99.82%</w:t>
      </w:r>
      <w:r>
        <w:rPr>
          <w:rFonts w:ascii="仿宋_GB2312" w:eastAsia="仿宋_GB2312"/>
          <w:sz w:val="32"/>
          <w:szCs w:val="32"/>
        </w:rPr>
        <w:t>,</w:t>
      </w:r>
      <w:r>
        <w:rPr>
          <w:rFonts w:hint="eastAsia" w:ascii="仿宋_GB2312" w:eastAsia="仿宋_GB2312"/>
          <w:sz w:val="32"/>
          <w:szCs w:val="32"/>
        </w:rPr>
        <w:t>主要原因是:2022年度因特殊原因未及时拨付退休、调出、辞职等人员职业年金，经费减少。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16.教育支出(类)教育费附加安排的支出(款)中等职业学校教学设施(项):支出决算数为0.00万元，比上年决算减少62.44万元，下降100%</w:t>
      </w:r>
      <w:r>
        <w:rPr>
          <w:rFonts w:ascii="仿宋_GB2312" w:eastAsia="仿宋_GB2312"/>
          <w:sz w:val="32"/>
          <w:szCs w:val="32"/>
        </w:rPr>
        <w:t>,</w:t>
      </w:r>
      <w:r>
        <w:rPr>
          <w:rFonts w:hint="eastAsia" w:ascii="仿宋_GB2312" w:eastAsia="仿宋_GB2312"/>
          <w:sz w:val="32"/>
          <w:szCs w:val="32"/>
        </w:rPr>
        <w:t>主要原因是:2022年度无此科目支出。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17.教育支出(类)教育费附加安排的支出(款)其他教育费附加安排的支出(项):支出决算数为0.00万元，比上年决算减少428.00万元，下降100%</w:t>
      </w:r>
      <w:r>
        <w:rPr>
          <w:rFonts w:ascii="仿宋_GB2312" w:eastAsia="仿宋_GB2312"/>
          <w:sz w:val="32"/>
          <w:szCs w:val="32"/>
        </w:rPr>
        <w:t>,</w:t>
      </w:r>
      <w:r>
        <w:rPr>
          <w:rFonts w:hint="eastAsia" w:ascii="仿宋_GB2312" w:eastAsia="仿宋_GB2312"/>
          <w:sz w:val="32"/>
          <w:szCs w:val="32"/>
        </w:rPr>
        <w:t>主要原因是:2022年度无此科目支出。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18.科学技术支出(类)科学技术普及(款)其他科学技术普及支出(项):支出决算数为0.00万元，比上年决算减少2.94万元，下降100%</w:t>
      </w:r>
      <w:r>
        <w:rPr>
          <w:rFonts w:ascii="仿宋_GB2312" w:eastAsia="仿宋_GB2312"/>
          <w:sz w:val="32"/>
          <w:szCs w:val="32"/>
        </w:rPr>
        <w:t>,</w:t>
      </w:r>
      <w:r>
        <w:rPr>
          <w:rFonts w:hint="eastAsia" w:ascii="仿宋_GB2312" w:eastAsia="仿宋_GB2312"/>
          <w:sz w:val="32"/>
          <w:szCs w:val="32"/>
        </w:rPr>
        <w:t>主要原因是:2022年度未安排“基层科普行动计划”项目资金。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19.农林水支出(类)扶贫(款)社会发展(项):支出决算数为0.00万元，比上年决算减少2,591.40万元，下降100%</w:t>
      </w:r>
      <w:r>
        <w:rPr>
          <w:rFonts w:ascii="仿宋_GB2312" w:eastAsia="仿宋_GB2312"/>
          <w:sz w:val="32"/>
          <w:szCs w:val="32"/>
        </w:rPr>
        <w:t>,</w:t>
      </w:r>
      <w:r>
        <w:rPr>
          <w:rFonts w:hint="eastAsia" w:ascii="仿宋_GB2312" w:eastAsia="仿宋_GB2312"/>
          <w:sz w:val="32"/>
          <w:szCs w:val="32"/>
        </w:rPr>
        <w:t>主要原因是:2022年此科目未安排度雨露计划资金。</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171,121.52</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171,112.42</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公用经费9.10万元，包括：办公费、邮电费、差旅费、公务用车运行维护费。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3.25</w:t>
      </w:r>
      <w:r>
        <w:rPr>
          <w:rFonts w:hint="eastAsia" w:ascii="仿宋_GB2312" w:eastAsia="仿宋_GB2312"/>
          <w:sz w:val="32"/>
          <w:szCs w:val="32"/>
        </w:rPr>
        <w:t>万元，比上年</w:t>
      </w:r>
      <w:r>
        <w:rPr>
          <w:rFonts w:ascii="仿宋_GB2312" w:eastAsia="仿宋_GB2312"/>
          <w:sz w:val="32"/>
          <w:szCs w:val="32"/>
        </w:rPr>
        <w:t>减少3.17</w:t>
      </w:r>
      <w:r>
        <w:rPr>
          <w:rFonts w:hint="eastAsia" w:ascii="仿宋_GB2312" w:eastAsia="仿宋_GB2312"/>
          <w:sz w:val="32"/>
          <w:szCs w:val="32"/>
        </w:rPr>
        <w:t>万元，</w:t>
      </w:r>
      <w:r>
        <w:rPr>
          <w:rFonts w:ascii="仿宋_GB2312" w:eastAsia="仿宋_GB2312"/>
          <w:sz w:val="32"/>
          <w:szCs w:val="32"/>
        </w:rPr>
        <w:t>下降49.38</w:t>
      </w:r>
      <w:r>
        <w:rPr>
          <w:rFonts w:hint="eastAsia" w:ascii="仿宋_GB2312" w:eastAsia="仿宋_GB2312"/>
          <w:sz w:val="32"/>
          <w:szCs w:val="32"/>
        </w:rPr>
        <w:t>%，主要原因是：</w:t>
      </w:r>
      <w:r>
        <w:rPr>
          <w:rFonts w:ascii="仿宋_GB2312" w:eastAsia="仿宋_GB2312"/>
          <w:sz w:val="32"/>
          <w:szCs w:val="32"/>
        </w:rPr>
        <w:t>严格执行中央八项规定，厉行节约，减少公务用车</w:t>
      </w:r>
      <w:r>
        <w:rPr>
          <w:rFonts w:hint="eastAsia" w:ascii="仿宋_GB2312" w:eastAsia="仿宋_GB2312"/>
          <w:sz w:val="32"/>
          <w:szCs w:val="32"/>
          <w:lang w:val="en-US" w:eastAsia="zh-CN"/>
        </w:rPr>
        <w:t>次数</w:t>
      </w:r>
      <w:r>
        <w:rPr>
          <w:rFonts w:ascii="仿宋_GB2312" w:eastAsia="仿宋_GB2312"/>
          <w:sz w:val="32"/>
          <w:szCs w:val="32"/>
        </w:rPr>
        <w:t>，</w:t>
      </w:r>
      <w:r>
        <w:rPr>
          <w:rFonts w:hint="eastAsia" w:ascii="仿宋_GB2312" w:eastAsia="仿宋_GB2312"/>
          <w:sz w:val="32"/>
          <w:szCs w:val="32"/>
          <w:lang w:val="en-US" w:eastAsia="zh-CN"/>
        </w:rPr>
        <w:t>燃油费减少</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3.25</w:t>
      </w:r>
      <w:r>
        <w:rPr>
          <w:rFonts w:hint="eastAsia" w:ascii="仿宋_GB2312" w:eastAsia="仿宋_GB2312"/>
          <w:sz w:val="32"/>
          <w:szCs w:val="32"/>
        </w:rPr>
        <w:t>万元，占</w:t>
      </w:r>
      <w:r>
        <w:rPr>
          <w:rFonts w:ascii="仿宋_GB2312" w:eastAsia="仿宋_GB2312"/>
          <w:sz w:val="32"/>
          <w:szCs w:val="32"/>
        </w:rPr>
        <w:t>100.00</w:t>
      </w:r>
      <w:r>
        <w:rPr>
          <w:rFonts w:hint="eastAsia" w:ascii="仿宋_GB2312" w:eastAsia="仿宋_GB2312"/>
          <w:sz w:val="32"/>
          <w:szCs w:val="32"/>
        </w:rPr>
        <w:t>%，比上年</w:t>
      </w:r>
      <w:r>
        <w:rPr>
          <w:rFonts w:ascii="仿宋_GB2312" w:eastAsia="仿宋_GB2312"/>
          <w:sz w:val="32"/>
          <w:szCs w:val="32"/>
        </w:rPr>
        <w:t>减少3.17</w:t>
      </w:r>
      <w:r>
        <w:rPr>
          <w:rFonts w:hint="eastAsia" w:ascii="仿宋_GB2312" w:eastAsia="仿宋_GB2312"/>
          <w:sz w:val="32"/>
          <w:szCs w:val="32"/>
        </w:rPr>
        <w:t>万元，</w:t>
      </w:r>
      <w:r>
        <w:rPr>
          <w:rFonts w:ascii="仿宋_GB2312" w:eastAsia="仿宋_GB2312"/>
          <w:sz w:val="32"/>
          <w:szCs w:val="32"/>
        </w:rPr>
        <w:t>下降49.38</w:t>
      </w:r>
      <w:r>
        <w:rPr>
          <w:rFonts w:hint="eastAsia" w:ascii="仿宋_GB2312" w:eastAsia="仿宋_GB2312"/>
          <w:sz w:val="32"/>
          <w:szCs w:val="32"/>
        </w:rPr>
        <w:t>%，主要原因是：</w:t>
      </w:r>
      <w:r>
        <w:rPr>
          <w:rFonts w:ascii="仿宋_GB2312" w:eastAsia="仿宋_GB2312"/>
          <w:sz w:val="32"/>
          <w:szCs w:val="32"/>
        </w:rPr>
        <w:t>严格执行中央八项规定，厉行节约，减少公务用车</w:t>
      </w:r>
      <w:r>
        <w:rPr>
          <w:rFonts w:hint="eastAsia" w:ascii="仿宋_GB2312" w:eastAsia="仿宋_GB2312"/>
          <w:sz w:val="32"/>
          <w:szCs w:val="32"/>
          <w:lang w:val="en-US" w:eastAsia="zh-CN"/>
        </w:rPr>
        <w:t>次数</w:t>
      </w:r>
      <w:r>
        <w:rPr>
          <w:rFonts w:ascii="仿宋_GB2312" w:eastAsia="仿宋_GB2312"/>
          <w:sz w:val="32"/>
          <w:szCs w:val="32"/>
        </w:rPr>
        <w:t>，</w:t>
      </w:r>
      <w:r>
        <w:rPr>
          <w:rFonts w:hint="eastAsia" w:ascii="仿宋_GB2312" w:eastAsia="仿宋_GB2312"/>
          <w:sz w:val="32"/>
          <w:szCs w:val="32"/>
          <w:lang w:val="en-US" w:eastAsia="zh-CN"/>
        </w:rPr>
        <w:t>燃油费</w:t>
      </w:r>
      <w:r>
        <w:rPr>
          <w:rFonts w:ascii="仿宋_GB2312" w:eastAsia="仿宋_GB2312"/>
          <w:sz w:val="32"/>
          <w:szCs w:val="32"/>
        </w:rPr>
        <w:t>减少</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3.25</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3.25</w:t>
      </w:r>
      <w:r>
        <w:rPr>
          <w:rFonts w:hint="eastAsia" w:ascii="仿宋_GB2312" w:eastAsia="仿宋_GB2312"/>
          <w:sz w:val="32"/>
          <w:szCs w:val="32"/>
        </w:rPr>
        <w:t>万元。公务用车运行维护费开支内容包括车辆燃油费、维修费。公务用车购置数</w:t>
      </w:r>
      <w:r>
        <w:rPr>
          <w:rFonts w:ascii="仿宋_GB2312" w:eastAsia="仿宋_GB2312"/>
          <w:sz w:val="32"/>
          <w:szCs w:val="32"/>
        </w:rPr>
        <w:t>0</w:t>
      </w:r>
      <w:r>
        <w:rPr>
          <w:rFonts w:hint="eastAsia" w:ascii="仿宋_GB2312" w:eastAsia="仿宋_GB2312"/>
          <w:sz w:val="32"/>
          <w:szCs w:val="32"/>
        </w:rPr>
        <w:t>辆，公务用车保有量5辆。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与全年预算数相比情况：“三公”经费支出全年预算数3.25万元，决算数</w:t>
      </w:r>
      <w:r>
        <w:rPr>
          <w:rFonts w:ascii="仿宋_GB2312" w:eastAsia="仿宋_GB2312"/>
          <w:sz w:val="32"/>
          <w:szCs w:val="32"/>
        </w:rPr>
        <w:t>3.25</w:t>
      </w:r>
      <w:r>
        <w:rPr>
          <w:rFonts w:hint="eastAsia" w:ascii="仿宋_GB2312" w:eastAsia="仿宋_GB2312"/>
          <w:sz w:val="32"/>
          <w:szCs w:val="32"/>
        </w:rPr>
        <w:t>万元，预决算差异率0.00%，主要原因是：严格按照全年预算数执行，无差异。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预算数3.25万元，决算数3.25万元，预决算差异率0.00%，主要原因是：严格按照全年预算数执行，无差异；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年度政府性基金预算年初结转和结余0.00万元，财政拨款收入</w:t>
      </w:r>
      <w:r>
        <w:rPr>
          <w:rFonts w:ascii="仿宋_GB2312" w:eastAsia="仿宋_GB2312"/>
          <w:sz w:val="32"/>
          <w:szCs w:val="32"/>
        </w:rPr>
        <w:t>57.84</w:t>
      </w:r>
      <w:r>
        <w:rPr>
          <w:rFonts w:hint="eastAsia" w:ascii="仿宋_GB2312" w:eastAsia="仿宋_GB2312"/>
          <w:sz w:val="32"/>
          <w:szCs w:val="32"/>
        </w:rPr>
        <w:t>万元，与上年相比，</w:t>
      </w:r>
      <w:r>
        <w:rPr>
          <w:rFonts w:ascii="仿宋_GB2312" w:eastAsia="仿宋_GB2312"/>
          <w:sz w:val="32"/>
          <w:szCs w:val="32"/>
        </w:rPr>
        <w:t>增加0.84</w:t>
      </w:r>
      <w:r>
        <w:rPr>
          <w:rFonts w:hint="eastAsia" w:ascii="仿宋_GB2312" w:eastAsia="仿宋_GB2312"/>
          <w:sz w:val="32"/>
          <w:szCs w:val="32"/>
        </w:rPr>
        <w:t>万元，</w:t>
      </w:r>
      <w:r>
        <w:rPr>
          <w:rFonts w:ascii="仿宋_GB2312" w:eastAsia="仿宋_GB2312"/>
          <w:sz w:val="32"/>
          <w:szCs w:val="32"/>
        </w:rPr>
        <w:t>增长1.47</w:t>
      </w:r>
      <w:r>
        <w:rPr>
          <w:rFonts w:hint="eastAsia" w:ascii="仿宋_GB2312" w:eastAsia="仿宋_GB2312"/>
          <w:sz w:val="32"/>
          <w:szCs w:val="32"/>
        </w:rPr>
        <w:t>%，主要原因是：</w:t>
      </w:r>
      <w:r>
        <w:rPr>
          <w:rFonts w:ascii="仿宋_GB2312" w:eastAsia="仿宋_GB2312"/>
          <w:sz w:val="32"/>
          <w:szCs w:val="32"/>
        </w:rPr>
        <w:t>本年增加</w:t>
      </w:r>
      <w:r>
        <w:rPr>
          <w:rFonts w:hint="eastAsia" w:ascii="仿宋_GB2312" w:eastAsia="仿宋_GB2312"/>
          <w:sz w:val="32"/>
          <w:szCs w:val="32"/>
        </w:rPr>
        <w:t>中等职业学校农林校区建设用地赔偿费。政府性基金预算年末结转结余0.00万元，财政拨款支出</w:t>
      </w:r>
      <w:r>
        <w:rPr>
          <w:rFonts w:ascii="仿宋_GB2312" w:eastAsia="仿宋_GB2312"/>
          <w:sz w:val="32"/>
          <w:szCs w:val="32"/>
        </w:rPr>
        <w:t>57.84</w:t>
      </w:r>
      <w:r>
        <w:rPr>
          <w:rFonts w:hint="eastAsia" w:ascii="仿宋_GB2312" w:eastAsia="仿宋_GB2312"/>
          <w:sz w:val="32"/>
          <w:szCs w:val="32"/>
        </w:rPr>
        <w:t>万元，与上年相比，</w:t>
      </w:r>
      <w:r>
        <w:rPr>
          <w:rFonts w:ascii="仿宋_GB2312" w:eastAsia="仿宋_GB2312"/>
          <w:sz w:val="32"/>
          <w:szCs w:val="32"/>
        </w:rPr>
        <w:t>增加0.84</w:t>
      </w:r>
      <w:r>
        <w:rPr>
          <w:rFonts w:hint="eastAsia" w:ascii="仿宋_GB2312" w:eastAsia="仿宋_GB2312"/>
          <w:sz w:val="32"/>
          <w:szCs w:val="32"/>
        </w:rPr>
        <w:t>万元，</w:t>
      </w:r>
      <w:r>
        <w:rPr>
          <w:rFonts w:ascii="仿宋_GB2312" w:eastAsia="仿宋_GB2312"/>
          <w:sz w:val="32"/>
          <w:szCs w:val="32"/>
        </w:rPr>
        <w:t>增长1.47</w:t>
      </w:r>
      <w:r>
        <w:rPr>
          <w:rFonts w:hint="eastAsia" w:ascii="仿宋_GB2312" w:eastAsia="仿宋_GB2312"/>
          <w:sz w:val="32"/>
          <w:szCs w:val="32"/>
        </w:rPr>
        <w:t>%，主要原因是：</w:t>
      </w:r>
      <w:r>
        <w:rPr>
          <w:rFonts w:ascii="仿宋_GB2312" w:eastAsia="仿宋_GB2312"/>
          <w:sz w:val="32"/>
          <w:szCs w:val="32"/>
        </w:rPr>
        <w:t>本年增加</w:t>
      </w:r>
      <w:r>
        <w:rPr>
          <w:rFonts w:hint="eastAsia" w:ascii="仿宋_GB2312" w:eastAsia="仿宋_GB2312"/>
          <w:sz w:val="32"/>
          <w:szCs w:val="32"/>
        </w:rPr>
        <w:t>中等职业学校农林校区建设用地赔偿费。</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政府性基金预算财政拨款支出57.84万元。按功能分类科目项级科目公开，其中：</w:t>
      </w:r>
    </w:p>
    <w:p>
      <w:pPr>
        <w:ind w:firstLine="640" w:firstLineChars="200"/>
        <w:jc w:val="left"/>
        <w:rPr>
          <w:rFonts w:ascii="仿宋_GB2312" w:eastAsia="仿宋_GB2312"/>
          <w:sz w:val="32"/>
          <w:szCs w:val="32"/>
        </w:rPr>
      </w:pPr>
      <w:r>
        <w:rPr>
          <w:rFonts w:hint="eastAsia" w:ascii="仿宋_GB2312" w:eastAsia="仿宋_GB2312"/>
          <w:sz w:val="32"/>
          <w:szCs w:val="32"/>
        </w:rPr>
        <w:t>2120801征地和拆迁补偿支出29.34万元；</w:t>
      </w:r>
    </w:p>
    <w:p>
      <w:pPr>
        <w:ind w:firstLine="640" w:firstLineChars="200"/>
        <w:outlineLvl w:val="1"/>
        <w:rPr>
          <w:rFonts w:ascii="黑体" w:hAnsi="黑体" w:eastAsia="黑体" w:cs="宋体"/>
          <w:bCs/>
          <w:kern w:val="0"/>
          <w:sz w:val="32"/>
          <w:szCs w:val="32"/>
        </w:rPr>
      </w:pPr>
      <w:r>
        <w:rPr>
          <w:rFonts w:ascii="仿宋_GB2312" w:eastAsia="仿宋_GB2312"/>
          <w:sz w:val="32"/>
          <w:szCs w:val="32"/>
        </w:rPr>
        <w:t>2296004用于教育事业的彩票公益金支出28.50万元。</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2022年度新疆喀什地区叶城县教育局（行政单位和参照公务员法管理事业单位）机关运行经费支出</w:t>
      </w:r>
      <w:r>
        <w:rPr>
          <w:rFonts w:ascii="仿宋_GB2312" w:eastAsia="仿宋_GB2312"/>
          <w:sz w:val="32"/>
          <w:szCs w:val="32"/>
        </w:rPr>
        <w:t>0.00</w:t>
      </w:r>
      <w:r>
        <w:rPr>
          <w:rFonts w:hint="eastAsia" w:ascii="仿宋_GB2312" w:eastAsia="仿宋_GB2312"/>
          <w:sz w:val="32"/>
          <w:szCs w:val="32"/>
        </w:rPr>
        <w:t>万元，比上年增加0.00万元，增长0.00%，主要原因是：我单位无机关运行经费支出。</w:t>
      </w:r>
    </w:p>
    <w:p>
      <w:pPr>
        <w:ind w:firstLine="640" w:firstLineChars="200"/>
        <w:rPr>
          <w:rFonts w:ascii="仿宋_GB2312" w:eastAsia="仿宋_GB2312"/>
          <w:sz w:val="32"/>
          <w:szCs w:val="32"/>
        </w:rPr>
      </w:pPr>
      <w:r>
        <w:rPr>
          <w:rFonts w:hint="eastAsia" w:ascii="仿宋_GB2312" w:eastAsia="仿宋_GB2312"/>
          <w:sz w:val="32"/>
          <w:szCs w:val="32"/>
        </w:rPr>
        <w:t>2022年度新疆喀什地区叶城县教育局（事业单位）公用经费</w:t>
      </w:r>
      <w:r>
        <w:rPr>
          <w:rFonts w:ascii="仿宋_GB2312" w:eastAsia="仿宋_GB2312"/>
          <w:sz w:val="32"/>
          <w:szCs w:val="32"/>
        </w:rPr>
        <w:t>9.10</w:t>
      </w:r>
      <w:r>
        <w:rPr>
          <w:rFonts w:hint="eastAsia" w:ascii="仿宋_GB2312" w:eastAsia="仿宋_GB2312"/>
          <w:sz w:val="32"/>
          <w:szCs w:val="32"/>
        </w:rPr>
        <w:t>万元，比上年</w:t>
      </w:r>
      <w:r>
        <w:rPr>
          <w:rFonts w:ascii="仿宋_GB2312" w:eastAsia="仿宋_GB2312"/>
          <w:sz w:val="32"/>
          <w:szCs w:val="32"/>
        </w:rPr>
        <w:t>增加7.46</w:t>
      </w:r>
      <w:r>
        <w:rPr>
          <w:rFonts w:hint="eastAsia" w:ascii="仿宋_GB2312" w:eastAsia="仿宋_GB2312"/>
          <w:sz w:val="32"/>
          <w:szCs w:val="32"/>
        </w:rPr>
        <w:t>万元，</w:t>
      </w:r>
      <w:r>
        <w:rPr>
          <w:rFonts w:ascii="仿宋_GB2312" w:eastAsia="仿宋_GB2312"/>
          <w:sz w:val="32"/>
          <w:szCs w:val="32"/>
        </w:rPr>
        <w:t>增长454.88</w:t>
      </w:r>
      <w:r>
        <w:rPr>
          <w:rFonts w:hint="eastAsia" w:ascii="仿宋_GB2312" w:eastAsia="仿宋_GB2312"/>
          <w:sz w:val="32"/>
          <w:szCs w:val="32"/>
        </w:rPr>
        <w:t>%，主要原因是：上年度公用经费在本年度使用，办公费等公用经费增加。</w:t>
      </w:r>
    </w:p>
    <w:p>
      <w:pPr>
        <w:ind w:firstLine="640" w:firstLineChars="200"/>
        <w:rPr>
          <w:rFonts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11,785.00</w:t>
      </w:r>
      <w:r>
        <w:rPr>
          <w:rFonts w:hint="eastAsia" w:ascii="仿宋_GB2312" w:eastAsia="仿宋_GB2312"/>
          <w:sz w:val="32"/>
          <w:szCs w:val="32"/>
        </w:rPr>
        <w:t>万元，其中：政府采购货物支出</w:t>
      </w:r>
      <w:r>
        <w:rPr>
          <w:rFonts w:ascii="仿宋_GB2312" w:eastAsia="仿宋_GB2312"/>
          <w:sz w:val="32"/>
          <w:szCs w:val="32"/>
        </w:rPr>
        <w:t>9,102.08</w:t>
      </w:r>
      <w:r>
        <w:rPr>
          <w:rFonts w:hint="eastAsia" w:ascii="仿宋_GB2312" w:eastAsia="仿宋_GB2312"/>
          <w:sz w:val="32"/>
          <w:szCs w:val="32"/>
        </w:rPr>
        <w:t>万元、政府采购工程支出</w:t>
      </w:r>
      <w:r>
        <w:rPr>
          <w:rFonts w:ascii="仿宋_GB2312" w:eastAsia="仿宋_GB2312"/>
          <w:sz w:val="32"/>
          <w:szCs w:val="32"/>
        </w:rPr>
        <w:t>302.07</w:t>
      </w:r>
      <w:r>
        <w:rPr>
          <w:rFonts w:hint="eastAsia" w:ascii="仿宋_GB2312" w:eastAsia="仿宋_GB2312"/>
          <w:sz w:val="32"/>
          <w:szCs w:val="32"/>
        </w:rPr>
        <w:t>万元、政府采购服务支出</w:t>
      </w:r>
      <w:r>
        <w:rPr>
          <w:rFonts w:ascii="仿宋_GB2312" w:eastAsia="仿宋_GB2312"/>
          <w:sz w:val="32"/>
          <w:szCs w:val="32"/>
        </w:rPr>
        <w:t>2,380.85</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11,545.94</w:t>
      </w:r>
      <w:r>
        <w:rPr>
          <w:rFonts w:hint="eastAsia" w:ascii="仿宋_GB2312" w:eastAsia="仿宋_GB2312"/>
          <w:sz w:val="32"/>
          <w:szCs w:val="32"/>
        </w:rPr>
        <w:t>万元，占政府采购支出总额的</w:t>
      </w:r>
      <w:r>
        <w:rPr>
          <w:rFonts w:ascii="仿宋_GB2312" w:eastAsia="仿宋_GB2312"/>
          <w:sz w:val="32"/>
          <w:szCs w:val="32"/>
        </w:rPr>
        <w:t>97.97</w:t>
      </w:r>
      <w:r>
        <w:rPr>
          <w:rFonts w:hint="eastAsia" w:ascii="仿宋_GB2312" w:eastAsia="仿宋_GB2312"/>
          <w:sz w:val="32"/>
          <w:szCs w:val="32"/>
        </w:rPr>
        <w:t>%，其中：授予小微企业合同金额</w:t>
      </w:r>
      <w:r>
        <w:rPr>
          <w:rFonts w:ascii="仿宋_GB2312" w:eastAsia="仿宋_GB2312"/>
          <w:sz w:val="32"/>
          <w:szCs w:val="32"/>
        </w:rPr>
        <w:t>10,971.89</w:t>
      </w:r>
      <w:r>
        <w:rPr>
          <w:rFonts w:hint="eastAsia" w:ascii="仿宋_GB2312" w:eastAsia="仿宋_GB2312"/>
          <w:sz w:val="32"/>
          <w:szCs w:val="32"/>
        </w:rPr>
        <w:t>万元，占政府采购支出总额的</w:t>
      </w:r>
      <w:r>
        <w:rPr>
          <w:rFonts w:ascii="仿宋_GB2312" w:eastAsia="仿宋_GB2312"/>
          <w:sz w:val="32"/>
          <w:szCs w:val="32"/>
        </w:rPr>
        <w:t>93.10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4" w:name="_Toc4591"/>
      <w:bookmarkStart w:id="25" w:name="_Toc8391"/>
      <w:r>
        <w:rPr>
          <w:rFonts w:hint="eastAsia" w:ascii="黑体" w:hAnsi="黑体" w:eastAsia="黑体"/>
          <w:sz w:val="32"/>
          <w:szCs w:val="32"/>
        </w:rPr>
        <w:t>（三）国有资产占用情况说明</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截止2022年12月31日，固定资产原值277,040.84万元，房屋</w:t>
      </w:r>
      <w:r>
        <w:rPr>
          <w:rFonts w:ascii="仿宋_GB2312" w:eastAsia="仿宋_GB2312"/>
          <w:sz w:val="32"/>
          <w:szCs w:val="32"/>
        </w:rPr>
        <w:t>1,637,891.09</w:t>
      </w:r>
      <w:r>
        <w:rPr>
          <w:rFonts w:hint="eastAsia" w:ascii="仿宋_GB2312" w:eastAsia="仿宋_GB2312"/>
          <w:sz w:val="32"/>
          <w:szCs w:val="32"/>
        </w:rPr>
        <w:t>平方米，价值</w:t>
      </w:r>
      <w:r>
        <w:rPr>
          <w:rFonts w:ascii="仿宋_GB2312" w:eastAsia="仿宋_GB2312"/>
          <w:sz w:val="32"/>
          <w:szCs w:val="32"/>
        </w:rPr>
        <w:t>229,191.00</w:t>
      </w:r>
      <w:r>
        <w:rPr>
          <w:rFonts w:hint="eastAsia" w:ascii="仿宋_GB2312" w:eastAsia="仿宋_GB2312"/>
          <w:sz w:val="32"/>
          <w:szCs w:val="32"/>
        </w:rPr>
        <w:t>万元。车辆</w:t>
      </w:r>
      <w:r>
        <w:rPr>
          <w:rFonts w:ascii="仿宋_GB2312" w:eastAsia="仿宋_GB2312"/>
          <w:sz w:val="32"/>
          <w:szCs w:val="32"/>
        </w:rPr>
        <w:t>12</w:t>
      </w:r>
      <w:r>
        <w:rPr>
          <w:rFonts w:hint="eastAsia" w:ascii="仿宋_GB2312" w:eastAsia="仿宋_GB2312"/>
          <w:sz w:val="32"/>
          <w:szCs w:val="32"/>
        </w:rPr>
        <w:t>辆，价值</w:t>
      </w:r>
      <w:r>
        <w:rPr>
          <w:rFonts w:ascii="仿宋_GB2312" w:eastAsia="仿宋_GB2312"/>
          <w:sz w:val="32"/>
          <w:szCs w:val="32"/>
        </w:rPr>
        <w:t>121.42</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12</w:t>
      </w:r>
      <w:r>
        <w:rPr>
          <w:rFonts w:hint="eastAsia" w:ascii="仿宋_GB2312" w:eastAsia="仿宋_GB2312"/>
          <w:sz w:val="32"/>
          <w:szCs w:val="32"/>
        </w:rPr>
        <w:t>辆，其他用车主要是：一般公务用车；单价100万元（含）以上设备（不含车辆）</w:t>
      </w:r>
      <w:r>
        <w:rPr>
          <w:rFonts w:ascii="仿宋_GB2312" w:eastAsia="仿宋_GB2312"/>
          <w:sz w:val="32"/>
          <w:szCs w:val="32"/>
        </w:rPr>
        <w:t>10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6" w:name="_Toc11283"/>
      <w:bookmarkStart w:id="27" w:name="_Toc435"/>
      <w:r>
        <w:rPr>
          <w:rFonts w:hint="eastAsia" w:ascii="黑体" w:hAnsi="黑体" w:eastAsia="黑体" w:cs="宋体"/>
          <w:bCs/>
          <w:kern w:val="0"/>
          <w:sz w:val="32"/>
          <w:szCs w:val="32"/>
        </w:rPr>
        <w:t>十一、预算绩效的情况说明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52</w:t>
      </w:r>
      <w:r>
        <w:rPr>
          <w:rFonts w:hint="eastAsia" w:ascii="仿宋_GB2312" w:eastAsia="仿宋_GB2312"/>
          <w:sz w:val="32"/>
          <w:szCs w:val="32"/>
        </w:rPr>
        <w:t>个，全年预算数92,177.70万元，全年执行数71,663.04万元。预算绩效管理取得的成效：</w:t>
      </w:r>
      <w:r>
        <w:rPr>
          <w:rFonts w:ascii="仿宋_GB2312" w:eastAsia="仿宋_GB2312"/>
          <w:sz w:val="32"/>
          <w:szCs w:val="32"/>
        </w:rPr>
        <w:t>一是狠抓绩效管理成效，做好预算编制有目标，预算执行有监控，预算完成有评价，评价结果有反馈，全程实施绩效管理。二是做优事前目标评价，将预算项目绩效目标事前评价与预算编制紧密结合。做细事中跟踪评价，将年度预算绩效目标执行情况跟踪监控与预算项目调整紧密结合，不断完善项目管理，进一步落实支出责任，加快预算执行进度。三是做深事后跟踪评价，将绩效自评与第三方独立机构评价紧密结合。根据绩效管理工作需要将预算项目开展绩效自评工作，部门绩效自评的责任意识有所提升</w:t>
      </w:r>
      <w:r>
        <w:rPr>
          <w:rFonts w:hint="eastAsia" w:ascii="仿宋_GB2312" w:eastAsia="仿宋_GB2312"/>
          <w:sz w:val="32"/>
          <w:szCs w:val="32"/>
        </w:rPr>
        <w:t>。发现的问题及原因：</w:t>
      </w:r>
      <w:r>
        <w:rPr>
          <w:rFonts w:ascii="仿宋_GB2312" w:eastAsia="仿宋_GB2312"/>
          <w:sz w:val="32"/>
          <w:szCs w:val="32"/>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hint="eastAsia" w:ascii="仿宋_GB2312" w:eastAsia="仿宋_GB2312"/>
          <w:sz w:val="32"/>
          <w:szCs w:val="32"/>
        </w:rPr>
        <w:t>。下一步改进措施：</w:t>
      </w:r>
      <w:r>
        <w:rPr>
          <w:rFonts w:ascii="仿宋_GB2312" w:eastAsia="仿宋_GB2312"/>
          <w:sz w:val="32"/>
          <w:szCs w:val="32"/>
        </w:rPr>
        <w:t>一是在以后年度，我单位会充分考虑、预测实际情况来进行预算的填报，提高预算数据的准确度；二是加强对以前年度资金使用情况的分析和总结，加强预算编制科学化、精细化管理，增强预算编制的严肃性和权威性</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28" w:name="_Toc3250"/>
      <w:bookmarkStart w:id="29" w:name="_Toc24143"/>
      <w:r>
        <w:rPr>
          <w:rFonts w:hint="eastAsia" w:ascii="黑体" w:hAnsi="黑体" w:eastAsia="黑体"/>
          <w:sz w:val="32"/>
          <w:szCs w:val="32"/>
        </w:rPr>
        <w:br w:type="page"/>
      </w:r>
    </w:p>
    <w:tbl>
      <w:tblPr>
        <w:tblStyle w:val="9"/>
        <w:tblW w:w="10276"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219"/>
      </w:tblGrid>
      <w:tr>
        <w:tblPrEx>
          <w:tblCellMar>
            <w:top w:w="0" w:type="dxa"/>
            <w:left w:w="108" w:type="dxa"/>
            <w:bottom w:w="0" w:type="dxa"/>
            <w:right w:w="108" w:type="dxa"/>
          </w:tblCellMar>
        </w:tblPrEx>
        <w:trPr>
          <w:cantSplit/>
          <w:jc w:val="center"/>
        </w:trPr>
        <w:tc>
          <w:tcPr>
            <w:tcW w:w="10276"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76"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694"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2020年南疆四地州深度贫困地区教育脱贫攻坚项目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4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370.58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20.80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5.61%</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0.56分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370.58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20.80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4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370.58万元。1.2020年南疆四地州深度贫困地区教育脱贫攻坚项目新建依提木孔乡中学和恰斯米其提中心小学学生宿舍10648平方米，学生浴室100平方米，改造8所中小学校厕所2050平方米。2、学生宿舍楼抗震设防烈度达到7度 。 3、义务教育标准化均衡发展。</w:t>
            </w:r>
          </w:p>
        </w:tc>
        <w:tc>
          <w:tcPr>
            <w:tcW w:w="444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截止2022年12月31日，项目预算金额为370.58万元，资金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370.58万元，已支付20.8万元，资金执行率5.6%，用于1.2020年南疆四地州深度贫困地区教育脱贫攻坚项目新建依提木孔乡中学和恰斯米其提中心小学学生宿舍10648平方米，学生浴室100平方米，改造8所中小学校厕所2050平方米。2、学生宿舍楼抗震设防烈度达到7度 。 3、义务教育标准化均衡发展。</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学校学生宿舍浴室建设面积（平方米）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&gt;=10748平方米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601.89平方米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0.39</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学校厕所建设面积（平方米）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&gt;=2050平方米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114.8平方米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0.39</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&gt;=7度</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0度</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0.34</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支付项目尾款支出（万元）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&lt;=370.58万元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20.76万元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0.34</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贫困学生就近入学节省交通费（元/年）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&gt;=660元/年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660元/年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0.42</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提升义务教育标准化均衡发展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0.42</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w:t>
            </w:r>
            <w:r>
              <w:rPr>
                <w:rFonts w:hint="eastAsia" w:ascii="宋体" w:hAnsi="宋体" w:cs="宋体"/>
                <w:color w:val="000000"/>
                <w:kern w:val="0"/>
                <w:sz w:val="20"/>
                <w:szCs w:val="20"/>
                <w:lang w:eastAsia="zh-CN"/>
              </w:rPr>
              <w:t>措施</w:t>
            </w: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义务教育巩固率（%）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校舍设计使用年限（年）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0.42</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9.28分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288"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231"/>
      </w:tblGrid>
      <w:tr>
        <w:tblPrEx>
          <w:tblCellMar>
            <w:top w:w="0" w:type="dxa"/>
            <w:left w:w="108" w:type="dxa"/>
            <w:bottom w:w="0" w:type="dxa"/>
            <w:right w:w="108" w:type="dxa"/>
          </w:tblCellMar>
        </w:tblPrEx>
        <w:trPr>
          <w:cantSplit/>
          <w:jc w:val="center"/>
        </w:trPr>
        <w:tc>
          <w:tcPr>
            <w:tcW w:w="10288"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88"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70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2020年新疆西藏等地区教育特殊补助资金[农村园舍维修]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5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29.57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47.68%</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4.77分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29.57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5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项目总资金348万元，结转到2022年29.57万元，主要用于支付5所幼儿园围墙维修。通过项目的实施，保障乡村幼儿园学生在校期间安全，提高办园水平。</w:t>
            </w:r>
          </w:p>
        </w:tc>
        <w:tc>
          <w:tcPr>
            <w:tcW w:w="445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截止2022年12月31日，项目预算金额为29.57万元，资金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29.57万元，已支付14.1万元，资金执行率47.7%，用</w:t>
            </w:r>
            <w:r>
              <w:rPr>
                <w:rFonts w:hint="eastAsia" w:ascii="宋体" w:hAnsi="宋体" w:cs="宋体"/>
                <w:color w:val="000000"/>
                <w:kern w:val="0"/>
                <w:sz w:val="20"/>
                <w:szCs w:val="20"/>
                <w:lang w:eastAsia="zh-CN"/>
              </w:rPr>
              <w:t>于</w:t>
            </w:r>
            <w:r>
              <w:rPr>
                <w:rFonts w:hint="eastAsia" w:ascii="宋体" w:hAnsi="宋体" w:cs="宋体"/>
                <w:color w:val="000000"/>
                <w:kern w:val="0"/>
                <w:sz w:val="20"/>
                <w:szCs w:val="20"/>
              </w:rPr>
              <w:t>支付5所幼儿园围墙维修。通过项目的实施，保障乡村幼儿园学生在校期间安全，提高办园水平。</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园舍维修围墙涉及幼儿园数（所）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5所</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园舍维修项目工程验收合格率（%）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项目完工时间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3.82</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支付项目尾款支出（万元）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&lt;=29.57万元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0.95</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保障乡村幼儿园学生在校期间安全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8.25</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维修围墙可使用年限（年）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7.16</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受益幼儿园学生满意度（%）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受益幼儿园教师满意度（%）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70.95分</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336"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279"/>
      </w:tblGrid>
      <w:tr>
        <w:tblPrEx>
          <w:tblCellMar>
            <w:top w:w="0" w:type="dxa"/>
            <w:left w:w="108" w:type="dxa"/>
            <w:bottom w:w="0" w:type="dxa"/>
            <w:right w:w="108" w:type="dxa"/>
          </w:tblCellMar>
        </w:tblPrEx>
        <w:trPr>
          <w:cantSplit/>
          <w:jc w:val="center"/>
        </w:trPr>
        <w:tc>
          <w:tcPr>
            <w:tcW w:w="10336"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336"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754"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2020年义务教育薄弱环节改善和能力提升项目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50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123.60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91.28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73.85%</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7.39分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123.60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91.28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50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123.6万元。用于2020年义务教育薄弱环节改善和能力提升项目支付尾款，推进农村义务教育学校教育信息化。加强义务教育薄弱学校环节改善和能力提升，基本达到“两化”要求。校舍建设抗震设防烈度高于平均标准。项目的实施有效保障了教育教学环境质量达标。</w:t>
            </w:r>
          </w:p>
        </w:tc>
        <w:tc>
          <w:tcPr>
            <w:tcW w:w="450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截止2022年12月31日，项目预算金额为123.6万元，资金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123.6万元，已支付91.28万元，资金执行率73.8%，用于2020年义务教育薄弱环节改善和能力提升项目支付尾款，推进农村义务教育学校教育信息化。加强义务教育薄弱学校环节改善和能力提升，基本达到“两化”要求。校舍建设抗震设防烈度高于平均标准。项目的实施有效保障了教育教学环境质量达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支付项目尾款数量（笔）</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=1笔</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1笔</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5.9</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&gt;=7度</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0度</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项目完工时间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5.17</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支付项目尾款支出（万元）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&lt;=123.60万元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91.22万元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5.17</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义务教育薄弱环节改善与能力提升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学生宿舍及辅助用房使用年限（年）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11.07</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71.70分</w:t>
            </w:r>
          </w:p>
        </w:tc>
        <w:tc>
          <w:tcPr>
            <w:tcW w:w="12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240"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183"/>
      </w:tblGrid>
      <w:tr>
        <w:tblPrEx>
          <w:tblCellMar>
            <w:top w:w="0" w:type="dxa"/>
            <w:left w:w="108" w:type="dxa"/>
            <w:bottom w:w="0" w:type="dxa"/>
            <w:right w:w="108" w:type="dxa"/>
          </w:tblCellMar>
        </w:tblPrEx>
        <w:trPr>
          <w:cantSplit/>
          <w:jc w:val="center"/>
        </w:trPr>
        <w:tc>
          <w:tcPr>
            <w:tcW w:w="10240"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40"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65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2021年改善普通高中学校办学条件补助资金项目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227.02</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227.02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3.80%</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0.38分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227.02</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227.02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05"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1702万元，结转至2022年227.02万元。1、新建宿舍楼9362平方米、普通教室1070平方米、功能室1080平方米。2、推进农村义务教育学校教育信息化。3、加强义务教育薄弱学校环节改善和能力提升，基本达到“两化”要求。4、校舍建设抗震设防烈度高于平均标准。</w:t>
            </w:r>
          </w:p>
        </w:tc>
        <w:tc>
          <w:tcPr>
            <w:tcW w:w="44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截止2022年12月31日，项目预算金额为227.02万元，资金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227.02万元，已支付8.63万元，资金执行率3.8%，用于1、新建宿舍楼9362平方米、普通教室1070平方米、功能室1080平方米。2、推进农村义务教育学校教育信息化。3、加强义务教育薄弱学校环节改善和能力提升，基本达到“两化”要求。4、校舍建设抗震设防烈度高于平均标准。</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18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义务教育薄弱环节改善与能力提升建设面积（平方米）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&gt;=11512平方米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437.46平方米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0.27</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&gt;=7度</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0度</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0.08</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校舍建设改造平均成本（元/平方米）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&lt;=1713.86平方米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65.13平方米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0.08</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义务教育薄弱环节改善与能力提升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不断加强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0.57</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学生宿舍及辅助用房使用年限（年）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0.57</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36.95分</w:t>
            </w:r>
          </w:p>
        </w:tc>
        <w:tc>
          <w:tcPr>
            <w:tcW w:w="11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2021年教育强国推进工程中央基建投资预算项目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850.89</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542.72</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63.78%</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850.89</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542.72</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63.78%</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2021年此项目共下达资金1316万元，修缮改造2827平方，支付金额465.11万元，结转资金850.89万元，该项目的实施将对学校校舍日常维修改造，进一步保障全区校舍安全。</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截止2022年12月31日，项目预算金额为850.89万元，资金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850.89万元，已支付542.72万元，资金执行率63.78%，用于对学校校舍日常维修改造，进一步保障全区校舍安全。</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新建教学及辅助用房建设面积（平方米）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=5173平方米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=3299平方米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到2021年底，2021年下达的校舍安全项目资金整体竣工率（%）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新建或扩建工程验收合格率（%）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学校校舍日常维修改造质量达标率（%）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&gt;=7.5度</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=0度</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资金按期</w:t>
            </w:r>
            <w:r>
              <w:rPr>
                <w:rFonts w:hint="eastAsia" w:ascii="宋体" w:hAnsi="宋体" w:cs="宋体"/>
                <w:color w:val="000000"/>
                <w:kern w:val="0"/>
                <w:sz w:val="20"/>
                <w:szCs w:val="20"/>
                <w:lang w:eastAsia="zh-CN"/>
              </w:rPr>
              <w:t>拨付</w:t>
            </w:r>
            <w:r>
              <w:rPr>
                <w:rFonts w:hint="eastAsia" w:ascii="宋体" w:hAnsi="宋体" w:cs="宋体"/>
                <w:color w:val="000000"/>
                <w:kern w:val="0"/>
                <w:sz w:val="20"/>
                <w:szCs w:val="20"/>
              </w:rPr>
              <w:t>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校舍每平方修缮成本（元）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&lt;=1645元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=1049元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提升学校校舍安全性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300"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243"/>
      </w:tblGrid>
      <w:tr>
        <w:tblPrEx>
          <w:tblCellMar>
            <w:top w:w="0" w:type="dxa"/>
            <w:left w:w="108" w:type="dxa"/>
            <w:bottom w:w="0" w:type="dxa"/>
            <w:right w:w="108" w:type="dxa"/>
          </w:tblCellMar>
        </w:tblPrEx>
        <w:trPr>
          <w:cantSplit/>
          <w:jc w:val="center"/>
        </w:trPr>
        <w:tc>
          <w:tcPr>
            <w:tcW w:w="10300"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300"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71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2021年喀什地区学前支教志愿者生活补助经费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6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7.76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7.76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7.76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7.76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65"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共下达资金34.02万元，结转至2022年7.76万元。该项目主要为实施好学前双语支教广播计划，幼儿园支教干部18人，干部补助标准2600元月/人，涉及学校18所。为缓解新疆特别是南疆地区幼儿园阶段国家通用语言授课教师队伍不足的矛盾，进一步优化改善幼儿园和教师队伍结构，切实推进新疆教育事业发展。该项目可增加本地就业率。城乡教育幼儿园差距逐年降低，教育教学水平每年提升。</w:t>
            </w:r>
          </w:p>
        </w:tc>
        <w:tc>
          <w:tcPr>
            <w:tcW w:w="446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截止2022年12月31日，项目预算金额为7.76万元，资金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7.76万元，已支付7.76万元，资金执行率100%，用于为实施好学前双语支教广播计划，幼儿园支教干部18人，干部补助标准2600元月/人，涉及学校18所。为缓解新疆特别是南疆地区幼儿园阶段国家通用语言授课教师队伍不足的矛盾，进一步优化改善幼儿园和教师队伍结构，切实推进新疆教育事业发展。该项目可增加本地就业率。城乡教育幼儿园差距逐年降低，教育教学水平每年提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幼儿园支教干部数（人）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覆盖学校数（所）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18所</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学前增加干部享受比例（%）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资金拨付充足合格率（%）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学前支教干部补助标准（元/月/人）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=2600元月/人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2600元月/人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确保幼儿园教育教学质量每年提升率（%）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稳固提升幼儿园教育教学水平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支教干部满意率（%）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偏差原因：该指标实际完成值100%，年初绩效目标设置不合理，导致项目实施产生偏差。改进措施：以后年度根据项目实际情况设置绩效目标值。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家长及教师满意率（%）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偏差原因：该指标实际完成值100%，年初绩效目标设置不合理，导致项目实施产生偏差。改进措施：以后年度根据项目实际情况设置绩效目标值。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12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2021年下半年职高顶岗实习学生实习补助资金项目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46.90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46.90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该项目资金46.9万元。用于590名职业高中学生实习工资。该项资金的使用，对于加强校园学生伙食保障具有十分重要的意义。在全县增加就业岗位，为职业高中学生提供实习岗位。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截止2022年12月31日，项目预算金额为46.9万元，资金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46.9万元，已支付46.9万元，资金执行率100%，用于590名职业高中学生实习工资。该项资金的使用，对于加强校园学生伙食保障具有十分重要的意义。在全县增加就业岗位，为职业高中学生提供实习岗位。</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职高顶岗实习学生人数（人）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=590人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590人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职高顶岗实习时间（月）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资金拨付充足合格率（%）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=2022年12月22日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职高顶岗实习学生工资</w:t>
            </w:r>
            <w:r>
              <w:rPr>
                <w:rFonts w:hint="eastAsia" w:ascii="宋体" w:hAnsi="宋体" w:cs="宋体"/>
                <w:color w:val="000000"/>
                <w:kern w:val="0"/>
                <w:sz w:val="20"/>
                <w:szCs w:val="20"/>
                <w:lang w:eastAsia="zh-CN"/>
              </w:rPr>
              <w:t>标准</w:t>
            </w:r>
            <w:r>
              <w:rPr>
                <w:rFonts w:hint="eastAsia" w:ascii="宋体" w:hAnsi="宋体" w:cs="宋体"/>
                <w:color w:val="000000"/>
                <w:kern w:val="0"/>
                <w:sz w:val="20"/>
                <w:szCs w:val="20"/>
              </w:rPr>
              <w:t>（元/月/人）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确保学校伙食正常供应率（%）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持续保障学校伙食正常供应</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长期</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受益实习学生满意率（%）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偏差原因：该指标实际完成值100%，年初绩效目标设置不合理，导致项目实施产生偏差。改进措施：以后年度根据项目实际情况设置绩效目标值。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2021年新疆西藏等地区教育特殊补助[巩固教育脱贫攻坚成果同乡村振兴有效衔接资金]项目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327.00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279.36</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85.43%</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327.00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279.36</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85.43%</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项目资金327万元，为四所学校建设运动场，项目的实施可改善学校办学条件，使教育质量整体提升。</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截止2022年12月31日，项目预算金额为327万元，资金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327万元，已支付279.36万元，资金执行率85.43%%，用于为四所学校建设运动场，项目的实施可改善学校办学条件，使教育质量整体提升。</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义务教育阶段学校新增运动场个数（个）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项目验收质量合格率（%）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运动场每个建设平均成本（万元）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&lt;=81.75万元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=69.84万元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完善义务教育设施配套建设</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2021年新疆西藏等地区教育特殊补助资金项目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107.36</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16.95</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15.79%</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107.36</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16.95</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15.79%</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项目下达资金868万元，结转至2022年107.36万元。主要用于支付47所幼儿园围墙维修及设备购置。通过项目的实施，保障乡村幼儿园学生在校期间安全，提高办园水平。</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截止2022年12月31日，项目预算金额为107.36万元，资金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107.36万元，已支付16.95万元，资金执行率15.79%，未完成支付47所幼儿园围墙维修及设备购置。通过项目的实施，保障乡村幼儿园学生在校期间安全，提高办园水平。</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园舍维修围墙涉及幼儿园数（所）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=47所</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园舍维修项目工程验收合格率（%）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园舍维修按时开工率（%）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项目完工时间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园舍维修幼儿园平均投入成本（万元/所）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&lt;=18.46万元/所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=2.91万元/所</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保障乡村幼儿园学生在校期间安全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维修围墙可使用年限（年）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幼儿园学生满意度（%）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幼儿园教师满意度（%）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2021年学生资助补助普通高中免学费项目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140.58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140.58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140.58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140.58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资金140.58万元，用于叶城县11048人学生资助补助普通高中免学费，项目实施：可以减轻普通高中学生困难家庭经济负担，促进全区教育公平和均衡发展，促进基本公共服务均等化，为和谐社会建设和社会稳定、长治久安总目标的实现</w:t>
            </w:r>
            <w:r>
              <w:rPr>
                <w:rFonts w:hint="eastAsia" w:ascii="宋体" w:hAnsi="宋体" w:cs="宋体"/>
                <w:color w:val="000000"/>
                <w:kern w:val="0"/>
                <w:sz w:val="20"/>
                <w:szCs w:val="20"/>
                <w:lang w:eastAsia="zh-CN"/>
              </w:rPr>
              <w:t>作出贡献</w:t>
            </w:r>
            <w:r>
              <w:rPr>
                <w:rFonts w:hint="eastAsia" w:ascii="宋体" w:hAnsi="宋体" w:cs="宋体"/>
                <w:color w:val="000000"/>
                <w:kern w:val="0"/>
                <w:sz w:val="20"/>
                <w:szCs w:val="20"/>
              </w:rPr>
              <w:t>。教育公平显著提升，减轻家庭经济困难学生的经济负担，实现不让一个学生因家庭经济困难而失学的目标。</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资金140.58万元，到位资金140.58万元，执行数140.58万元，执行率100%，用于叶城县11048人学生资助补助普通高中免学费，项目实施：可以减轻普通高中学生困难家庭经济负担，促进全区教育公平和均衡发展，促进基本公共服务均等化，为和谐社会建设和社会稳定、长治久安总目标的实现</w:t>
            </w:r>
            <w:r>
              <w:rPr>
                <w:rFonts w:hint="eastAsia" w:ascii="宋体" w:hAnsi="宋体" w:cs="宋体"/>
                <w:color w:val="000000"/>
                <w:kern w:val="0"/>
                <w:sz w:val="20"/>
                <w:szCs w:val="20"/>
                <w:lang w:eastAsia="zh-CN"/>
              </w:rPr>
              <w:t>作出贡献</w:t>
            </w:r>
            <w:r>
              <w:rPr>
                <w:rFonts w:hint="eastAsia" w:ascii="宋体" w:hAnsi="宋体" w:cs="宋体"/>
                <w:color w:val="000000"/>
                <w:kern w:val="0"/>
                <w:sz w:val="20"/>
                <w:szCs w:val="20"/>
              </w:rPr>
              <w:t>。教育公平显著提升，减轻家庭经济困难学生的经济负担，实现不让一个学生因家庭经济困难而失学的目标。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项目受助学生人数（人）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&lt;=11048人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1048人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资助政策覆盖率（%）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资助资金按时发放率（%）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建档立卡高中生人均每年资助标准（元）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普通高中生人均每年资助标准（元）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帮助家庭经济困难学生接受高中阶段教育</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2021年义务教育薄弱环节改善与能力提升项目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国家区教育部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547.56</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26.49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4.84%</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547.56</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26.49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4.84%</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657.44万元，结转到2022年547.56万元。1、新建校舍面积5000平方米。2、推进农村义务教育学校教育信息化。3、加强义务教育薄弱学校环节改善和能力提升，基本达到“两化”要求。4、校舍建设抗震设防烈度高于平均标准。</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截止2022年12月31日，项目预算金额为547.56万元，资金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547.56万元，已支付26.49万元，资金执行率4.84%，用于部分前期工程费用。推进农村义务教育学校教育信息化。加强义务教育薄弱学校环节改善和能力提升，基本达到“两化”要求。校舍建设抗震设防烈度高于平均标准。</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义务教育薄弱环节改善与能力提升建设面积（平方米）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&gt;=5000平方米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&gt;=7度</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=0度</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校舍建设改造平均成本（元/平方米）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&lt;=1314.88元/平方米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=0元/平方米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义务教育薄弱环节改善与能力提升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学生宿舍及辅助用房使用年限（年）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2021年中央义务教育薄弱环节改善与能力提升项目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250.64</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250.64</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250.64</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250.64</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该项目资金投资250.64万元，校舍薄弱环节改善面积5000平方米，推进农村义务教育学校教育信息化；加强义务教育薄弱学校环节改善和能力提升，基本达到“两化”要求；校舍建设抗震设防烈度高于平均标准。</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截止2022年12月31日，项目预算金额为250.64万元，资金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250.64万元，已支付250.64万元，资金执行率100%，用于校舍薄弱环节改善面积5000平方米，推进农村义务教育学校教育信息化；加强义务教育薄弱学校环节改善和能力提升，基本达到“两化”要求；校舍建设抗震设防烈度高于平均标准。</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新建教学及辅助用房建设面积（平方米）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=5000平方米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到2021年底，2021年下达的校舍安全项目资金整体竣工率（%）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新建或扩建工程验收合格率（%）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学校校舍日常维修改造质量达标率（%）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&gt;=7.50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资金按期</w:t>
            </w:r>
            <w:r>
              <w:rPr>
                <w:rFonts w:hint="eastAsia" w:ascii="宋体" w:hAnsi="宋体" w:cs="宋体"/>
                <w:color w:val="000000"/>
                <w:kern w:val="0"/>
                <w:sz w:val="20"/>
                <w:szCs w:val="20"/>
                <w:lang w:eastAsia="zh-CN"/>
              </w:rPr>
              <w:t>拨付</w:t>
            </w:r>
            <w:r>
              <w:rPr>
                <w:rFonts w:hint="eastAsia" w:ascii="宋体" w:hAnsi="宋体" w:cs="宋体"/>
                <w:color w:val="000000"/>
                <w:kern w:val="0"/>
                <w:sz w:val="20"/>
                <w:szCs w:val="20"/>
              </w:rPr>
              <w:t>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校舍建设、改造每平方建设成本（元）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&lt;=500元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学校校舍安全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2021年自治区教育补助资金预算（自治区学前三年教育发展保障经费）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39.98</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39.98</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39.98</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39.98</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2022年项目计划资金39.984917万元，保障农村学前三年适龄幼儿22186人，2670元，（此项目</w:t>
            </w:r>
            <w:r>
              <w:rPr>
                <w:rFonts w:hint="eastAsia" w:ascii="宋体" w:hAnsi="宋体" w:cs="宋体"/>
                <w:color w:val="000000"/>
                <w:kern w:val="0"/>
                <w:sz w:val="20"/>
                <w:szCs w:val="20"/>
                <w:lang w:eastAsia="zh-CN"/>
              </w:rPr>
              <w:t>保障</w:t>
            </w:r>
            <w:r>
              <w:rPr>
                <w:rFonts w:hint="eastAsia" w:ascii="宋体" w:hAnsi="宋体" w:cs="宋体"/>
                <w:color w:val="000000"/>
                <w:kern w:val="0"/>
                <w:sz w:val="20"/>
                <w:szCs w:val="20"/>
              </w:rPr>
              <w:t>全区适龄幼儿接受学前三年免费教育项目资金足够发放）。继续巩固完善农村学前免费教育经费保障长效机制，保障全区适龄幼儿接受学前三年免费教育。</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截止2022年12月31日，项目预算金额为39.98万元，资金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39.98万元，已支付39.98万元，资金执行率100%，保障农村学前三年适龄幼儿22186人，2670元，（此项目</w:t>
            </w:r>
            <w:r>
              <w:rPr>
                <w:rFonts w:hint="eastAsia" w:ascii="宋体" w:hAnsi="宋体" w:cs="宋体"/>
                <w:color w:val="000000"/>
                <w:kern w:val="0"/>
                <w:sz w:val="20"/>
                <w:szCs w:val="20"/>
                <w:lang w:eastAsia="zh-CN"/>
              </w:rPr>
              <w:t>保障</w:t>
            </w:r>
            <w:r>
              <w:rPr>
                <w:rFonts w:hint="eastAsia" w:ascii="宋体" w:hAnsi="宋体" w:cs="宋体"/>
                <w:color w:val="000000"/>
                <w:kern w:val="0"/>
                <w:sz w:val="20"/>
                <w:szCs w:val="20"/>
              </w:rPr>
              <w:t>全区适龄幼儿接受学前三年免费教育项目资金足够发放）。继续巩固完善农村学前免费教育经费保障长效机制，保障全区适龄幼儿接受学前三年免费教育。</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保障农村学前三年适龄幼儿人数（人）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&lt;=22186人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=22186人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农村学前国语教育覆盖率（%）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资金按时拨付率（%）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免费读本按期发放率（%）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农村学前三年适龄学生平均每人补助标准（元）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=2670元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=2670元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保障适龄幼儿接受学前免费教育</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项目持续提升学龄前儿童阅读兴趣</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2022年“三区”人才计划教师专项工作补助经费项目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107.00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46.42</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43.38%</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107.00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46.42</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43.38%</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此项目为56名“三区”人才教师发放补助。为推动“三区”人才计划教师计划实施，提升学前教育质量，缓解新疆特别是“三区”国家通用语言授课教师队伍不足的矛盾，进一步优化改善教师队伍结构，切实推进新疆教育事业发展，从各县直学校下派教师，此项目主要为“三区”人才计划</w:t>
            </w:r>
            <w:r>
              <w:rPr>
                <w:rFonts w:hint="eastAsia" w:ascii="宋体" w:hAnsi="宋体" w:cs="宋体"/>
                <w:color w:val="000000"/>
                <w:kern w:val="0"/>
                <w:sz w:val="20"/>
                <w:szCs w:val="20"/>
                <w:lang w:eastAsia="zh-CN"/>
              </w:rPr>
              <w:t>教师</w:t>
            </w:r>
            <w:r>
              <w:rPr>
                <w:rFonts w:hint="eastAsia" w:ascii="宋体" w:hAnsi="宋体" w:cs="宋体"/>
                <w:color w:val="000000"/>
                <w:kern w:val="0"/>
                <w:sz w:val="20"/>
                <w:szCs w:val="20"/>
              </w:rPr>
              <w:t>发放补助。</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截止2022年12月31日，项目预算金额为107万元，资金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107万元，已支付46.42万元，资金执行率43.38%，用于为56名“三区”人才教师发放补助。为推动“三区”人才计划教师计划实施，提升学前教育质量，缓解新疆特别是“三区”国家通用语言授课教师队伍不足的矛盾，进一步优化改善教师队伍结构，切实推进新疆教育事业发展，从各县直学校下派教师，此项目主要为“三区”人才计划</w:t>
            </w:r>
            <w:r>
              <w:rPr>
                <w:rFonts w:hint="eastAsia" w:ascii="宋体" w:hAnsi="宋体" w:cs="宋体"/>
                <w:color w:val="000000"/>
                <w:kern w:val="0"/>
                <w:sz w:val="20"/>
                <w:szCs w:val="20"/>
                <w:lang w:eastAsia="zh-CN"/>
              </w:rPr>
              <w:t>教师</w:t>
            </w:r>
            <w:r>
              <w:rPr>
                <w:rFonts w:hint="eastAsia" w:ascii="宋体" w:hAnsi="宋体" w:cs="宋体"/>
                <w:color w:val="000000"/>
                <w:kern w:val="0"/>
                <w:sz w:val="20"/>
                <w:szCs w:val="20"/>
              </w:rPr>
              <w:t>发放补助。</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“三区”人才计划教师数（人）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银铃讲学教师数（人）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导致支教老师未上课，补助资金未能按时发放。改进措施：根据项目实施方案，按时发放资金。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教育教学质量合格率（%)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导致支教老师未上课，补助资金未能按时发放。改进措施：根据项目实施方案，按时发放资金。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导致支教老师未上课，补助资金未能按时发放。改进措施：根据项目实施方案，按时发放资金。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“三区”人才计划教师专项工作补助标准（元/人/天）</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&lt;=35元/人/天</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=35元/人/天</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改善学前师资力量不足的局面，推广教育全面覆盖期限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导致支教老师未上课，补助资金未能按时发放。改进措施：根据项目实施方案，按时发放资金。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全面推广教育教学质量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导致支教老师未上课，补助资金未能按时发放。改进措施：根据项目实施方案，按时发放资金。</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导致支教老师未上课，补助资金未能按时发放。改进措施：根据项目实施方案，按时发放资金。</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2022年城乡义务教育补助经费特岗教师补助项目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5,526.00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5,526.00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此项目为495名学前特岗教师发放工资。为实施好学前教育教师特岗计划，缓解新疆特别是南疆地区幼儿园国家通用语言授课教师队伍不足的矛盾，进一步优化改善幼儿园教师队伍结构，切实推进新疆教育事业发展。保障招聘特岗教师工资及时足额发放，为安定教师队伍，推进叶城县教育事业发展提供了坚强保障。</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截止2022年12月31日，项目预算金额为5526万元，资金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5526万元，已支付0万元，资金执行率0%，资金未支出。</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学前特岗教师人数（人）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=495人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覆盖学校数（所）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=43所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0所</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学前特岗教师工资发放覆盖率（%）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教育教学质量合格率（%）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学前特岗教师人均工资额（元/人/年）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&lt;=111600元/人/年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提升我区教育教学水平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持续教育教学水平每年提升率（%）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原因，该笔补助暂未发放，资金及时退回国库，措施：加强应急处置能力，</w:t>
            </w:r>
            <w:r>
              <w:rPr>
                <w:rFonts w:hint="eastAsia" w:ascii="宋体" w:hAnsi="宋体" w:cs="宋体"/>
                <w:color w:val="000000"/>
                <w:kern w:val="0"/>
                <w:sz w:val="20"/>
                <w:szCs w:val="20"/>
                <w:lang w:eastAsia="zh-CN"/>
              </w:rPr>
              <w:t>最大限度发挥</w:t>
            </w:r>
            <w:r>
              <w:rPr>
                <w:rFonts w:hint="eastAsia" w:ascii="宋体" w:hAnsi="宋体" w:cs="宋体"/>
                <w:color w:val="000000"/>
                <w:kern w:val="0"/>
                <w:sz w:val="20"/>
                <w:szCs w:val="20"/>
              </w:rPr>
              <w:t>资金效益。</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2022年第十二中学高考点高考设备采购项目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43.63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43.63</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43.63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43.63</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该项目共下达资金43.63万元，用于叶城县第十二中学高考点高考设备采购，确保该考点能正常运转高考程序。</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截止2022年12月31日，项目预算金额为43.63万元，资金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43.63万元，已支付43.63万元，资金执行率100%，用于叶城县第十二中学高考点高考设备采购，确保该考点能正常运转高考程序。</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项目购置设备数量（批）</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质量验收合格率（%）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项目足额保障率（%）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项目购置设备成本（万元）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&lt;=43.63万元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43.63万元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保障高考正常进行</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有效保障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保障高考公平公正</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设备可持续使用年限（年）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2022年教研培训中心运转经费(培训保障）</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23.54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20.16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85.64%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8.56分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23.54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20.16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该项目共下达资金23.54万元。下达的资金主要用于维持教研培训中心正常运转经费。该项目的实施可有效保障本县教师培训的正常运转，可持续提高本县教师教育水平。</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截止2022年12月31日，项目预算金额为23.54万元，资金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23.54万元，已支付20.16万元，资金执行率85.6%，下达的资金主要用于维持教研培训中心正常运转经费。该项目的实施可有效保障本县教师培训的正常运转，可持续提高本县教师教育水平。</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保障教培经费数量（笔）</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=1笔</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1笔</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导致教师培训无法正常开展。改进措施：资金及时支付。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经费享受比例（%）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导致教师培训无法正常开展。改进措施：资金及时支付。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保障教培经费（万元）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&lt;=23.54万元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20.15万元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导致教师培训无法正常开展。改进措施：资金及时支付。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改善学前师资力量不足的局面，提升教师质量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12.84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导致教师培训无法正常开展。改进措施：资金及时支付。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持续保障教培正常进行</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12.84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导致教师培训无法正常开展。改进措施：资金及时支付。</w:t>
            </w:r>
          </w:p>
        </w:tc>
      </w:tr>
      <w:tr>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受益教师满意率（%）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导致教师培训无法正常开展。改进措施：资金及时支付。</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89.92分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2022年教育非直达资金(巩固教育脱贫攻坚成果同乡村振兴有效衔接资金)项目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738.00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732.79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99.29%</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738.00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732.79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99.29%</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搞笑的资金738万元，该项目主要用于新建有一所完全中学（初中部），（叶城县第十七中学），教学及辅助用房计划建设面积8000平方米，可容纳1200名学生；集中优质资源和优秀师资力量，学生集中住宿和学习，巩固集中办学的方向和实践，提升学生自主学习和生活能力，为国家培育培养政治过硬，全面发展的爱党爱国的人才奠定基础；完全中学的建成并投入使用，缓解县直中学的住宿压力，杜绝大班额的现象出现。</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截止2022年12月31日，项目预算金额为738万元，资金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738万元，已支付732.79万元，资金执行率99.29%，用于新建有一所完全中学（初中部），（叶城县第十七中学），教学及辅助用房计划建设面积7943平方米，可容纳1200名学生；集中优质资源和优秀师资力量，学生集中住宿和学习，巩固集中办学的方向和实践，提升学生自主学习和生活能力，为国家培育培养政治过硬，全面发展的爱党爱国的人才奠定基础；完全中学的建成并投入使用，缓解县直中学的住宿压力，杜绝大班额的现象出现。</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新建教学及辅助用房建设面积（平方米）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=8000平方米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=7943平方米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新建或扩建工程验收合格率（%）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学校校舍日常维修改造质量达标率（%）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&gt;=7度</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&gt;=7度</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资金按期</w:t>
            </w:r>
            <w:r>
              <w:rPr>
                <w:rFonts w:hint="eastAsia" w:ascii="宋体" w:hAnsi="宋体" w:cs="宋体"/>
                <w:color w:val="000000"/>
                <w:kern w:val="0"/>
                <w:sz w:val="20"/>
                <w:szCs w:val="20"/>
                <w:lang w:eastAsia="zh-CN"/>
              </w:rPr>
              <w:t>拨付</w:t>
            </w:r>
            <w:r>
              <w:rPr>
                <w:rFonts w:hint="eastAsia" w:ascii="宋体" w:hAnsi="宋体" w:cs="宋体"/>
                <w:color w:val="000000"/>
                <w:kern w:val="0"/>
                <w:sz w:val="20"/>
                <w:szCs w:val="20"/>
              </w:rPr>
              <w:t>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校舍建设、改造成本（元/平方米）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&lt;=922.5元/平方米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=922.5元/平方米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提升学校校舍安全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2022年教育非直达资金特殊教育学校（特教班）生活补助经费项目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21.70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21.70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21.70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21.70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2022年项目资金21.70万元，通过项目实施，全区特殊教育学校（特教班）在校学生足额享受生活补助。</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截止2022年12月31日，项目预算金额为21.7万元，资金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21.7万元，已支付21.7万元，资金执行率100%，通过项目实施，全区特殊教育学校（特教班）在校学生足额享受生活补助。</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享受特教（特教班）学生生活经费的学生人数（人）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=217人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=217人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适龄残疾儿童少年的入学率（%）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项目资金执行率（%）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享受特教（特教班）学生平均每人生活经费标准（元）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提高特殊教育学生幸福指数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资金可持续保障特教（特教班）学生经费年限（年）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特教学校教师满意度（%）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特教学校学生、家长满意度（%）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2022年教育非直达资金（乡村教师补助）项目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国家区教育部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1,921.00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1,099.72</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57.25%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1,921.00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1,099.72</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57.25%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本项目下达资金1921万元，用于发放教师4548人的补助，为乡村</w:t>
            </w:r>
            <w:r>
              <w:rPr>
                <w:rFonts w:hint="eastAsia" w:ascii="宋体" w:hAnsi="宋体" w:cs="宋体"/>
                <w:color w:val="000000"/>
                <w:kern w:val="0"/>
                <w:sz w:val="20"/>
                <w:szCs w:val="20"/>
                <w:lang w:eastAsia="zh-CN"/>
              </w:rPr>
              <w:t>教师</w:t>
            </w:r>
            <w:r>
              <w:rPr>
                <w:rFonts w:hint="eastAsia" w:ascii="宋体" w:hAnsi="宋体" w:cs="宋体"/>
                <w:color w:val="000000"/>
                <w:kern w:val="0"/>
                <w:sz w:val="20"/>
                <w:szCs w:val="20"/>
              </w:rPr>
              <w:t>发挥了极大作用，起到了预期目标，实现城乡教育均衡发展总目标。</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截止2022年12月31日，项目预算金额为1921万元，资金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1921万元，已支付1099.72万元，资金执行率57.25%，用于发放教师4548人的补助，为乡村</w:t>
            </w:r>
            <w:r>
              <w:rPr>
                <w:rFonts w:hint="eastAsia" w:ascii="宋体" w:hAnsi="宋体" w:cs="宋体"/>
                <w:color w:val="000000"/>
                <w:kern w:val="0"/>
                <w:sz w:val="20"/>
                <w:szCs w:val="20"/>
                <w:lang w:eastAsia="zh-CN"/>
              </w:rPr>
              <w:t>教师</w:t>
            </w:r>
            <w:r>
              <w:rPr>
                <w:rFonts w:hint="eastAsia" w:ascii="宋体" w:hAnsi="宋体" w:cs="宋体"/>
                <w:color w:val="000000"/>
                <w:kern w:val="0"/>
                <w:sz w:val="20"/>
                <w:szCs w:val="20"/>
              </w:rPr>
              <w:t>发挥了极大作用，起到了预期目标，实现城乡教育均衡发展总目标。</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乡村教师数（名）</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=4548名</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=4548名</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教师数享受</w:t>
            </w:r>
            <w:r>
              <w:rPr>
                <w:rFonts w:hint="eastAsia" w:ascii="宋体" w:hAnsi="宋体" w:cs="宋体"/>
                <w:color w:val="000000"/>
                <w:kern w:val="0"/>
                <w:sz w:val="20"/>
                <w:szCs w:val="20"/>
                <w:lang w:eastAsia="zh-CN"/>
              </w:rPr>
              <w:t>比例</w:t>
            </w:r>
            <w:r>
              <w:rPr>
                <w:rFonts w:hint="eastAsia" w:ascii="宋体" w:hAnsi="宋体" w:cs="宋体"/>
                <w:color w:val="000000"/>
                <w:kern w:val="0"/>
                <w:sz w:val="20"/>
                <w:szCs w:val="20"/>
              </w:rPr>
              <w:t>（%）</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资金按期拨付率（%）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原因；预算多，措施，结转，</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教师补助标准（元/月/人）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&lt;=300元/月/人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=300元/月/人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教育教学水平每年提升率（%）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原因；预算多，措施，结转，</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教师队伍建设情况</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原因；预算多，措施，结转，</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持续提高城乡教育教学水平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原因；预算多，措施，结转，</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受益乡村教师满意度（%）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受益家长满意率（%）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原因；未做家长满意度问卷，措施；后期做</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2022年教育非直达资金自治区学前三年教育发展保障经费（新疆西藏）项目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771.32</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769.84</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99.81%</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771.32</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769.84</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99.81%</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2022年项目计划资金771.32万元，继续巩固完善农村学前免费教育经费保障长效机制，保障全区适龄幼儿接受学前三年免费教育。</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截止2022年12月31日，项目预算金额为771.32万元，资金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771.32万元，已支付769.84万元，资金执行率99.18%，继续巩固完善农村学前免费教育经费保障长效机制，保障全区适龄幼儿接受学前三年免费教育。</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保障农村学前三年适龄幼儿人数（人）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&lt;=21186人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=21186人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农村学前国语教育覆盖率（%）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资金按时拨付率（%）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免费读本按期发放率（%）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农村学前三年适龄学生平均每人补助标准（元）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&lt;=2670元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=2670元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保障适龄幼儿接受学前免费教育</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项目持续提升学龄前儿童阅读兴趣</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2022年教育非直达资金（自治区义务教育阶段班主任津贴补助经费）项目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310万元，该项目的实施为提高班主任工作积极性，加强班级管理，提高教育教学质量，培养学生良好的养成教育。提高班主任工作积极性发挥了极大作用，为实现全面提高国民素质教育打下了坚实基础。起到激励教师争先创优精神，为发展当地教育起到积极的促进作用。</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截止2022年12月31日，项目预算金额为310万元，资金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310万元，已支付310万元，资金执行率100%，用于提高班主任工作积极性，加强班级管理，提高教育教学质量，培养学生良好的养成教育。提高班主任工作积极性发挥了极大作用，为实现全面提高国民素质教育打下了坚实基础。起到激励教师争先创优精神，为发展当地教育起到积极的促进作用。</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=2782人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=2782人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班主任津贴补助月数（月）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教育教学质量合格率（%）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班主任津贴补贴资金发放准确率（%）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项目完工时间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班主任补助标准（元/人/月）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&lt;=120元/人/月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=120元/人/月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改善学前师资力量不足的局面，推广国语教育全面覆盖（%）</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经费保障年限（年）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受益教师满意率（%）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2022年教育类城乡义务教育直达项目（公用经费）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12,061.86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12,025.11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12,061.86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12,025.11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下达资金12061.86万元，用于小学93801人、初中25139人的享受公用经费补助，按照普通小学每生每年650元、普通初中每生每年850元的标准补助公用经费，进一步入地优化教育结构，促进教育公平。全面加强教育经费投入使用管理工作，优化结构、优先保障、深化改革、强化管理，最终提高教育经费使用效益。</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截止2022年12月31日，项目预算金额为12061.86万元，资金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12061.86万元，已支付12061.86万元，资金执行率99.7%，用于小学93801人、初中25139人的享受公用经费补助，按照普通小学每生每年650元、普通初中每生每年850元的标准补助公用经费，进一步入地优化教育结构，促进教育公平。全面加强教育经费投入使用管理工作，优化结构、优先保障、深化改革、强化管理，最终提高教育经费使用效益。项目完成，资金有结余。</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小学人数（人）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=93801人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93801人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初中人数（人）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=25319人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25319人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免费教科书发放比例（%）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公用经费享受比例（%）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初中生经费每人补助标准(元）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&lt;=850元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小学经费每人补助标准（元）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&lt;=650元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维护学校正常运转能力</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资金可持续保障</w:t>
            </w:r>
            <w:r>
              <w:rPr>
                <w:rFonts w:hint="eastAsia" w:ascii="宋体" w:hAnsi="宋体" w:cs="宋体"/>
                <w:color w:val="000000"/>
                <w:kern w:val="0"/>
                <w:sz w:val="20"/>
                <w:szCs w:val="20"/>
                <w:lang w:eastAsia="zh-CN"/>
              </w:rPr>
              <w:t>学生资助</w:t>
            </w:r>
            <w:r>
              <w:rPr>
                <w:rFonts w:hint="eastAsia" w:ascii="宋体" w:hAnsi="宋体" w:cs="宋体"/>
                <w:color w:val="000000"/>
                <w:kern w:val="0"/>
                <w:sz w:val="20"/>
                <w:szCs w:val="20"/>
              </w:rPr>
              <w:t>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99.97分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2022年上半年19名上海支教教师艰苦边远地区津贴和南疆工作补贴</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53.82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53.82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53.82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53.82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该项目共下达资金53.82万元，按有关文件要求落实上海支教教师工作补贴。为本县19名上海支教教师支付工作补贴。项目的实施会使教育差距逐年降低，教育教学水平每年提升。</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截止2022年12月31日，项目预算金额为53.82万元，资金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53.82万元，已支付53.82万元，资金执行率100%，用于为本县19名上海支教教师支付工作补贴。项目的实施会使教育差距逐年降低，教育教学水平每年提升。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上海支教教师（人）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项目发放时间（月）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资金拨付充足合格率（%）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2022年12月22日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2022年12月22日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上海支教教师补助标准（元/月/人）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=7081.97元/月/人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7081.97元/月/人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保障教育教学质量提升教师积极性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持续提升教育教学水平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受益支教干部满意率（%）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2022年特殊教育补助资金项目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项目资金20万元，用于保障1所学校，完善特殊教育体系，全面改善学校办学条件，保障残疾儿童少年受教育权利，提高特殊教育质量。</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截止2022年12月31日，项目预算金额为20万元，资金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20万元，已支付20万元，资金执行率100%，用于保障1所学校，完善特殊教育体系，全面改善学校办学条件，保障残疾儿童少年受教育权利，提高特殊教育质量。</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保障学校建设教室数量（座）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=1座</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=1座</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设备合格率（%）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教室建设成本（万元/座）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&lt;=20万元/座</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=20万元/座</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全面推进教育均衡化水平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残疾儿童受优质教育</w:t>
            </w:r>
            <w:r>
              <w:rPr>
                <w:rFonts w:hint="eastAsia" w:ascii="宋体" w:hAnsi="宋体" w:cs="宋体"/>
                <w:color w:val="000000"/>
                <w:kern w:val="0"/>
                <w:sz w:val="20"/>
                <w:szCs w:val="20"/>
                <w:lang w:eastAsia="zh-CN"/>
              </w:rPr>
              <w:t>比例</w:t>
            </w:r>
            <w:r>
              <w:rPr>
                <w:rFonts w:hint="eastAsia" w:ascii="宋体" w:hAnsi="宋体" w:cs="宋体"/>
                <w:color w:val="000000"/>
                <w:kern w:val="0"/>
                <w:sz w:val="20"/>
                <w:szCs w:val="20"/>
              </w:rPr>
              <w:t>（%）</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228"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171"/>
      </w:tblGrid>
      <w:tr>
        <w:tblPrEx>
          <w:tblCellMar>
            <w:top w:w="0" w:type="dxa"/>
            <w:left w:w="108" w:type="dxa"/>
            <w:bottom w:w="0" w:type="dxa"/>
            <w:right w:w="108" w:type="dxa"/>
          </w:tblCellMar>
        </w:tblPrEx>
        <w:trPr>
          <w:cantSplit/>
          <w:jc w:val="center"/>
        </w:trPr>
        <w:tc>
          <w:tcPr>
            <w:tcW w:w="10228"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28"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64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2022年新疆城乡义务教育中央补助经费项目（农村学生营养膳食补助）</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39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9,109.28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4,136.48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45.41%</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4.54分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9,109.28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4,136.48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39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本项目下达资金 9109.28万元，按照小学生每生每年 1000元、初中生每生每年1000元、特教生每生每年 1000元的标准补助，受益学生98967人。进一步地优化教育机构 ，促进教育公平，优化结构、优先保障、深化改革、强化管理，最终提高教育经费使用效益 ；到2022年底，进一步改善学生营养状况，提高学生健康水平 ，减轻家庭经济困难学生的经济负担 。</w:t>
            </w:r>
          </w:p>
        </w:tc>
        <w:tc>
          <w:tcPr>
            <w:tcW w:w="439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截止2022年12月31日，项目预算金额为9109.28万元，资金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9109.28万元，已支付4136.48万元，资金执行率45.4%，按照小学生每生每年 1000元、初中生每生每年1000元、特教生每生每年 1000元的标准补助，受益学生98967人。进一步地优化教育机构 ，促进教育公平，优化结构、优先保障、深化改革、强化管理，最终提高教育经费使用效益 ；到2022年底，进一步改善学生营养状况，提高学生健康水平 ，减轻家庭经济困难学生的经济负担 。</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1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项目涉及学生数（人）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=98967人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98967人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营养改善计划食品安全达标率（%）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0.91</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val="en-US" w:eastAsia="zh-CN"/>
              </w:rPr>
              <w:t xml:space="preserve"> </w:t>
            </w:r>
            <w:r>
              <w:rPr>
                <w:rFonts w:hint="eastAsia" w:ascii="宋体" w:hAnsi="宋体" w:cs="宋体"/>
                <w:color w:val="000000"/>
                <w:kern w:val="0"/>
                <w:sz w:val="20"/>
                <w:szCs w:val="20"/>
              </w:rPr>
              <w:t>支付进度慢，措施；加快支付进度，加强应急意识</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bookmarkStart w:id="48" w:name="_GoBack"/>
            <w:r>
              <w:rPr>
                <w:sz w:val="20"/>
              </w:rPr>
              <w:t>时效指标</w:t>
            </w:r>
            <w:bookmarkEnd w:id="48"/>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2021年前完成资金执行率（%）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0.45</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偏差原因：支付进度慢，措施；加快支付进度，加强应急意识</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偏差原因：支付进度慢，措施；加快支付进度，加强应急意识</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每名学生平均补助（元）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营养膳食每生每日平均补助标准（元）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&lt;=5元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偏差原因：支付进度慢，措施；加快支付进度，加强应急意识</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持续保障学生营养膳食</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2.25</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偏差原因：支付进度慢，措施；加快支付进度，加强应急意识</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1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65.65分</w:t>
            </w:r>
          </w:p>
        </w:tc>
        <w:tc>
          <w:tcPr>
            <w:tcW w:w="11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2022年新疆城乡义务教育中央补助经费项目（校舍安全保障）</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1,009.00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1,009.00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1,009.00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1,009.00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为本县新建第十九中学，新建</w:t>
            </w:r>
            <w:r>
              <w:rPr>
                <w:rFonts w:hint="eastAsia" w:ascii="宋体" w:hAnsi="宋体" w:cs="宋体"/>
                <w:color w:val="000000"/>
                <w:kern w:val="0"/>
                <w:sz w:val="20"/>
                <w:szCs w:val="20"/>
                <w:lang w:eastAsia="zh-CN"/>
              </w:rPr>
              <w:t>教学</w:t>
            </w:r>
            <w:r>
              <w:rPr>
                <w:rFonts w:hint="eastAsia" w:ascii="宋体" w:hAnsi="宋体" w:cs="宋体"/>
                <w:color w:val="000000"/>
                <w:kern w:val="0"/>
                <w:sz w:val="20"/>
                <w:szCs w:val="20"/>
              </w:rPr>
              <w:t>及辅助用房13600平方米，生活用房14000平方米及配套附属工程。该项目的建设，符合叶城县城市总体规划，是叶城县发展教育 事业，搞好基础教育工作的需要；是为加快适应教育事业发展需要， 充分挖掘和发挥叶城县教育潜力的需要；是改善叶城县基础教育办 学条件的需要；也是保证社会和谐，经济发展，人民安居乐业的需要。</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截止2022年12月31日，项目预算金额为1009万元，资金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1009万元，已支付1009万元，资金执行率100%，用于为本县新建第十九中学，新建</w:t>
            </w:r>
            <w:r>
              <w:rPr>
                <w:rFonts w:hint="eastAsia" w:ascii="宋体" w:hAnsi="宋体" w:cs="宋体"/>
                <w:color w:val="000000"/>
                <w:kern w:val="0"/>
                <w:sz w:val="20"/>
                <w:szCs w:val="20"/>
                <w:lang w:eastAsia="zh-CN"/>
              </w:rPr>
              <w:t>教学</w:t>
            </w:r>
            <w:r>
              <w:rPr>
                <w:rFonts w:hint="eastAsia" w:ascii="宋体" w:hAnsi="宋体" w:cs="宋体"/>
                <w:color w:val="000000"/>
                <w:kern w:val="0"/>
                <w:sz w:val="20"/>
                <w:szCs w:val="20"/>
              </w:rPr>
              <w:t>及辅助用房13600平方米。该项目的建设，符合叶城县城市总体规划，是叶城县发展教育 事业，搞好基础教育工作的需要；是为加快适应教育事业发展需要， 充分挖掘和发挥叶城县教育潜力的需要；是改善叶城县基础教育办 学条件的需要；也是保证社会和谐，经济发展，人民安居乐业的需要。</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义务教育薄弱环节改善与能力提升建设面积（平方米）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&gt;=13600平方米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13600平方米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&gt;=7度</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7度</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校舍建设改造平均成本（元/平方米）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&lt;=741.91元/平方米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741.91元/平方米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义务教育薄弱环节改善与能力提升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学生宿舍及辅助用房可持续使用年限（年）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2022年新疆西藏等地区教育特殊补助(巩固教育脱贫攻坚成果同乡村振兴有效衔接资金)资金项目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986.00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663.37</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67.28%</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986.00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663.37</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67.28%</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项目资金986万元，为五所学校建设运动场，项目的实施可改善学校办学条件，使教育质量整体提升。</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截止2022年12月31日，项目预算金额为986万元，资金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986万元，已支付663.37万元，资金执行率67.28%，用于为五所学校建设运动场，项目的实施可改善学校办学条件，使教育质量整体提升。</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义务教育阶段学校新增运动场个数（个）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项目验收质量合格率（%）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=67.28%</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运动场建设平均成本（万元/个）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&lt;=197.2万元/个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=132.68万元/个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完善义务教育设施配套建设</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2022年新疆西藏等地区教育特殊补助(学前三年园舍维修)资金项目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583.15</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516.39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88.55%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583.15</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516.39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88.55%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该项目共下达资金583.15万元。该项目为22所学校提供年园舍维修及设备购置资金。该项目的实施对发展学前教育对于促进儿童身心全面健康发展，普及义务教育，提高国民整体素质具有重要意义。</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截止2022年12月31日，项目预算金额为583.15万元，资金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583.15万元，已支付516.39万元，资金执行率88.55%，用于为22所学校提供年园舍维修及设备购置资金。该项目的实施对发展学前教育对于促进儿童身心全面健康发展，普及义务教育，提高国民整体素质具有重要意义。</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园舍维修及设备购置涉及幼儿园数（所）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=6所</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项目完工时间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每所幼儿园平均投入成本（万元/所）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&lt;=97.19万元/所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=85.52万元/所</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保障乡村幼儿园学生在校期间安全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设备可持续使用年限（年）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幼儿园教师满意度（%）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幼儿园学生满意度（%）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312"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255"/>
      </w:tblGrid>
      <w:tr>
        <w:tblPrEx>
          <w:tblCellMar>
            <w:top w:w="0" w:type="dxa"/>
            <w:left w:w="108" w:type="dxa"/>
            <w:bottom w:w="0" w:type="dxa"/>
            <w:right w:w="108" w:type="dxa"/>
          </w:tblCellMar>
        </w:tblPrEx>
        <w:trPr>
          <w:cantSplit/>
          <w:jc w:val="center"/>
        </w:trPr>
        <w:tc>
          <w:tcPr>
            <w:tcW w:w="10312"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312"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73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2022年学生资助补助普通高中免学费项目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7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203.00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203.00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203.00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203.00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7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通过实行普通高中学生免学费补助政策，可以减轻普通高中学生困难家庭经济负担，促进全区教育公平和均衡发展，促进基本公共服务均等化，为和谐社会建设和社会稳定、长治久安总目标的实现</w:t>
            </w:r>
            <w:r>
              <w:rPr>
                <w:rFonts w:hint="eastAsia" w:ascii="宋体" w:hAnsi="宋体" w:cs="宋体"/>
                <w:color w:val="000000"/>
                <w:kern w:val="0"/>
                <w:sz w:val="20"/>
                <w:szCs w:val="20"/>
                <w:lang w:eastAsia="zh-CN"/>
              </w:rPr>
              <w:t>作出贡献</w:t>
            </w:r>
            <w:r>
              <w:rPr>
                <w:rFonts w:hint="eastAsia" w:ascii="宋体" w:hAnsi="宋体" w:cs="宋体"/>
                <w:color w:val="000000"/>
                <w:kern w:val="0"/>
                <w:sz w:val="20"/>
                <w:szCs w:val="20"/>
              </w:rPr>
              <w:t>。教育公平显著提升，减轻家庭经济困难学生的经济负担，实现不让一个学生因家庭经济困难而失学的目标，受助学生满意度≧90%。</w:t>
            </w:r>
          </w:p>
        </w:tc>
        <w:tc>
          <w:tcPr>
            <w:tcW w:w="447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截止2022年12月31日，项目预算金额为203万元，资金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203万元，已支付203万元，资金执行率100%，通过实行普通高中学生免学费补助政策，可以减轻普通高中学生困难家庭经济负担，促进全区教育公平和均衡发展，促进基本公共服务均等化，为和谐社会建设和社会稳定、长治久安总目标的实现</w:t>
            </w:r>
            <w:r>
              <w:rPr>
                <w:rFonts w:hint="eastAsia" w:ascii="宋体" w:hAnsi="宋体" w:cs="宋体"/>
                <w:color w:val="000000"/>
                <w:kern w:val="0"/>
                <w:sz w:val="20"/>
                <w:szCs w:val="20"/>
                <w:lang w:eastAsia="zh-CN"/>
              </w:rPr>
              <w:t>作出贡献</w:t>
            </w:r>
            <w:r>
              <w:rPr>
                <w:rFonts w:hint="eastAsia" w:ascii="宋体" w:hAnsi="宋体" w:cs="宋体"/>
                <w:color w:val="000000"/>
                <w:kern w:val="0"/>
                <w:sz w:val="20"/>
                <w:szCs w:val="20"/>
              </w:rPr>
              <w:t>。教育公平显著提升，减轻家庭经济困难学生的经济负担，实现不让一个学生因家庭经济困难而失学的目标，受助学生满意度≧90%。</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11048人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资助政策覆盖率（%）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资助资金按时发放率（%）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建档立卡高中生人均每年资助标准（元）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&lt;=1430元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普通高中生人均每年资助标准（元）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&lt;=1200元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帮助家庭经济困难学生接受高中阶段教育</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资金持续年限(年）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12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276"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219"/>
      </w:tblGrid>
      <w:tr>
        <w:tblPrEx>
          <w:tblCellMar>
            <w:top w:w="0" w:type="dxa"/>
            <w:left w:w="108" w:type="dxa"/>
            <w:bottom w:w="0" w:type="dxa"/>
            <w:right w:w="108" w:type="dxa"/>
          </w:tblCellMar>
        </w:tblPrEx>
        <w:trPr>
          <w:cantSplit/>
          <w:jc w:val="center"/>
        </w:trPr>
        <w:tc>
          <w:tcPr>
            <w:tcW w:w="10276"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76"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694"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2022年学生资助补助直达资金项目（普通高中助学金）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4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1,557.96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1,556.61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99.91%</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9.99分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1,557.96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1,556.61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4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投资金额1557.96万元，项目用于普通高中教育受助学生人数11048人，将通过实行普通高中学生助学金政策，可以减轻普通高中学生困难家庭经济负担，促进全区教育公平和均衡发展，促进基本公共服务均等化，为和谐社会建设和社会稳定、长治久安总目标的实现</w:t>
            </w:r>
            <w:r>
              <w:rPr>
                <w:rFonts w:hint="eastAsia" w:ascii="宋体" w:hAnsi="宋体" w:cs="宋体"/>
                <w:color w:val="000000"/>
                <w:kern w:val="0"/>
                <w:sz w:val="20"/>
                <w:szCs w:val="20"/>
                <w:lang w:eastAsia="zh-CN"/>
              </w:rPr>
              <w:t>作出贡献</w:t>
            </w:r>
            <w:r>
              <w:rPr>
                <w:rFonts w:hint="eastAsia" w:ascii="宋体" w:hAnsi="宋体" w:cs="宋体"/>
                <w:color w:val="000000"/>
                <w:kern w:val="0"/>
                <w:sz w:val="20"/>
                <w:szCs w:val="20"/>
              </w:rPr>
              <w:t>。教育公平显著提升，减轻家庭经济困难学生的经济负担，实现不让一个学生因家庭经济困难而失学的目标，</w:t>
            </w:r>
          </w:p>
        </w:tc>
        <w:tc>
          <w:tcPr>
            <w:tcW w:w="444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1557.96万元，资金到为1557.96万元，已支付1556.61万元，资金执行率99.9%项目用于普通高中教育受助学生人数11048人，将通过实行普通高中学生助学金政策，可以减轻普通高中学生困难家庭经济负担，促进全区教育公平和均衡发展，促进基本公共服务均等化，为和谐社会建设和社会稳定、长治久安总目标的实现</w:t>
            </w:r>
            <w:r>
              <w:rPr>
                <w:rFonts w:hint="eastAsia" w:ascii="宋体" w:hAnsi="宋体" w:cs="宋体"/>
                <w:color w:val="000000"/>
                <w:kern w:val="0"/>
                <w:sz w:val="20"/>
                <w:szCs w:val="20"/>
                <w:lang w:eastAsia="zh-CN"/>
              </w:rPr>
              <w:t>作出贡献</w:t>
            </w:r>
            <w:r>
              <w:rPr>
                <w:rFonts w:hint="eastAsia" w:ascii="宋体" w:hAnsi="宋体" w:cs="宋体"/>
                <w:color w:val="000000"/>
                <w:kern w:val="0"/>
                <w:sz w:val="20"/>
                <w:szCs w:val="20"/>
              </w:rPr>
              <w:t>。教育公平显著提升，减轻家庭经济困难学生的经济负担，实现不让一个学生因家庭经济困难而失学的目标，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普通高中教育受助学生人数（人）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11047人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原因；预算多，措施；合理规划指标</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资助政策覆盖率（%）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资助资金按时发放率（%）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9.99</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原因；预算多，措施；合理规划指标</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普通高中教育学生每生资助标准（元）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改善家庭经济困难学生接受高中教育观念</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偏差原因：该指标实际完成值100%，年初绩效目标设置不合理，导致项目实施产生偏差。改进措施：以后年度根据项目实际情况设置绩效目标值。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99.98分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2022年义务教育薄弱环节改善与能力提升补助资金项目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701.40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35.07%</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701.40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35.07%</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为本县新建第十九中学，新建</w:t>
            </w:r>
            <w:r>
              <w:rPr>
                <w:rFonts w:hint="eastAsia" w:ascii="宋体" w:hAnsi="宋体" w:cs="宋体"/>
                <w:color w:val="000000"/>
                <w:kern w:val="0"/>
                <w:sz w:val="20"/>
                <w:szCs w:val="20"/>
                <w:lang w:eastAsia="zh-CN"/>
              </w:rPr>
              <w:t>教学</w:t>
            </w:r>
            <w:r>
              <w:rPr>
                <w:rFonts w:hint="eastAsia" w:ascii="宋体" w:hAnsi="宋体" w:cs="宋体"/>
                <w:color w:val="000000"/>
                <w:kern w:val="0"/>
                <w:sz w:val="20"/>
                <w:szCs w:val="20"/>
              </w:rPr>
              <w:t>及辅助用房13600平方米，生活用房14000平方米及配套附属工程。该项目的建设，符合叶城县城市总体规划，是叶城县发展教育 事业，搞好基础教育工作的需要；是为加快适应教育事业发展需要， 充分挖掘和发挥叶城县教育潜力的需要；是改善叶城县基础教育办 学条件的需要；也是保证社会和谐，经济发展，人民安居乐业的需要。</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截止2022年12月31日，项目预算金额为2000万元，资金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2000万元，已支付701.4万元，资金执行率35.07%，用于为本县新建第十九中学，新建</w:t>
            </w:r>
            <w:r>
              <w:rPr>
                <w:rFonts w:hint="eastAsia" w:ascii="宋体" w:hAnsi="宋体" w:cs="宋体"/>
                <w:color w:val="000000"/>
                <w:kern w:val="0"/>
                <w:sz w:val="20"/>
                <w:szCs w:val="20"/>
                <w:lang w:eastAsia="zh-CN"/>
              </w:rPr>
              <w:t>教学</w:t>
            </w:r>
            <w:r>
              <w:rPr>
                <w:rFonts w:hint="eastAsia" w:ascii="宋体" w:hAnsi="宋体" w:cs="宋体"/>
                <w:color w:val="000000"/>
                <w:kern w:val="0"/>
                <w:sz w:val="20"/>
                <w:szCs w:val="20"/>
              </w:rPr>
              <w:t>及辅助用房4770平方米，生活用房及配套附属工程。该项目的建设，符合叶城县城市总体规划，是叶城县发展教育 事业，搞好基础教育工作的需要；是为加快适应教育事业发展需要， 充分挖掘和发挥叶城县教育潜力的需要；是改善叶城县基础教育办 学条件的需要；也是保证社会和谐，经济发展，人民安居乐业的需要。</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义务教育薄弱环节改善与能力提升建设面积（平方米）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&gt;=13600平方米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=4770平方米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校舍建设改造平均成本（元/平方米）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&lt;=1470.58元/平方米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=515.73元/平方米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义务教育薄弱环节改善与能力提升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学生宿舍及辅助用房使用年限（年）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216"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159"/>
      </w:tblGrid>
      <w:tr>
        <w:tblPrEx>
          <w:tblCellMar>
            <w:top w:w="0" w:type="dxa"/>
            <w:left w:w="108" w:type="dxa"/>
            <w:bottom w:w="0" w:type="dxa"/>
            <w:right w:w="108" w:type="dxa"/>
          </w:tblCellMar>
        </w:tblPrEx>
        <w:trPr>
          <w:cantSplit/>
          <w:jc w:val="center"/>
        </w:trPr>
        <w:tc>
          <w:tcPr>
            <w:tcW w:w="10216"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16"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634"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2022年义务教育阶段学校运动场建设项目[地方教育费附加]</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3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338.10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338.10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68.32%</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6.83分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338.10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338.10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38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项目资金338.1万元，为三所学校建设运动场，项目的实施可改善学校办学条件，使教育质量整体提升。</w:t>
            </w:r>
          </w:p>
        </w:tc>
        <w:tc>
          <w:tcPr>
            <w:tcW w:w="43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截止2022年12月31日，项目预算金额为338.1万元，资金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338.1万元，已支付338.1万元，资金执行率68.3%，用于为三所学校建设运动场，项目的实施可改善学校办学条件，使教育质量整体提升。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1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义务教育阶段学校新增运动场个数（个）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项目验收质量合格率（%）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=2022年25日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2022年25日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6.83</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运动场建设平均成本总金额（万元/个）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&lt;=112.7万元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76.97万元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6.83</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完善义务教育设施配套建设</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逐步完善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10.24</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10.24</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1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60.97分</w:t>
            </w:r>
          </w:p>
        </w:tc>
        <w:tc>
          <w:tcPr>
            <w:tcW w:w="11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372"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315"/>
      </w:tblGrid>
      <w:tr>
        <w:tblPrEx>
          <w:tblCellMar>
            <w:top w:w="0" w:type="dxa"/>
            <w:left w:w="108" w:type="dxa"/>
            <w:bottom w:w="0" w:type="dxa"/>
            <w:right w:w="108" w:type="dxa"/>
          </w:tblCellMar>
        </w:tblPrEx>
        <w:trPr>
          <w:cantSplit/>
          <w:jc w:val="center"/>
        </w:trPr>
        <w:tc>
          <w:tcPr>
            <w:tcW w:w="10372"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372"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79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2022年义务教育农村校舍安全保障长效机制项目自治区一般地债资金(十九中)</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53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53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该项目共下达资金1091万元，为本县新建第十九中学，新建</w:t>
            </w:r>
            <w:r>
              <w:rPr>
                <w:rFonts w:hint="eastAsia" w:ascii="宋体" w:hAnsi="宋体" w:cs="宋体"/>
                <w:color w:val="000000"/>
                <w:kern w:val="0"/>
                <w:sz w:val="20"/>
                <w:szCs w:val="20"/>
                <w:lang w:eastAsia="zh-CN"/>
              </w:rPr>
              <w:t>教学</w:t>
            </w:r>
            <w:r>
              <w:rPr>
                <w:rFonts w:hint="eastAsia" w:ascii="宋体" w:hAnsi="宋体" w:cs="宋体"/>
                <w:color w:val="000000"/>
                <w:kern w:val="0"/>
                <w:sz w:val="20"/>
                <w:szCs w:val="20"/>
              </w:rPr>
              <w:t>及辅助用房13600平方米，生活用房14000平方米及配套附属工程。该项目的建设，符合叶城县城市总体规划，是叶城县发展教育 事业，搞好基础教育工作的需要；是为加快适应教育事业发展需要， 充分挖掘和发挥叶城县教育潜力的需要；是改善叶城县基础教育办 学条件的需要；也是保证社会和谐，经济发展，人民安居乐业的需要。</w:t>
            </w:r>
          </w:p>
        </w:tc>
        <w:tc>
          <w:tcPr>
            <w:tcW w:w="453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截止2022年12月31日，项目预算金额为1091万元，资金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1091万元，已支付1091万元，资金执行率100%，用于为本县新建第十九中学，新建</w:t>
            </w:r>
            <w:r>
              <w:rPr>
                <w:rFonts w:hint="eastAsia" w:ascii="宋体" w:hAnsi="宋体" w:cs="宋体"/>
                <w:color w:val="000000"/>
                <w:kern w:val="0"/>
                <w:sz w:val="20"/>
                <w:szCs w:val="20"/>
                <w:lang w:eastAsia="zh-CN"/>
              </w:rPr>
              <w:t>教学</w:t>
            </w:r>
            <w:r>
              <w:rPr>
                <w:rFonts w:hint="eastAsia" w:ascii="宋体" w:hAnsi="宋体" w:cs="宋体"/>
                <w:color w:val="000000"/>
                <w:kern w:val="0"/>
                <w:sz w:val="20"/>
                <w:szCs w:val="20"/>
              </w:rPr>
              <w:t>及辅助用房13600平方米，生活用房14000平方米及配套附属工程。该项目的建设，符合叶城县城市总体规划，是叶城县发展教育 事业，搞好基础教育工作的需要；是为加快适应教育事业发展需要， 充分挖掘和发挥叶城县教育潜力的需要；是改善叶城县基础教育办 学条件的需要；也是保证社会和谐，经济发展，人民安居乐业的需要。</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3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&gt;=13600平方米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13600平方米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&gt;=7度</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7度</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校舍建设改造平均成本（元/平方米）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&lt;=1470.58元/平方米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1470.58元/平方米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义务教育薄弱环节改善，基础设施提升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学生宿舍及辅助用房使用年限（年）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131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264"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207"/>
      </w:tblGrid>
      <w:tr>
        <w:tblPrEx>
          <w:tblCellMar>
            <w:top w:w="0" w:type="dxa"/>
            <w:left w:w="108" w:type="dxa"/>
            <w:bottom w:w="0" w:type="dxa"/>
            <w:right w:w="108" w:type="dxa"/>
          </w:tblCellMar>
        </w:tblPrEx>
        <w:trPr>
          <w:cantSplit/>
          <w:jc w:val="center"/>
        </w:trPr>
        <w:tc>
          <w:tcPr>
            <w:tcW w:w="10264"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64"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682"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2022年中小学和幼儿园自聘教师补助项目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2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335.00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276.00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82.39%</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8.24分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335.00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276.00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2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共下达资金335万元。用于支持叶城县自主聘用教师500名，缓解国家通用语言文字教师短缺问题，到2024年实现少数民族学生基本掌握和使用国家通用语言文字的目标。</w:t>
            </w:r>
          </w:p>
        </w:tc>
        <w:tc>
          <w:tcPr>
            <w:tcW w:w="442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截止2022年12月31日，项目预算金额为335万元，资金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335万元，已支付276万元，资金执行率82.4%，用于支持叶城县自主聘用教师500名，缓解国家通用语言文字教师短缺问题，到2024年实现少数民族学生基本掌握和使用国家通用语言文字的目标。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自聘教师人数（人）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&gt;=35人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自聘教师政治素质合格率（%）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自聘教师国语授课能力达标率（%）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自聘普通话等级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二级乙等以上</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二级乙等以上</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自聘教师工资发放及时率（%）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自聘教师补助资金成本（万元）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&lt;=335万元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276万元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6.59</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偏差原因：招聘人数未达上级下达资金计划标准。整改措施：及时公开公示招聘信息。</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推进国家通用语言文字</w:t>
            </w:r>
            <w:r>
              <w:rPr>
                <w:rFonts w:hint="eastAsia" w:ascii="宋体" w:hAnsi="宋体" w:cs="宋体"/>
                <w:color w:val="000000"/>
                <w:kern w:val="0"/>
                <w:sz w:val="20"/>
                <w:szCs w:val="20"/>
                <w:lang w:eastAsia="zh-CN"/>
              </w:rPr>
              <w:t>教育</w:t>
            </w:r>
            <w:r>
              <w:rPr>
                <w:rFonts w:hint="eastAsia" w:ascii="宋体" w:hAnsi="宋体" w:cs="宋体"/>
                <w:color w:val="000000"/>
                <w:kern w:val="0"/>
                <w:sz w:val="20"/>
                <w:szCs w:val="20"/>
              </w:rPr>
              <w:t>全覆盖率（%）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改善教师点位结构，提高教师队伍素质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逐年提高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逐年提高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实现双语教育目标可持续（年）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受益教师满意率（%）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偏差原因：该指标实际完成值100%，年初绩效目标设置不合理，导致项目实施产生偏差。改进措施：以后年度根据项目实际情况设置绩效目标值。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96.83分</w:t>
            </w:r>
          </w:p>
        </w:tc>
        <w:tc>
          <w:tcPr>
            <w:tcW w:w="120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2022年中央专项彩票公益金支持乡村学校少年宫项目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28.50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28.50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30万元，用于少年宫修缮及器材购置，少年宫受益学员33033人，覆盖少年宫20所，为发展县少年宫和乡村少年宫建设提供了有力保障，对丰富青少年各项活动和接受各项技能培训提供了良好场所和设备，为提高青少年身心素养、提高接受上一级教育打下良好基础。目标1：按照要求开展活动，扩大农村学生受益面目标2：按时按质完成2022年度中央专项资金支持的项目建设。</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截止2022年12月31日，项目预算金额为30万元，资金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30万元，已支付28.5万元，资金执行率95%，</w:t>
            </w:r>
            <w:r>
              <w:rPr>
                <w:rFonts w:hint="eastAsia" w:ascii="宋体" w:hAnsi="宋体" w:cs="宋体"/>
                <w:color w:val="000000"/>
                <w:kern w:val="0"/>
                <w:sz w:val="20"/>
                <w:szCs w:val="20"/>
                <w:lang w:eastAsia="zh-CN"/>
              </w:rPr>
              <w:t>用于</w:t>
            </w:r>
            <w:r>
              <w:rPr>
                <w:rFonts w:hint="eastAsia" w:ascii="宋体" w:hAnsi="宋体" w:cs="宋体"/>
                <w:color w:val="000000"/>
                <w:kern w:val="0"/>
                <w:sz w:val="20"/>
                <w:szCs w:val="20"/>
              </w:rPr>
              <w:t>少年宫修缮及器材购置，少年宫受益学员33033人，覆盖少年宫19所，为发展县少年宫和乡村少年宫建设提供了有力保障，对丰富青少年各项活动和接受各项技能培训提供了良好场所和设备，为提高青少年身心素养、提高接受上一级教育打下良好基础。目标1：按照要求开展活动，扩大农村学生受益面目标2：按时按质完成2022年度中央专项资金支持的项目建设。</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项目受益少年宫学员人数（人）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&lt;=33033个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33033个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项目涉及少年宫数（所）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19所</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有一所少年宫还未修缮，暂未拨付资金。改进措施：加强管理强化预算。</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活动室修缮验收通过率（%）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活动器材质量使用合格率（%）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项目培训完成时间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项目少年宫建设成本（万元/个）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&lt;=1.5万元/个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1.5万元/个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提升教学环境和质量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该指标实际完成值为100%，年初绩效目标设置不合理，导致项目实施中产生正偏差。改进措施：以后年度根据项目实际情况设置绩效目标值。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该指标实际完成值为100%，年初绩效目标设置不合理，导致项目实施中产生正偏差。改进措施：以后年度根据项目实际情况设置绩效目标值。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该指标实际完成值为100%，年初绩效目标设置不合理，导致项目实施中产生正偏差。改进措施：以后年度根据项目实际情况设置绩效目标值。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2022年自治区选派南疆支教干部生活补助和工作补助费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下达资金1.08万元。为2名支教干部支付上半年生活补贴，补贴标准为900元/月/人。实施好学前双语支教计划，缓解新疆特别是南疆地区幼儿园阶段国家通用语言授课教师队伍不足的矛盾，进一步优化改善幼儿园和教师队伍结构，切实推进新疆教育事业发展。该项目可增加本地就业率。城乡教育幼儿园差距逐年降低，教育教学水平每年提升。</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截止2022年12月31日，项目预算金额为1.08万元，资金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1.08万元，已支付1.08万元，资金执行率100%，用于为2名支教干部支付上半年生活补贴，补贴标准为900元/月/人。实施好学前双语支教计划，缓解新疆特别是南疆地区幼儿园阶段国家通用语言授课教师队伍不足的矛盾，进一步优化改善幼儿园和教师队伍结构，切实推进新疆教育事业发展。该项目可增加本地就业率。城乡教育幼儿园差距逐年降低，教育教学水平每年提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支教干部人数（人）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资金足额合格率（%）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干部享受比例（%）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教干部补助标准（元/月/人）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&lt;=900元/月/人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900元/月/人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提高支教干部积极性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稳固提升教育教学水平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ab/>
            </w:r>
            <w:r>
              <w:rPr>
                <w:rFonts w:ascii="宋体" w:hAnsi="宋体" w:cs="宋体"/>
                <w:color w:val="000000"/>
                <w:kern w:val="0"/>
                <w:sz w:val="20"/>
                <w:szCs w:val="20"/>
              </w:rPr>
              <w:t>长期</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受益支教干部满意率（%）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2022县级配套普通高中助学金项目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地区教育厅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159.82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159.82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159.82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159.82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投资金额159.82万元，项目用于普通高中教育受助学生人数11048人，将通过实行普通高中学生助学金政策，可以减轻普通高中学生困难家庭经济负担，促进全区教育公平和均衡发展，促进基本公共服务均等化，为和谐社会建设和社会稳定、长治久安总目标的实现</w:t>
            </w:r>
            <w:r>
              <w:rPr>
                <w:rFonts w:hint="eastAsia" w:ascii="宋体" w:hAnsi="宋体" w:cs="宋体"/>
                <w:color w:val="000000"/>
                <w:kern w:val="0"/>
                <w:sz w:val="20"/>
                <w:szCs w:val="20"/>
                <w:lang w:eastAsia="zh-CN"/>
              </w:rPr>
              <w:t>作出贡献</w:t>
            </w:r>
            <w:r>
              <w:rPr>
                <w:rFonts w:hint="eastAsia" w:ascii="宋体" w:hAnsi="宋体" w:cs="宋体"/>
                <w:color w:val="000000"/>
                <w:kern w:val="0"/>
                <w:sz w:val="20"/>
                <w:szCs w:val="20"/>
              </w:rPr>
              <w:t>。教育公平显著提升，减轻家庭经济困难学生的经济负担，实现不让一个学生因家庭经济困难而失学的目标，</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金额159.82万元，到位资金159.82万元，执行159.82万元，执行率100%。项目用于普通高中教育受助学生人数11048人，将通过实行普通高中学生助学金政策，可以减轻普通高中学生困难家庭经济负担，促进全区教育公平和均衡发展，促进基本公共服务均等化，为和谐社会建设和社会稳定、长治久安总目标的实现</w:t>
            </w:r>
            <w:r>
              <w:rPr>
                <w:rFonts w:hint="eastAsia" w:ascii="宋体" w:hAnsi="宋体" w:cs="宋体"/>
                <w:color w:val="000000"/>
                <w:kern w:val="0"/>
                <w:sz w:val="20"/>
                <w:szCs w:val="20"/>
                <w:lang w:eastAsia="zh-CN"/>
              </w:rPr>
              <w:t>作出贡献</w:t>
            </w:r>
            <w:r>
              <w:rPr>
                <w:rFonts w:hint="eastAsia" w:ascii="宋体" w:hAnsi="宋体" w:cs="宋体"/>
                <w:color w:val="000000"/>
                <w:kern w:val="0"/>
                <w:sz w:val="20"/>
                <w:szCs w:val="20"/>
              </w:rPr>
              <w:t>。教育公平显著提升，减轻家庭经济困难学生的经济负担，实现不让一个学生因家庭经济困难而失学的目标，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普通高中教育受助学生人数（人）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&lt;=11048人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11048人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资助政策覆盖率（%）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资助资金按时发放率（%）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普通高中教育学生每生资助标准（元）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改善家庭经济困难学生接受高中教育观念</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明显改善</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288"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231"/>
      </w:tblGrid>
      <w:tr>
        <w:tblPrEx>
          <w:tblCellMar>
            <w:top w:w="0" w:type="dxa"/>
            <w:left w:w="108" w:type="dxa"/>
            <w:bottom w:w="0" w:type="dxa"/>
            <w:right w:w="108" w:type="dxa"/>
          </w:tblCellMar>
        </w:tblPrEx>
        <w:trPr>
          <w:cantSplit/>
          <w:jc w:val="center"/>
        </w:trPr>
        <w:tc>
          <w:tcPr>
            <w:tcW w:w="10288"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88"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70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家庭经济困难学生生活补助项目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5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7,328.49</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7,328.49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4,140.48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56.50%</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5.65分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7,328.49</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7,328.49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4,140.48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5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下达资金7328.49万元，按照小学生每生每学年1250元、初中生每生每学年1500元、特教生每生每学年1750元的标准补助，受益学生60145人。进一步地优化教育机构，促进教育公平，优化结构、优先保障、深化改革、强化管理，最终提高教育经费使用效益；到2022年底，进一步减轻义务教育阶段家庭经济困难学生家庭的经济负担。</w:t>
            </w:r>
          </w:p>
        </w:tc>
        <w:tc>
          <w:tcPr>
            <w:tcW w:w="445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截止2022年12月31日，项目预算金额为7328.49万元，资金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7328.49万元，已支付4140.48万元，资金执行率56.5%，按照小学生每生每学年1250元、初中生每生每学年1500元、特教生每生每学年1750元的标准补助，受益学生60145人。进一步地优化教育机构，促进教育公平，优化结构、优先保障、深化改革、强化管理，最终提高教育经费使用效益；到2022年底，进一步减轻义务教育阶段家庭经济困难学生家庭的经济负担。</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项目涉及学生人数（人）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=60145人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60145人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原因；支付进度慢，措施；需要加快支付进度，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城乡义务教育阶段学校覆盖率（%）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资金足额保证率（%）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1.13</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原因；支付进度慢，措施；需要加快支付进度，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1.13</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原因；支付进度慢，措施；需要加快支付进度，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1.13</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原因；支付进度慢，措施；需要加快支付进度，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小学生补助标准（元/生/学年）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&lt;=1250元/生/学年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1250元/生/学年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原因；支付进度慢，措施；需要加快支付进度，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初中生补助标准（元/生/学年）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&lt;=1500元/生/学年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1500元/生/学年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原因；支付进度慢，措施；需要加快支付进度，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明显改善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原因；支付进度慢，措施；需要加快支付进度，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有效持续减少学生家庭负担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原因；支付进度慢，措施；需要加快支付进度，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69.04分</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264"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207"/>
      </w:tblGrid>
      <w:tr>
        <w:tblPrEx>
          <w:tblCellMar>
            <w:top w:w="0" w:type="dxa"/>
            <w:left w:w="108" w:type="dxa"/>
            <w:bottom w:w="0" w:type="dxa"/>
            <w:right w:w="108" w:type="dxa"/>
          </w:tblCellMar>
        </w:tblPrEx>
        <w:trPr>
          <w:cantSplit/>
          <w:jc w:val="center"/>
        </w:trPr>
        <w:tc>
          <w:tcPr>
            <w:tcW w:w="10264"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64"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682"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教育强国推进工程中央基建投资预算（拨款）项目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2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2,680.00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1,316.54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49.12%</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4.91分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2,680.00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1,316.54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2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增加2680万元，主要用于：1、叶城县第十七中学食堂建设项目；2、叶城县良种场小学教学及辅助用房建设；3、叶城县恰萨美其特乡欧吐拉亚巴格（2）村小学教学及辅助用房项目；4、叶城县第十小学教学及辅助用房建设。项目的实施保障了各学校的校舍安全。</w:t>
            </w:r>
          </w:p>
        </w:tc>
        <w:tc>
          <w:tcPr>
            <w:tcW w:w="442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截止2022年12月31日，项目预算金额为2680万元，资金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2680万元，已支付1316.54万元，资金执行率49.1%，用于1、叶城县第十七中学食堂建设项目；2、叶城县良种场小学教学及辅助用房建设；3、叶城县恰萨美其特乡欧吐拉亚巴格（2）村小学教学及辅助用房项目；4、叶城县第十小学教学及辅助用房建设。等前期建设加快施工进度。</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新建或扩建工程验收合格率（%）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抗震设防烈度（度）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≥7.5度</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资金按期</w:t>
            </w:r>
            <w:r>
              <w:rPr>
                <w:rFonts w:hint="eastAsia" w:ascii="宋体" w:hAnsi="宋体" w:cs="宋体"/>
                <w:color w:val="000000"/>
                <w:kern w:val="0"/>
                <w:sz w:val="20"/>
                <w:szCs w:val="20"/>
                <w:lang w:eastAsia="zh-CN"/>
              </w:rPr>
              <w:t>拨付</w:t>
            </w:r>
            <w:r>
              <w:rPr>
                <w:rFonts w:hint="eastAsia" w:ascii="宋体" w:hAnsi="宋体" w:cs="宋体"/>
                <w:color w:val="000000"/>
                <w:kern w:val="0"/>
                <w:sz w:val="20"/>
                <w:szCs w:val="20"/>
              </w:rPr>
              <w:t>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3.92</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项目建设总成本（万元）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=2680万元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1315.88万元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3.92</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保障学校校舍安全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7.35</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教学及辅助用房使用年限（年）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7.35</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45.45分</w:t>
            </w:r>
          </w:p>
        </w:tc>
        <w:tc>
          <w:tcPr>
            <w:tcW w:w="120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南疆四地州中小学幼儿园配备保安人员工资补助项目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地区教育局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125.32</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125.32</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125.32</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125.32</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该项目共下达资金125.32万元，落实南疆四地州中小学幼儿园配备64名保安人员工资补助项目，该项目的实施有效提升了校园的安全系数，增强了学生和家长的安全感。</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截止2022年12月31日，项目预算金额为125.32万元，资金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125.32万元，已支付125.32万元，资金执行率100%，用于发放为南疆四地州中小学幼儿园配备64名保安人员工资补助资金，该项目的实施有效提升了校园的安全系数，增强了学生和家长的安全感。</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中小学幼儿园配备保安人数（人）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聘用人员合格率（%）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保安工资平均补助标准（元/月/人）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&lt;=1631.77元/月/人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=1631.77元/月/人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提升校园安全程度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稳固提升学生和家长安全感</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受益安保人员满意率（%）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农村学前三年免费教育保障机制经费项目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国家</w:t>
            </w:r>
            <w:r>
              <w:rPr>
                <w:rFonts w:hint="eastAsia" w:ascii="宋体" w:hAnsi="宋体" w:cs="宋体"/>
                <w:color w:val="000000"/>
                <w:kern w:val="0"/>
                <w:sz w:val="20"/>
                <w:szCs w:val="20"/>
              </w:rPr>
              <w:t>教育部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4,869.14</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4,210.56</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86.47%</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4,869.14</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4,210.56</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86.47%</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项目资金4869.14万元，用于继续巩固完善农村学前免费教育经费保障长效机制，保障全区适龄幼儿接受学前三年免费教育。</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截止2022年12月31日，项目预算金额为4869.14万元，资金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4869.14万元，已支付4210.56万元，资金执行率86.47%，用于继续巩固完善农村学前免费教育经费保障长效机制，保障全区适龄幼儿接受学前三年免费教育。</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保障农村学前三年适龄幼儿人数（人）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=18236人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=18236人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农村学前国语教育覆盖率（%）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资金按时拨付率（%）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免费读本按期发放率（%）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原因，支不及时，措施；加快支付进度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农村学前三年适龄幼儿平均每年补助标准（元）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&lt;=2670元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=2670元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保障适龄幼儿接受学前免费教育</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原因，支不及时，措施；加快支付进度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持续保障适龄儿童接受教育</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农村义务教育类学校运动场所建设项目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项目资金243万元，为十六所学校建设运动场，支付30%工程款。项目的实施可改善学校办学条件，使教育质量整体提升。</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截止2022年12月31日，项目预算金额为243万元，资金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243万元，已支付243万元，资金执行率100%，用于为十六所学校建设运动场，支付30%工程款。项目的实施可改善学校办学条件，使教育质量整体提升。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义务教育阶段学校新增运动场个数（个）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&gt;=16个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项目验收质量合格率（%）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当年完工率（%）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运动场建设成本总金额（万元）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&lt;=243万元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完善义务教育设施配套建设</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逐步完善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逐步完善</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县级基本财力保障项目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32,331.02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32,331.02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32,331.02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32,331.02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项目资金为32331.02万元，用于保障叶城县教育系统人员工资发放，提高教师工作积极性</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截止2022年12月31日，项目预算金额为32331.02万元，资金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32331.02万元，已支付32331.02万元，资金执行率100%，用于保障叶城县教育系统人员工资发放，提高教师工作积极性。</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保障单位正常运转数量（个）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资金足额保障率（%）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保障单位正常运转成本（万元）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&lt;=32331.02万元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32331.02万元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提高教师的工作积极性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项目资金可持续保障年限(年）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新建第十九中学校园占地耕地开垦费项目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87.21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87.21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87.21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87.21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该项目下达资金为87.21万元，用于为新建第十九中学项目施工提供前期的运行保障，其建设面积为5000平方米，确保第十九中学项目能准时开工。</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截止2022年12月31日，项目预算金额为87.21万元，资金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87.21万元，已支付87.21万元，资金执行率100%，用于为新建第十九中学项目施工提供前期的运行保障，其建设面积为5000平方米，确保第十九中学项目能准时开工。</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学校占地开垦建设面积（平方米）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5000平方米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开垦耕地每平方米建设成本（元）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&lt;=174.42元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174.42元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为后期建设做好保障</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叶城县教育局义务教育学校厨师（见习人员）2022年1-9月岗位补贴</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802.19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802.19</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802.19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802.19</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该项目共下达资金802.19万元，为532名见习厨师发放工资。该项资金的使用，对于加强校园学生伙食保障具有十分重要的意义。在全县增加就业岗位，为毕业学生提供实习岗位。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截止2022年12月31日，项目预算金额为802.19万元，资金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802.19万元，已支付802.19万元，资金执行率100%，用于为532名见习厨师发放工资。该项资金的使用，对于加强校园学生伙食保障具有十分重要的意义。在全县增加就业岗位，为毕业学生提供实习岗位。</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见习厨师人数（人）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532人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资金拨付充足合格率（%）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发放月数（个月）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=9个月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9个月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2022年12月22日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2022年12月22日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见习厨师工资</w:t>
            </w:r>
            <w:r>
              <w:rPr>
                <w:rFonts w:hint="eastAsia" w:ascii="宋体" w:hAnsi="宋体" w:cs="宋体"/>
                <w:color w:val="000000"/>
                <w:kern w:val="0"/>
                <w:sz w:val="20"/>
                <w:szCs w:val="20"/>
                <w:lang w:eastAsia="zh-CN"/>
              </w:rPr>
              <w:t>标准</w:t>
            </w:r>
            <w:r>
              <w:rPr>
                <w:rFonts w:hint="eastAsia" w:ascii="宋体" w:hAnsi="宋体" w:cs="宋体"/>
                <w:color w:val="000000"/>
                <w:kern w:val="0"/>
                <w:sz w:val="20"/>
                <w:szCs w:val="20"/>
              </w:rPr>
              <w:t>（元/月/人）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=2430元/月/人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2430元/月/人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见习厨师人员家庭收入（元/月/人）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=2430元/月/人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2430元/月/人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确保学校伙食正常供应率（%）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稳固提升学生和家长满意感</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受益见习厨师满意率（%）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叶城县教育系统聘用人员2022年第二、三、四季度工资(含社保金）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667.89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607.95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91.03%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667.89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607.95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667.8906万元。该项目可增加三类人员家庭收入，减轻地方财政负担。合同制工人数126人，临聘幼师数230人，零就业保安数77人。该项资金的使用，对于加强校园安全防范、预防重大事故发生，保护广大师生生命财产安全，维护校园安全具有十分重要的意义。</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截止2022年12月31日，项目预算金额为667.89万元，资金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667.89万元，已支付607.95万元，资金执行率91%，用于增加三类人员家庭收入，减轻地方财政负担。合同制工人数126人，临聘幼师数230人，零就业保安数77人。该项资金的使用，对于加强校园安全防范、预防重大事故发生，保护广大师生生命财产安全，维护校园安全具有十分重要的意义</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合同制工人数（人）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&lt;=126人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126人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临聘幼师数（人）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&lt;=230人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230人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零就业保安数（人）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&lt;=77人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77人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三类人员享受比例（%）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合同制工人工资</w:t>
            </w:r>
            <w:r>
              <w:rPr>
                <w:rFonts w:hint="eastAsia" w:ascii="宋体" w:hAnsi="宋体" w:cs="宋体"/>
                <w:color w:val="000000"/>
                <w:kern w:val="0"/>
                <w:sz w:val="20"/>
                <w:szCs w:val="20"/>
                <w:lang w:eastAsia="zh-CN"/>
              </w:rPr>
              <w:t>标准</w:t>
            </w:r>
            <w:r>
              <w:rPr>
                <w:rFonts w:hint="eastAsia" w:ascii="宋体" w:hAnsi="宋体" w:cs="宋体"/>
                <w:color w:val="000000"/>
                <w:kern w:val="0"/>
                <w:sz w:val="20"/>
                <w:szCs w:val="20"/>
              </w:rPr>
              <w:t>（元/月/人）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=3221元/月/人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3221元/月/人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临聘幼师工资补助标准（元/月/人）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=2370元/月/人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2370元/月/人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零就业保安工资</w:t>
            </w:r>
            <w:r>
              <w:rPr>
                <w:rFonts w:hint="eastAsia" w:ascii="宋体" w:hAnsi="宋体" w:cs="宋体"/>
                <w:color w:val="000000"/>
                <w:kern w:val="0"/>
                <w:sz w:val="20"/>
                <w:szCs w:val="20"/>
                <w:lang w:eastAsia="zh-CN"/>
              </w:rPr>
              <w:t>标准</w:t>
            </w:r>
            <w:r>
              <w:rPr>
                <w:rFonts w:hint="eastAsia" w:ascii="宋体" w:hAnsi="宋体" w:cs="宋体"/>
                <w:color w:val="000000"/>
                <w:kern w:val="0"/>
                <w:sz w:val="20"/>
                <w:szCs w:val="20"/>
              </w:rPr>
              <w:t>（元/月/人）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=2115元/月/人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2115元/月/人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确保校园安全每年提升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稳步提升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稳步提升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项目可持续年限（年）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弥补教师不足，叶城县教育师资力量逐年提升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逐年提高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逐年提高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偏差原因：该指标实际完成值100%，年初绩效目标设置不合理，导致项目实施产生偏差。改进措施：以后年度根据项目实际情况设置绩效目标值。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99.10分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叶城县教育系统义务教育阶段厨师工资项目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152.01</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152.01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152.01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152.01</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152.01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152.01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项目总资金152.01万元，发放中小学厨师工资，已发放812名厨师三个月的工资，该项目资金的使用，对于加强校园学生伙食保障具有</w:t>
            </w:r>
            <w:r>
              <w:rPr>
                <w:rFonts w:hint="eastAsia" w:ascii="宋体" w:hAnsi="宋体" w:cs="宋体"/>
                <w:color w:val="000000"/>
                <w:kern w:val="0"/>
                <w:sz w:val="20"/>
                <w:szCs w:val="20"/>
                <w:lang w:eastAsia="zh-CN"/>
              </w:rPr>
              <w:t>十分重要的意义</w:t>
            </w:r>
            <w:r>
              <w:rPr>
                <w:rFonts w:hint="eastAsia" w:ascii="宋体" w:hAnsi="宋体" w:cs="宋体"/>
                <w:color w:val="000000"/>
                <w:kern w:val="0"/>
                <w:sz w:val="20"/>
                <w:szCs w:val="20"/>
              </w:rPr>
              <w:t>，在全县增加就业岗位。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截止2022年12月31日，项目预算金额为152.01万元，资金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152.01万元，已支付152.01万元，资金执行率100%，用于发放812名厨师三个月的工资，该项目资金的使用，对于加强校园学生伙食保障具有</w:t>
            </w:r>
            <w:r>
              <w:rPr>
                <w:rFonts w:hint="eastAsia" w:ascii="宋体" w:hAnsi="宋体" w:cs="宋体"/>
                <w:color w:val="000000"/>
                <w:kern w:val="0"/>
                <w:sz w:val="20"/>
                <w:szCs w:val="20"/>
                <w:lang w:eastAsia="zh-CN"/>
              </w:rPr>
              <w:t>十分重要的意义</w:t>
            </w:r>
            <w:r>
              <w:rPr>
                <w:rFonts w:hint="eastAsia" w:ascii="宋体" w:hAnsi="宋体" w:cs="宋体"/>
                <w:color w:val="000000"/>
                <w:kern w:val="0"/>
                <w:sz w:val="20"/>
                <w:szCs w:val="20"/>
              </w:rPr>
              <w:t>，在全县增加就业岗位。</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发放厨师人员工资人数（人）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=812人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812人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发放厨师工资月数（月）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厨师工资每人每月发放成本（元）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&lt;=624元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624元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提高员工的积极性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资金可持续使用期限（月）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受益厨师人员满意度（%）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192"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135"/>
      </w:tblGrid>
      <w:tr>
        <w:tblPrEx>
          <w:tblCellMar>
            <w:top w:w="0" w:type="dxa"/>
            <w:left w:w="108" w:type="dxa"/>
            <w:bottom w:w="0" w:type="dxa"/>
            <w:right w:w="108" w:type="dxa"/>
          </w:tblCellMar>
        </w:tblPrEx>
        <w:trPr>
          <w:cantSplit/>
          <w:jc w:val="center"/>
        </w:trPr>
        <w:tc>
          <w:tcPr>
            <w:tcW w:w="10192"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192"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61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叶城县上缴或支付各类考试考务费（含普通高考报名费）项目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35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53.87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53.87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53.87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53.87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35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项目资金53.87万元，用于2022年度各类考试手续费，</w:t>
            </w:r>
            <w:r>
              <w:rPr>
                <w:rFonts w:hint="eastAsia" w:ascii="宋体" w:hAnsi="宋体" w:cs="宋体"/>
                <w:color w:val="000000"/>
                <w:kern w:val="0"/>
                <w:sz w:val="20"/>
                <w:szCs w:val="20"/>
                <w:lang w:eastAsia="zh-CN"/>
              </w:rPr>
              <w:t>按一定比例</w:t>
            </w:r>
            <w:r>
              <w:rPr>
                <w:rFonts w:hint="eastAsia" w:ascii="宋体" w:hAnsi="宋体" w:cs="宋体"/>
                <w:color w:val="000000"/>
                <w:kern w:val="0"/>
                <w:sz w:val="20"/>
                <w:szCs w:val="20"/>
              </w:rPr>
              <w:t>上交至地区、自治区后剩余资金上交至本县财政国库，圆满完成全年考务组织工作。</w:t>
            </w:r>
          </w:p>
        </w:tc>
        <w:tc>
          <w:tcPr>
            <w:tcW w:w="435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截止2022年12月31日，项目预算金额为53.87万元，资金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53.87万元，已支付53.87万元，资金执行率100%，用于2022年度各类考试手续费，</w:t>
            </w:r>
            <w:r>
              <w:rPr>
                <w:rFonts w:hint="eastAsia" w:ascii="宋体" w:hAnsi="宋体" w:cs="宋体"/>
                <w:color w:val="000000"/>
                <w:kern w:val="0"/>
                <w:sz w:val="20"/>
                <w:szCs w:val="20"/>
                <w:lang w:eastAsia="zh-CN"/>
              </w:rPr>
              <w:t>按一定比例</w:t>
            </w:r>
            <w:r>
              <w:rPr>
                <w:rFonts w:hint="eastAsia" w:ascii="宋体" w:hAnsi="宋体" w:cs="宋体"/>
                <w:color w:val="000000"/>
                <w:kern w:val="0"/>
                <w:sz w:val="20"/>
                <w:szCs w:val="20"/>
              </w:rPr>
              <w:t>上交至地区、自治区后剩余资金上交至本县财政国库，圆满完成全年考务组织工作。</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初中学业水平报名次数（次）</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&gt;=1次</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普通高考报名次数（次）</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&gt;=1次</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人员配备达标率（%）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资金足额保障率（%）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考试举办及时率（%）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初中学业水平报名手续费总金额（万元）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&lt;=8.73万元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8.73万元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普通高考报名手续费总金额（万元）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&lt;=45.14万元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45.14万元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考生投诉次数（次）</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&lt;=10次</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10次</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考务工作正常进行</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正常进行</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正常进行</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持续保障考试</w:t>
            </w:r>
            <w:r>
              <w:rPr>
                <w:rFonts w:hint="eastAsia" w:ascii="宋体" w:hAnsi="宋体" w:cs="宋体"/>
                <w:color w:val="000000"/>
                <w:kern w:val="0"/>
                <w:sz w:val="20"/>
                <w:szCs w:val="20"/>
                <w:lang w:eastAsia="zh-CN"/>
              </w:rPr>
              <w:t>转向正常</w:t>
            </w:r>
            <w:r>
              <w:rPr>
                <w:rFonts w:hint="eastAsia" w:ascii="宋体" w:hAnsi="宋体" w:cs="宋体"/>
                <w:color w:val="000000"/>
                <w:kern w:val="0"/>
                <w:sz w:val="20"/>
                <w:szCs w:val="20"/>
              </w:rPr>
              <w:t>进行</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受益考务人员满意度（%）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受益考生满意度（%）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义务教育阶段学校运动场建设项目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723.00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723.00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346.00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47.86%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4.79分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723.00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723.00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346.00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该项目计划资金723万元，用于六所学校建设运动场，项目的实施可改善学校办学条件，使教育质量整体提升。</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截止2022年12月31日，项目预算金额为723万元，资金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723万元，已支付346万元，资金执行率47.9%，用于六所学校建设运动场，项目的实施可改善学校办学条件，使教育质量整体提升。</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义务教育阶段学校新增运动场个数（个）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&gt;=6个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项目验收质量合格率（%）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当年开工率（%）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运动场建设平均成本（万元/个）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&lt;=120.5万元/个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57.71万元/个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完善义务教育设施配套建设</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有效完善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运动场可持续使用年限（年）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w:t>
            </w:r>
            <w:r>
              <w:rPr>
                <w:rFonts w:hint="eastAsia" w:ascii="宋体" w:hAnsi="宋体" w:cs="宋体"/>
                <w:color w:val="000000"/>
                <w:kern w:val="0"/>
                <w:sz w:val="20"/>
                <w:szCs w:val="20"/>
                <w:lang w:eastAsia="zh-CN"/>
              </w:rPr>
              <w:t>因特殊原因</w:t>
            </w:r>
            <w:r>
              <w:rPr>
                <w:rFonts w:hint="eastAsia" w:ascii="宋体" w:hAnsi="宋体" w:cs="宋体"/>
                <w:color w:val="000000"/>
                <w:kern w:val="0"/>
                <w:sz w:val="20"/>
                <w:szCs w:val="20"/>
              </w:rPr>
              <w:t>导致工程无法正常施工，未达支付比例。改进措施：工程达到支付进度时及时支付。</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73.66分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中等职业学校农林校区建设用地赔偿费项目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29.34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29.34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29.34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29.34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该项目共下达资金29.34万元，用于中等职业学校农林校区建设用地赔偿费。确保中等职业学校农林校区建设项目按时开工。</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截止2022年12月31日，项目预算金额为29.34万元，资金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29.34万元，已支付29.34万元，资金执行率100%，用于中等职业学校农林校区建设用地赔偿费。确保中等职业学校农林校区建设项目按时开工。</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项目建设用款数量（笔）</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=1笔</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1笔</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资金足额保障率（%）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资金及时拨付率（%）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项目建设用款成本（万元）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&lt;=29.34万元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29.34万元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保障学校正常建设</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资金可持续使用年限（年）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受益征地农户满意度（%）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252"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1195"/>
      </w:tblGrid>
      <w:tr>
        <w:tblPrEx>
          <w:tblCellMar>
            <w:top w:w="0" w:type="dxa"/>
            <w:left w:w="108" w:type="dxa"/>
            <w:bottom w:w="0" w:type="dxa"/>
            <w:right w:w="108" w:type="dxa"/>
          </w:tblCellMar>
        </w:tblPrEx>
        <w:trPr>
          <w:cantSplit/>
          <w:jc w:val="center"/>
        </w:trPr>
        <w:tc>
          <w:tcPr>
            <w:tcW w:w="10252"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252"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67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中央第二批特殊教育补助项目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叶城县教育局（本级）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14.52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14.52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14.52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14.52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1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项目资金70万元，结转至2022年14.52万元。用于保障2所学校，完善特殊教育体系，购置特殊教育器材全面改善学校办学条件，保障残疾儿童少年受教育权利，提高特殊教育质量。</w:t>
            </w:r>
          </w:p>
        </w:tc>
        <w:tc>
          <w:tcPr>
            <w:tcW w:w="44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截止2022年12月31日，项目预算金额为14.52万元，资金</w:t>
            </w:r>
            <w:r>
              <w:rPr>
                <w:rFonts w:hint="eastAsia" w:ascii="宋体" w:hAnsi="宋体" w:cs="宋体"/>
                <w:color w:val="000000"/>
                <w:kern w:val="0"/>
                <w:sz w:val="20"/>
                <w:szCs w:val="20"/>
                <w:lang w:eastAsia="zh-CN"/>
              </w:rPr>
              <w:t>到位</w:t>
            </w:r>
            <w:r>
              <w:rPr>
                <w:rFonts w:hint="eastAsia" w:ascii="宋体" w:hAnsi="宋体" w:cs="宋体"/>
                <w:color w:val="000000"/>
                <w:kern w:val="0"/>
                <w:sz w:val="20"/>
                <w:szCs w:val="20"/>
              </w:rPr>
              <w:t>14.52万元，已支付14.52万元，资金执行率100%，用于保障2所学校，完善特殊教育体系，购置特殊教育器材全面改善学校办学条件，保障残疾儿童少年受教育权利，提高特殊教育质量。</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1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保障学校数量（所）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2所</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每所学校购置特殊教育器材数量（批）</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2022年12月29日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每所学校购置平均成本（万元）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&lt;=35万元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全面推进教育均衡化水平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不断提升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不断提升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符合标准的残疾儿童受优质教育</w:t>
            </w:r>
            <w:r>
              <w:rPr>
                <w:rFonts w:hint="eastAsia" w:ascii="宋体" w:hAnsi="宋体" w:cs="宋体"/>
                <w:color w:val="000000"/>
                <w:kern w:val="0"/>
                <w:sz w:val="20"/>
                <w:szCs w:val="20"/>
                <w:lang w:eastAsia="zh-CN"/>
              </w:rPr>
              <w:t>比例</w:t>
            </w:r>
            <w:r>
              <w:rPr>
                <w:rFonts w:hint="eastAsia" w:ascii="宋体" w:hAnsi="宋体" w:cs="宋体"/>
                <w:color w:val="000000"/>
                <w:kern w:val="0"/>
                <w:sz w:val="20"/>
                <w:szCs w:val="20"/>
              </w:rPr>
              <w:t>（%）</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11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28"/>
      <w:bookmarkEnd w:id="29"/>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0" w:name="_Toc22784"/>
      <w:bookmarkStart w:id="31"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0"/>
      <w:bookmarkEnd w:id="31"/>
    </w:p>
    <w:p>
      <w:pPr>
        <w:ind w:firstLine="640" w:firstLineChars="200"/>
        <w:outlineLvl w:val="1"/>
        <w:rPr>
          <w:rFonts w:ascii="黑体" w:hAnsi="黑体" w:eastAsia="黑体" w:cs="宋体"/>
          <w:bCs/>
          <w:kern w:val="0"/>
          <w:sz w:val="32"/>
          <w:szCs w:val="32"/>
        </w:rPr>
      </w:pPr>
      <w:bookmarkStart w:id="32" w:name="_Toc6062"/>
      <w:bookmarkStart w:id="33" w:name="_Toc2183"/>
      <w:r>
        <w:rPr>
          <w:rFonts w:hint="eastAsia" w:ascii="黑体" w:hAnsi="黑体" w:eastAsia="黑体" w:cs="宋体"/>
          <w:bCs/>
          <w:kern w:val="0"/>
          <w:sz w:val="32"/>
          <w:szCs w:val="32"/>
        </w:rPr>
        <w:t>一、《收入支出决算总表》</w:t>
      </w:r>
      <w:bookmarkEnd w:id="32"/>
      <w:bookmarkEnd w:id="33"/>
    </w:p>
    <w:p>
      <w:pPr>
        <w:ind w:firstLine="640" w:firstLineChars="200"/>
        <w:outlineLvl w:val="1"/>
        <w:rPr>
          <w:rFonts w:ascii="黑体" w:hAnsi="黑体" w:eastAsia="黑体" w:cs="宋体"/>
          <w:bCs/>
          <w:kern w:val="0"/>
          <w:sz w:val="32"/>
          <w:szCs w:val="32"/>
        </w:rPr>
      </w:pPr>
      <w:bookmarkStart w:id="34" w:name="_Toc30364"/>
      <w:bookmarkStart w:id="35" w:name="_Toc24532"/>
      <w:r>
        <w:rPr>
          <w:rFonts w:hint="eastAsia" w:ascii="黑体" w:hAnsi="黑体" w:eastAsia="黑体" w:cs="宋体"/>
          <w:bCs/>
          <w:kern w:val="0"/>
          <w:sz w:val="32"/>
          <w:szCs w:val="32"/>
        </w:rPr>
        <w:t>二、《收入决算表》</w:t>
      </w:r>
      <w:bookmarkEnd w:id="34"/>
      <w:bookmarkEnd w:id="35"/>
    </w:p>
    <w:p>
      <w:pPr>
        <w:ind w:firstLine="640" w:firstLineChars="200"/>
        <w:outlineLvl w:val="1"/>
        <w:rPr>
          <w:rFonts w:ascii="黑体" w:hAnsi="黑体" w:eastAsia="黑体" w:cs="宋体"/>
          <w:bCs/>
          <w:kern w:val="0"/>
          <w:sz w:val="32"/>
          <w:szCs w:val="32"/>
        </w:rPr>
      </w:pPr>
      <w:bookmarkStart w:id="36" w:name="_Toc21304"/>
      <w:bookmarkStart w:id="37" w:name="_Toc32434"/>
      <w:r>
        <w:rPr>
          <w:rFonts w:hint="eastAsia" w:ascii="黑体" w:hAnsi="黑体" w:eastAsia="黑体" w:cs="宋体"/>
          <w:bCs/>
          <w:kern w:val="0"/>
          <w:sz w:val="32"/>
          <w:szCs w:val="32"/>
        </w:rPr>
        <w:t>三、《支出决算表》</w:t>
      </w:r>
      <w:bookmarkEnd w:id="36"/>
      <w:bookmarkEnd w:id="37"/>
    </w:p>
    <w:p>
      <w:pPr>
        <w:ind w:firstLine="640" w:firstLineChars="200"/>
        <w:outlineLvl w:val="1"/>
        <w:rPr>
          <w:rFonts w:ascii="黑体" w:hAnsi="黑体" w:eastAsia="黑体" w:cs="宋体"/>
          <w:bCs/>
          <w:kern w:val="0"/>
          <w:sz w:val="32"/>
          <w:szCs w:val="32"/>
        </w:rPr>
      </w:pPr>
      <w:bookmarkStart w:id="38" w:name="_Toc14238"/>
      <w:bookmarkStart w:id="39" w:name="_Toc28786"/>
      <w:r>
        <w:rPr>
          <w:rFonts w:hint="eastAsia" w:ascii="黑体" w:hAnsi="黑体" w:eastAsia="黑体" w:cs="宋体"/>
          <w:bCs/>
          <w:kern w:val="0"/>
          <w:sz w:val="32"/>
          <w:szCs w:val="32"/>
        </w:rPr>
        <w:t>四、《财政拨款收入支出决算总表》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14869"/>
      <w:bookmarkStart w:id="41" w:name="_Toc10347"/>
      <w:r>
        <w:rPr>
          <w:rFonts w:hint="eastAsia" w:ascii="黑体" w:hAnsi="黑体" w:eastAsia="黑体" w:cs="宋体"/>
          <w:bCs/>
          <w:kern w:val="0"/>
          <w:sz w:val="32"/>
          <w:szCs w:val="32"/>
        </w:rPr>
        <w:t>五、《一般公共预算财政拨款支出决算表》</w:t>
      </w:r>
      <w:bookmarkEnd w:id="40"/>
      <w:bookmarkEnd w:id="41"/>
    </w:p>
    <w:p>
      <w:pPr>
        <w:ind w:firstLine="640" w:firstLineChars="200"/>
        <w:outlineLvl w:val="1"/>
        <w:rPr>
          <w:rFonts w:ascii="黑体" w:hAnsi="黑体" w:eastAsia="黑体" w:cs="宋体"/>
          <w:bCs/>
          <w:kern w:val="0"/>
          <w:sz w:val="32"/>
          <w:szCs w:val="32"/>
        </w:rPr>
      </w:pPr>
      <w:bookmarkStart w:id="42" w:name="_Toc5626"/>
      <w:bookmarkStart w:id="43" w:name="_Toc8884"/>
      <w:r>
        <w:rPr>
          <w:rFonts w:hint="eastAsia" w:ascii="黑体" w:hAnsi="黑体" w:eastAsia="黑体" w:cs="宋体"/>
          <w:bCs/>
          <w:kern w:val="0"/>
          <w:sz w:val="32"/>
          <w:szCs w:val="32"/>
        </w:rPr>
        <w:t>六、《一般公共预算财政拨款基本支出决算表》</w:t>
      </w:r>
      <w:bookmarkEnd w:id="42"/>
      <w:bookmarkEnd w:id="4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4" w:name="_Toc29106"/>
      <w:bookmarkStart w:id="45" w:name="_Toc32663"/>
      <w:r>
        <w:rPr>
          <w:rFonts w:hint="eastAsia" w:ascii="黑体" w:hAnsi="黑体" w:eastAsia="黑体" w:cs="宋体"/>
          <w:bCs/>
          <w:kern w:val="0"/>
          <w:sz w:val="32"/>
          <w:szCs w:val="32"/>
        </w:rPr>
        <w:t>《财政拨款“三公”经费支出决算表》</w:t>
      </w:r>
      <w:bookmarkEnd w:id="44"/>
      <w:bookmarkEnd w:id="45"/>
    </w:p>
    <w:p>
      <w:pPr>
        <w:ind w:firstLine="640" w:firstLineChars="200"/>
        <w:outlineLvl w:val="1"/>
        <w:rPr>
          <w:rFonts w:ascii="黑体" w:hAnsi="黑体" w:eastAsia="黑体" w:cs="宋体"/>
          <w:bCs/>
          <w:kern w:val="0"/>
          <w:sz w:val="32"/>
          <w:szCs w:val="32"/>
        </w:rPr>
      </w:pPr>
      <w:bookmarkStart w:id="46" w:name="_Toc7643"/>
      <w:bookmarkStart w:id="47" w:name="_Toc5453"/>
      <w:r>
        <w:rPr>
          <w:rFonts w:hint="eastAsia" w:ascii="黑体" w:hAnsi="黑体" w:eastAsia="黑体" w:cs="宋体"/>
          <w:bCs/>
          <w:kern w:val="0"/>
          <w:sz w:val="32"/>
          <w:szCs w:val="32"/>
        </w:rPr>
        <w:t>八、《政府性基金预算财政拨款收入支出决算表》</w:t>
      </w:r>
      <w:bookmarkEnd w:id="46"/>
      <w:bookmarkEnd w:id="47"/>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jYzlhYmJjNDA5NTg0NTUwZDY3MDEzMWUwZjg2OTE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AF458D"/>
    <w:rsid w:val="1DF83DDE"/>
    <w:rsid w:val="1FB77EB0"/>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A9802AB"/>
    <w:rsid w:val="4B4C0111"/>
    <w:rsid w:val="50DB5F45"/>
    <w:rsid w:val="52F92565"/>
    <w:rsid w:val="55CE6BE9"/>
    <w:rsid w:val="57E43B01"/>
    <w:rsid w:val="583059FA"/>
    <w:rsid w:val="5ABB586A"/>
    <w:rsid w:val="5EA23B2A"/>
    <w:rsid w:val="5FA17648"/>
    <w:rsid w:val="61A46A97"/>
    <w:rsid w:val="62DD7D21"/>
    <w:rsid w:val="65D97752"/>
    <w:rsid w:val="68DB0208"/>
    <w:rsid w:val="69AD798C"/>
    <w:rsid w:val="6B68175F"/>
    <w:rsid w:val="6E0F7A08"/>
    <w:rsid w:val="71473612"/>
    <w:rsid w:val="718F7F65"/>
    <w:rsid w:val="72940508"/>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1</TotalTime>
  <ScaleCrop>false</ScaleCrop>
  <LinksUpToDate>false</LinksUpToDate>
  <CharactersWithSpaces>11215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2023-10-30T04:11:10Z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D8A9041C1F0E4B72B4791EE53C3187E3_13</vt:lpwstr>
  </property>
</Properties>
</file>