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新疆喀什地区叶城县乌夏巴什镇卫生院2021年度部门决算公开说明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新疆喀什地区叶城县乌夏巴什镇卫生院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32</w:t>
      </w:r>
      <w:r>
        <w:rPr>
          <w:rFonts w:hint="eastAsia" w:ascii="仿宋_GB2312" w:eastAsia="仿宋_GB2312"/>
          <w:sz w:val="32"/>
          <w:szCs w:val="32"/>
        </w:rPr>
        <w:t>人，其中：在职人员</w:t>
      </w:r>
      <w:r>
        <w:rPr>
          <w:rFonts w:ascii="仿宋_GB2312" w:eastAsia="仿宋_GB2312"/>
          <w:sz w:val="32"/>
          <w:szCs w:val="32"/>
        </w:rPr>
        <w:t>28</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4</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从部门决算单位构成看，新疆喀什地区叶城县乌夏巴什镇卫生院部门决算包括：新疆喀什地区叶城县乌夏巴什镇卫生院决算。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647.25</w:t>
      </w:r>
      <w:r>
        <w:rPr>
          <w:rFonts w:hint="eastAsia" w:ascii="仿宋_GB2312" w:eastAsia="仿宋_GB2312"/>
          <w:sz w:val="32"/>
          <w:szCs w:val="32"/>
        </w:rPr>
        <w:t>万元，与上年相比，减少72.49万元，</w:t>
      </w:r>
      <w:r>
        <w:rPr>
          <w:rFonts w:ascii="仿宋_GB2312" w:eastAsia="仿宋_GB2312"/>
          <w:sz w:val="32"/>
          <w:szCs w:val="32"/>
        </w:rPr>
        <w:t>降低10.07</w:t>
      </w:r>
      <w:r>
        <w:rPr>
          <w:rFonts w:hint="eastAsia" w:ascii="仿宋_GB2312" w:eastAsia="仿宋_GB2312"/>
          <w:sz w:val="32"/>
          <w:szCs w:val="32"/>
        </w:rPr>
        <w:t>%，主要原因是：收治病人少，事业收入减少。本年支出</w:t>
      </w:r>
      <w:r>
        <w:rPr>
          <w:rFonts w:ascii="仿宋_GB2312" w:eastAsia="仿宋_GB2312"/>
          <w:sz w:val="32"/>
          <w:szCs w:val="32"/>
        </w:rPr>
        <w:t>647.25</w:t>
      </w:r>
      <w:r>
        <w:rPr>
          <w:rFonts w:hint="eastAsia" w:ascii="仿宋_GB2312" w:eastAsia="仿宋_GB2312"/>
          <w:sz w:val="32"/>
          <w:szCs w:val="32"/>
        </w:rPr>
        <w:t>万元，与上年相比，</w:t>
      </w:r>
      <w:r>
        <w:rPr>
          <w:rFonts w:ascii="仿宋_GB2312" w:eastAsia="仿宋_GB2312"/>
          <w:sz w:val="32"/>
          <w:szCs w:val="32"/>
        </w:rPr>
        <w:t>减少72.49</w:t>
      </w:r>
      <w:r>
        <w:rPr>
          <w:rFonts w:hint="eastAsia" w:ascii="仿宋_GB2312" w:eastAsia="仿宋_GB2312"/>
          <w:sz w:val="32"/>
          <w:szCs w:val="32"/>
        </w:rPr>
        <w:t>万元，</w:t>
      </w:r>
      <w:r>
        <w:rPr>
          <w:rFonts w:ascii="仿宋_GB2312" w:eastAsia="仿宋_GB2312"/>
          <w:sz w:val="32"/>
          <w:szCs w:val="32"/>
        </w:rPr>
        <w:t>降低10.07</w:t>
      </w:r>
      <w:r>
        <w:rPr>
          <w:rFonts w:hint="eastAsia" w:ascii="仿宋_GB2312" w:eastAsia="仿宋_GB2312"/>
          <w:sz w:val="32"/>
          <w:szCs w:val="32"/>
        </w:rPr>
        <w:t>%，主要原因是：收治病人少，事业支出减少。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647.25</w:t>
      </w:r>
      <w:r>
        <w:rPr>
          <w:rFonts w:hint="eastAsia" w:ascii="仿宋_GB2312" w:eastAsia="仿宋_GB2312"/>
          <w:sz w:val="32"/>
          <w:szCs w:val="32"/>
        </w:rPr>
        <w:t>万元，其中：财政拨款收入</w:t>
      </w:r>
      <w:r>
        <w:rPr>
          <w:rFonts w:ascii="仿宋_GB2312" w:eastAsia="仿宋_GB2312"/>
          <w:sz w:val="32"/>
          <w:szCs w:val="32"/>
        </w:rPr>
        <w:t>639.75</w:t>
      </w:r>
      <w:r>
        <w:rPr>
          <w:rFonts w:hint="eastAsia" w:ascii="仿宋_GB2312" w:eastAsia="仿宋_GB2312"/>
          <w:sz w:val="32"/>
          <w:szCs w:val="32"/>
        </w:rPr>
        <w:t>万元，占98.84%；上级补助收入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7.51</w:t>
      </w:r>
      <w:r>
        <w:rPr>
          <w:rFonts w:hint="eastAsia" w:ascii="仿宋_GB2312" w:eastAsia="仿宋_GB2312"/>
          <w:sz w:val="32"/>
          <w:szCs w:val="32"/>
        </w:rPr>
        <w:t>万元，占1.16%；经营收入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年度本年支出647.25万元，其中：基本支出</w:t>
      </w:r>
      <w:r>
        <w:rPr>
          <w:rFonts w:ascii="仿宋_GB2312" w:eastAsia="仿宋_GB2312"/>
          <w:sz w:val="32"/>
          <w:szCs w:val="32"/>
        </w:rPr>
        <w:t>540.81</w:t>
      </w:r>
      <w:r>
        <w:rPr>
          <w:rFonts w:hint="eastAsia" w:ascii="仿宋_GB2312" w:eastAsia="仿宋_GB2312"/>
          <w:sz w:val="32"/>
          <w:szCs w:val="32"/>
        </w:rPr>
        <w:t>万元，占83.55%；项目支出</w:t>
      </w:r>
      <w:r>
        <w:rPr>
          <w:rFonts w:ascii="仿宋_GB2312" w:eastAsia="仿宋_GB2312"/>
          <w:sz w:val="32"/>
          <w:szCs w:val="32"/>
        </w:rPr>
        <w:t>106.44</w:t>
      </w:r>
      <w:r>
        <w:rPr>
          <w:rFonts w:hint="eastAsia" w:ascii="仿宋_GB2312" w:eastAsia="仿宋_GB2312"/>
          <w:sz w:val="32"/>
          <w:szCs w:val="32"/>
        </w:rPr>
        <w:t>万元，占16.45%；上缴上级支出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639.75万元，与上年相比，增加100.43万元，增长18.62%，主要原因是：人员工资调增，人员经费增加；增加乡镇卫生院业务工作经费。财政拨款支出639.75万元，与上年相比，增加100.43万元，增长18.62%，主要原因是：人员工资调增，人员经费增加；增加乡镇卫生院业务工作经费支出。</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530.35</w:t>
      </w:r>
      <w:r>
        <w:rPr>
          <w:rFonts w:hint="eastAsia" w:ascii="仿宋_GB2312" w:eastAsia="仿宋_GB2312"/>
          <w:sz w:val="32"/>
          <w:szCs w:val="32"/>
        </w:rPr>
        <w:t>万元，决算数</w:t>
      </w:r>
      <w:r>
        <w:rPr>
          <w:rFonts w:ascii="仿宋_GB2312" w:eastAsia="仿宋_GB2312"/>
          <w:sz w:val="32"/>
          <w:szCs w:val="32"/>
        </w:rPr>
        <w:t>639.75</w:t>
      </w:r>
      <w:r>
        <w:rPr>
          <w:rFonts w:hint="eastAsia" w:ascii="仿宋_GB2312" w:eastAsia="仿宋_GB2312"/>
          <w:sz w:val="32"/>
          <w:szCs w:val="32"/>
        </w:rPr>
        <w:t>万元，预决算差异率</w:t>
      </w:r>
      <w:r>
        <w:rPr>
          <w:rFonts w:ascii="仿宋_GB2312" w:eastAsia="仿宋_GB2312"/>
          <w:sz w:val="32"/>
          <w:szCs w:val="32"/>
        </w:rPr>
        <w:t>20.63</w:t>
      </w:r>
      <w:r>
        <w:rPr>
          <w:rFonts w:hint="eastAsia" w:ascii="仿宋_GB2312" w:eastAsia="仿宋_GB2312"/>
          <w:sz w:val="32"/>
          <w:szCs w:val="32"/>
        </w:rPr>
        <w:t>%，主要原因是：年中追加项目资金。财政拨款支出年初预算数</w:t>
      </w:r>
      <w:r>
        <w:rPr>
          <w:rFonts w:ascii="仿宋_GB2312" w:eastAsia="仿宋_GB2312"/>
          <w:sz w:val="32"/>
          <w:szCs w:val="32"/>
        </w:rPr>
        <w:t>530.35</w:t>
      </w:r>
      <w:r>
        <w:rPr>
          <w:rFonts w:hint="eastAsia" w:ascii="仿宋_GB2312" w:eastAsia="仿宋_GB2312"/>
          <w:sz w:val="32"/>
          <w:szCs w:val="32"/>
        </w:rPr>
        <w:t>万元，决算数</w:t>
      </w:r>
      <w:r>
        <w:rPr>
          <w:rFonts w:ascii="仿宋_GB2312" w:eastAsia="仿宋_GB2312"/>
          <w:sz w:val="32"/>
          <w:szCs w:val="32"/>
        </w:rPr>
        <w:t>639.75</w:t>
      </w:r>
      <w:r>
        <w:rPr>
          <w:rFonts w:hint="eastAsia" w:ascii="仿宋_GB2312" w:eastAsia="仿宋_GB2312"/>
          <w:sz w:val="32"/>
          <w:szCs w:val="32"/>
        </w:rPr>
        <w:t>万元，预决算差异率20.63%，主要原因是：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年度一般公共预算财政拨款支出639.75万元。按功能分类科目项级科目公开，其中：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2080505机关事业单位基本养老保险缴费支出51.78万元；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2080506机关事业单位职业年金缴费支出9.37万元；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2100302乡镇卫生院578.61万元。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533.31</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533.31</w:t>
      </w:r>
      <w:r>
        <w:rPr>
          <w:rFonts w:hint="eastAsia" w:ascii="仿宋_GB2312" w:eastAsia="仿宋_GB2312"/>
          <w:sz w:val="32"/>
          <w:szCs w:val="32"/>
        </w:rPr>
        <w:t>万元，包括：基本工资、津贴补贴、奖金、绩效工资、机关事业单位基本养老保险缴费、职业年金缴费、职工基本医疗保险缴费、其他社会保障缴费、住房公积金、退休费、生活补助</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2021年度新疆喀什地区叶城县乌夏巴什镇卫生院（事业单位）公用经费0.00万元，比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2,454.60</w:t>
      </w:r>
      <w:r>
        <w:rPr>
          <w:rFonts w:hint="eastAsia" w:ascii="仿宋_GB2312" w:eastAsia="仿宋_GB2312"/>
          <w:sz w:val="32"/>
          <w:szCs w:val="32"/>
        </w:rPr>
        <w:t>（平方米），价值</w:t>
      </w:r>
      <w:r>
        <w:rPr>
          <w:rFonts w:ascii="仿宋_GB2312" w:eastAsia="仿宋_GB2312"/>
          <w:sz w:val="32"/>
          <w:szCs w:val="32"/>
        </w:rPr>
        <w:t>253.17</w:t>
      </w:r>
      <w:r>
        <w:rPr>
          <w:rFonts w:hint="eastAsia" w:ascii="仿宋_GB2312" w:eastAsia="仿宋_GB2312"/>
          <w:sz w:val="32"/>
          <w:szCs w:val="32"/>
        </w:rPr>
        <w:t>万元。车辆</w:t>
      </w:r>
      <w:r>
        <w:rPr>
          <w:rFonts w:ascii="仿宋_GB2312" w:eastAsia="仿宋_GB2312"/>
          <w:sz w:val="32"/>
          <w:szCs w:val="32"/>
        </w:rPr>
        <w:t>2</w:t>
      </w:r>
      <w:r>
        <w:rPr>
          <w:rFonts w:hint="eastAsia" w:ascii="仿宋_GB2312" w:eastAsia="仿宋_GB2312"/>
          <w:sz w:val="32"/>
          <w:szCs w:val="32"/>
        </w:rPr>
        <w:t>辆，价值</w:t>
      </w:r>
      <w:r>
        <w:rPr>
          <w:rFonts w:ascii="仿宋_GB2312" w:eastAsia="仿宋_GB2312"/>
          <w:sz w:val="32"/>
          <w:szCs w:val="32"/>
        </w:rPr>
        <w:t>28.45</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2</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447344"/>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99317D2"/>
    <w:rsid w:val="1B4E62E5"/>
    <w:rsid w:val="1C666C77"/>
    <w:rsid w:val="1C8B4975"/>
    <w:rsid w:val="1C98798D"/>
    <w:rsid w:val="1D2D783E"/>
    <w:rsid w:val="1D9D4C68"/>
    <w:rsid w:val="1DAF458D"/>
    <w:rsid w:val="1E150A80"/>
    <w:rsid w:val="1EAA00AC"/>
    <w:rsid w:val="1F7D3F4F"/>
    <w:rsid w:val="1FA73C1B"/>
    <w:rsid w:val="23026E32"/>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771D01"/>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2165C3F"/>
    <w:rsid w:val="43B879A6"/>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5C53C7C"/>
    <w:rsid w:val="59444B98"/>
    <w:rsid w:val="59996596"/>
    <w:rsid w:val="5A8B468F"/>
    <w:rsid w:val="5AF822FE"/>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5711AC"/>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4078</Words>
  <Characters>4525</Characters>
  <Lines>59</Lines>
  <Paragraphs>16</Paragraphs>
  <TotalTime>29</TotalTime>
  <ScaleCrop>false</ScaleCrop>
  <LinksUpToDate>false</LinksUpToDate>
  <CharactersWithSpaces>4537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2023-08-11T03:29:25Z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