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新疆喀什地区叶城县加依提勒克乡卫生院2021年度部门决算公开说明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24028"/>
      <w:bookmarkStart w:id="2" w:name="_Toc32314"/>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567"/>
      <w:bookmarkStart w:id="4" w:name="_Toc30738"/>
      <w:r>
        <w:rPr>
          <w:rFonts w:hint="eastAsia" w:ascii="黑体" w:hAnsi="黑体" w:eastAsia="黑体" w:cs="宋体"/>
          <w:bCs/>
          <w:kern w:val="0"/>
          <w:sz w:val="32"/>
          <w:szCs w:val="32"/>
        </w:rPr>
        <w:t>一、主要职能</w:t>
      </w:r>
      <w:bookmarkEnd w:id="3"/>
      <w:bookmarkEnd w:id="4"/>
    </w:p>
    <w:p>
      <w:pPr>
        <w:ind w:firstLine="640" w:firstLineChars="200"/>
        <w:rPr>
          <w:rFonts w:hint="eastAsia" w:ascii="仿宋_GB2312" w:eastAsia="仿宋_GB2312"/>
          <w:sz w:val="32"/>
          <w:szCs w:val="32"/>
        </w:rPr>
      </w:pPr>
      <w:r>
        <w:rPr>
          <w:rFonts w:hint="eastAsia" w:ascii="仿宋_GB2312" w:eastAsia="仿宋_GB2312"/>
          <w:sz w:val="32"/>
          <w:szCs w:val="32"/>
        </w:rPr>
        <w:t>为人民身体健康提供医疗与预防保健服务，常见病多发病护理，恢复期病人康复治疗与护理，预防保健，初级卫生保健规划实施，合作医疗组织与管理，卫生监督与卫生信息管理。</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新疆喀什地区叶城县加依提勒克乡卫生院</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45</w:t>
      </w:r>
      <w:r>
        <w:rPr>
          <w:rFonts w:hint="eastAsia" w:ascii="仿宋_GB2312" w:eastAsia="仿宋_GB2312"/>
          <w:sz w:val="32"/>
          <w:szCs w:val="32"/>
        </w:rPr>
        <w:t>人，其中：在职人员</w:t>
      </w:r>
      <w:r>
        <w:rPr>
          <w:rFonts w:ascii="仿宋_GB2312" w:eastAsia="仿宋_GB2312"/>
          <w:sz w:val="32"/>
          <w:szCs w:val="32"/>
        </w:rPr>
        <w:t>35</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10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从部门决算单位构成看，新疆喀什地区叶城县加依提勒克乡卫生院部门决算包括：新疆喀什地区叶城县加依提勒克乡卫生院决算。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个处室，分别是：门诊部、住院部、检验科、财务科、体检科、公共卫生科、妇幼保健科</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25314"/>
      <w:bookmarkStart w:id="8" w:name="_Toc12566"/>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796.26</w:t>
      </w:r>
      <w:r>
        <w:rPr>
          <w:rFonts w:hint="eastAsia" w:ascii="仿宋_GB2312" w:eastAsia="仿宋_GB2312"/>
          <w:sz w:val="32"/>
          <w:szCs w:val="32"/>
        </w:rPr>
        <w:t>万元，与上年相比，增加50.36万元，</w:t>
      </w:r>
      <w:r>
        <w:rPr>
          <w:rFonts w:ascii="仿宋_GB2312" w:eastAsia="仿宋_GB2312"/>
          <w:sz w:val="32"/>
          <w:szCs w:val="32"/>
        </w:rPr>
        <w:t>增长6.75</w:t>
      </w:r>
      <w:r>
        <w:rPr>
          <w:rFonts w:hint="eastAsia" w:ascii="仿宋_GB2312" w:eastAsia="仿宋_GB2312"/>
          <w:sz w:val="32"/>
          <w:szCs w:val="32"/>
        </w:rPr>
        <w:t>%，主要原因是：人员工资调增，人员经费增加。本年支出</w:t>
      </w:r>
      <w:r>
        <w:rPr>
          <w:rFonts w:ascii="仿宋_GB2312" w:eastAsia="仿宋_GB2312"/>
          <w:sz w:val="32"/>
          <w:szCs w:val="32"/>
        </w:rPr>
        <w:t>796.26</w:t>
      </w:r>
      <w:r>
        <w:rPr>
          <w:rFonts w:hint="eastAsia" w:ascii="仿宋_GB2312" w:eastAsia="仿宋_GB2312"/>
          <w:sz w:val="32"/>
          <w:szCs w:val="32"/>
        </w:rPr>
        <w:t>万元，与上年相比，</w:t>
      </w:r>
      <w:r>
        <w:rPr>
          <w:rFonts w:ascii="仿宋_GB2312" w:eastAsia="仿宋_GB2312"/>
          <w:sz w:val="32"/>
          <w:szCs w:val="32"/>
        </w:rPr>
        <w:t>增加50.36</w:t>
      </w:r>
      <w:r>
        <w:rPr>
          <w:rFonts w:hint="eastAsia" w:ascii="仿宋_GB2312" w:eastAsia="仿宋_GB2312"/>
          <w:sz w:val="32"/>
          <w:szCs w:val="32"/>
        </w:rPr>
        <w:t>万元，</w:t>
      </w:r>
      <w:r>
        <w:rPr>
          <w:rFonts w:ascii="仿宋_GB2312" w:eastAsia="仿宋_GB2312"/>
          <w:sz w:val="32"/>
          <w:szCs w:val="32"/>
        </w:rPr>
        <w:t>增长6.75</w:t>
      </w:r>
      <w:r>
        <w:rPr>
          <w:rFonts w:hint="eastAsia" w:ascii="仿宋_GB2312" w:eastAsia="仿宋_GB2312"/>
          <w:sz w:val="32"/>
          <w:szCs w:val="32"/>
        </w:rPr>
        <w:t>%，主要原因是：人员工资调增，人员经费增加。</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796.26</w:t>
      </w:r>
      <w:r>
        <w:rPr>
          <w:rFonts w:hint="eastAsia" w:ascii="仿宋_GB2312" w:eastAsia="仿宋_GB2312"/>
          <w:sz w:val="32"/>
          <w:szCs w:val="32"/>
        </w:rPr>
        <w:t>万元，其中：财政拨款收入</w:t>
      </w:r>
      <w:r>
        <w:rPr>
          <w:rFonts w:ascii="仿宋_GB2312" w:eastAsia="仿宋_GB2312"/>
          <w:sz w:val="32"/>
          <w:szCs w:val="32"/>
        </w:rPr>
        <w:t>788.38</w:t>
      </w:r>
      <w:r>
        <w:rPr>
          <w:rFonts w:hint="eastAsia" w:ascii="仿宋_GB2312" w:eastAsia="仿宋_GB2312"/>
          <w:sz w:val="32"/>
          <w:szCs w:val="32"/>
        </w:rPr>
        <w:t>万元，占99.01%；上级补助收入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7.88</w:t>
      </w:r>
      <w:r>
        <w:rPr>
          <w:rFonts w:hint="eastAsia" w:ascii="仿宋_GB2312" w:eastAsia="仿宋_GB2312"/>
          <w:sz w:val="32"/>
          <w:szCs w:val="32"/>
        </w:rPr>
        <w:t>万元，占0.99%；经营收入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年度本年支出796.26万元，其中：基本支出</w:t>
      </w:r>
      <w:r>
        <w:rPr>
          <w:rFonts w:ascii="仿宋_GB2312" w:eastAsia="仿宋_GB2312"/>
          <w:sz w:val="32"/>
          <w:szCs w:val="32"/>
        </w:rPr>
        <w:t>614.49</w:t>
      </w:r>
      <w:r>
        <w:rPr>
          <w:rFonts w:hint="eastAsia" w:ascii="仿宋_GB2312" w:eastAsia="仿宋_GB2312"/>
          <w:sz w:val="32"/>
          <w:szCs w:val="32"/>
        </w:rPr>
        <w:t>万元，占77.17%；项目支出</w:t>
      </w:r>
      <w:r>
        <w:rPr>
          <w:rFonts w:ascii="仿宋_GB2312" w:eastAsia="仿宋_GB2312"/>
          <w:sz w:val="32"/>
          <w:szCs w:val="32"/>
        </w:rPr>
        <w:t>181.78</w:t>
      </w:r>
      <w:r>
        <w:rPr>
          <w:rFonts w:hint="eastAsia" w:ascii="仿宋_GB2312" w:eastAsia="仿宋_GB2312"/>
          <w:sz w:val="32"/>
          <w:szCs w:val="32"/>
        </w:rPr>
        <w:t>万元，占22.83%；上缴上级支出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788.38万元，与上年相比，增加243.06万元，增长44.57%，主要原因是：人员工资调增，人员经费增加；增加乡镇卫生院业务工作经费。财政拨款支出788.38万元，与上年相比，增加243.06万元，增长44.57%，主要原因是：人员工资调增，人员经费增加；增加乡镇卫生院业务工作经费。</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528.45</w:t>
      </w:r>
      <w:r>
        <w:rPr>
          <w:rFonts w:hint="eastAsia" w:ascii="仿宋_GB2312" w:eastAsia="仿宋_GB2312"/>
          <w:sz w:val="32"/>
          <w:szCs w:val="32"/>
        </w:rPr>
        <w:t>万元，决算数</w:t>
      </w:r>
      <w:r>
        <w:rPr>
          <w:rFonts w:ascii="仿宋_GB2312" w:eastAsia="仿宋_GB2312"/>
          <w:sz w:val="32"/>
          <w:szCs w:val="32"/>
        </w:rPr>
        <w:t>788.38</w:t>
      </w:r>
      <w:r>
        <w:rPr>
          <w:rFonts w:hint="eastAsia" w:ascii="仿宋_GB2312" w:eastAsia="仿宋_GB2312"/>
          <w:sz w:val="32"/>
          <w:szCs w:val="32"/>
        </w:rPr>
        <w:t>万元，预决算差异率</w:t>
      </w:r>
      <w:r>
        <w:rPr>
          <w:rFonts w:ascii="仿宋_GB2312" w:eastAsia="仿宋_GB2312"/>
          <w:sz w:val="32"/>
          <w:szCs w:val="32"/>
        </w:rPr>
        <w:t>49.19</w:t>
      </w:r>
      <w:r>
        <w:rPr>
          <w:rFonts w:hint="eastAsia" w:ascii="仿宋_GB2312" w:eastAsia="仿宋_GB2312"/>
          <w:sz w:val="32"/>
          <w:szCs w:val="32"/>
        </w:rPr>
        <w:t>%，主要原因是：年中追加项目资金。财政拨款支出年初预算数</w:t>
      </w:r>
      <w:r>
        <w:rPr>
          <w:rFonts w:ascii="仿宋_GB2312" w:eastAsia="仿宋_GB2312"/>
          <w:sz w:val="32"/>
          <w:szCs w:val="32"/>
        </w:rPr>
        <w:t>528.45</w:t>
      </w:r>
      <w:r>
        <w:rPr>
          <w:rFonts w:hint="eastAsia" w:ascii="仿宋_GB2312" w:eastAsia="仿宋_GB2312"/>
          <w:sz w:val="32"/>
          <w:szCs w:val="32"/>
        </w:rPr>
        <w:t>万元，决算数</w:t>
      </w:r>
      <w:r>
        <w:rPr>
          <w:rFonts w:ascii="仿宋_GB2312" w:eastAsia="仿宋_GB2312"/>
          <w:sz w:val="32"/>
          <w:szCs w:val="32"/>
        </w:rPr>
        <w:t>788.38</w:t>
      </w:r>
      <w:r>
        <w:rPr>
          <w:rFonts w:hint="eastAsia" w:ascii="仿宋_GB2312" w:eastAsia="仿宋_GB2312"/>
          <w:sz w:val="32"/>
          <w:szCs w:val="32"/>
        </w:rPr>
        <w:t>万元，预决算差异率49.19%，主要原因是：</w:t>
      </w:r>
      <w:bookmarkStart w:id="54" w:name="_GoBack"/>
      <w:bookmarkEnd w:id="54"/>
      <w:r>
        <w:rPr>
          <w:rFonts w:hint="eastAsia" w:ascii="仿宋_GB2312" w:eastAsia="仿宋_GB2312"/>
          <w:sz w:val="32"/>
          <w:szCs w:val="32"/>
        </w:rPr>
        <w:t>年中追加项目资金。</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年度一般公共预算财政拨款支出788.38万元。按功能分类科目项级科目公开，其中：</w:t>
      </w:r>
    </w:p>
    <w:p>
      <w:pPr>
        <w:jc w:val="left"/>
        <w:rPr>
          <w:rFonts w:ascii="仿宋_GB2312" w:eastAsia="仿宋_GB2312"/>
          <w:sz w:val="32"/>
          <w:szCs w:val="32"/>
        </w:rPr>
      </w:pPr>
      <w:bookmarkStart w:id="18" w:name="_Toc30870"/>
      <w:bookmarkStart w:id="19" w:name="_Toc11146"/>
      <w:r>
        <w:rPr>
          <w:rFonts w:ascii="仿宋_GB2312" w:eastAsia="仿宋_GB2312"/>
          <w:sz w:val="32"/>
          <w:szCs w:val="32"/>
        </w:rPr>
        <w:tab/>
      </w:r>
      <w:r>
        <w:rPr>
          <w:rFonts w:ascii="仿宋_GB2312" w:eastAsia="仿宋_GB2312"/>
          <w:sz w:val="32"/>
          <w:szCs w:val="32"/>
        </w:rPr>
        <w:t xml:space="preserve"> 2080505机关事业单位基本养老保险缴费支出59.97万元；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2100302乡镇卫生院728.41万元。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606.61</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606.61</w:t>
      </w:r>
      <w:r>
        <w:rPr>
          <w:rFonts w:hint="eastAsia" w:ascii="仿宋_GB2312" w:eastAsia="仿宋_GB2312"/>
          <w:sz w:val="32"/>
          <w:szCs w:val="32"/>
        </w:rPr>
        <w:t>万元，包括：基本工资、津贴补贴、奖金、绩效工资、机关事业单位基本养老保险缴费、职工基本医疗保险缴费、其他社会保障缴费、住房公积金、退休费、奖励金</w:t>
      </w:r>
      <w:r>
        <w:rPr>
          <w:rFonts w:hint="eastAsia" w:ascii="仿宋_GB2312" w:hAnsi="宋体" w:eastAsia="仿宋_GB2312" w:cs="宋体"/>
          <w:kern w:val="0"/>
          <w:sz w:val="32"/>
          <w:szCs w:val="32"/>
        </w:rPr>
        <w:t>。</w:t>
      </w:r>
    </w:p>
    <w:p>
      <w:p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公用经费0.00万元，包括：无公用经费。</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增加0.00万元，增长0.00%，主要原因是：我单位无公务用车购置及运行维护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2021年度新疆喀什地区叶城县加依提勒克乡卫生院（事业单位）公用经费0.00万元，比</w:t>
      </w:r>
      <w:r>
        <w:rPr>
          <w:rFonts w:hint="eastAsia" w:ascii="仿宋_GB2312" w:eastAsia="仿宋_GB2312"/>
          <w:sz w:val="32"/>
          <w:szCs w:val="32"/>
          <w:lang w:val="en-US" w:eastAsia="zh-CN"/>
        </w:rPr>
        <w:t>上年</w:t>
      </w:r>
      <w:r>
        <w:rPr>
          <w:rFonts w:hint="eastAsia" w:ascii="仿宋_GB2312" w:eastAsia="仿宋_GB2312"/>
          <w:sz w:val="32"/>
          <w:szCs w:val="32"/>
        </w:rPr>
        <w:t>增加0.00</w:t>
      </w:r>
      <w:r>
        <w:rPr>
          <w:rFonts w:hint="eastAsia" w:ascii="仿宋_GB2312" w:eastAsia="仿宋_GB2312"/>
          <w:sz w:val="32"/>
          <w:szCs w:val="32"/>
          <w:lang w:val="en-US" w:eastAsia="zh-CN"/>
        </w:rPr>
        <w:t>万</w:t>
      </w:r>
      <w:r>
        <w:rPr>
          <w:rFonts w:hint="eastAsia" w:ascii="仿宋_GB2312" w:eastAsia="仿宋_GB2312"/>
          <w:sz w:val="32"/>
          <w:szCs w:val="32"/>
        </w:rPr>
        <w:t>元，增长0.00%，主要原因是：我单位为差额单位，公用经费自收自支，财政未安排公用经费支出。</w:t>
      </w:r>
    </w:p>
    <w:p>
      <w:pPr>
        <w:ind w:firstLine="640" w:firstLineChars="200"/>
        <w:outlineLvl w:val="2"/>
        <w:rPr>
          <w:rFonts w:hint="eastAsia"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0.00</w:t>
      </w:r>
      <w:r>
        <w:rPr>
          <w:rFonts w:hint="eastAsia" w:ascii="仿宋_GB2312" w:eastAsia="仿宋_GB2312"/>
          <w:sz w:val="32"/>
          <w:szCs w:val="32"/>
        </w:rPr>
        <w:t>万元，其中：政府采购货物支出</w:t>
      </w:r>
      <w:r>
        <w:rPr>
          <w:rFonts w:ascii="仿宋_GB2312" w:eastAsia="仿宋_GB2312"/>
          <w:sz w:val="32"/>
          <w:szCs w:val="32"/>
        </w:rPr>
        <w:t>0.00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4,009.50</w:t>
      </w:r>
      <w:r>
        <w:rPr>
          <w:rFonts w:hint="eastAsia" w:ascii="仿宋_GB2312" w:eastAsia="仿宋_GB2312"/>
          <w:sz w:val="32"/>
          <w:szCs w:val="32"/>
        </w:rPr>
        <w:t>（平方米），价值</w:t>
      </w:r>
      <w:r>
        <w:rPr>
          <w:rFonts w:ascii="仿宋_GB2312" w:eastAsia="仿宋_GB2312"/>
          <w:sz w:val="32"/>
          <w:szCs w:val="32"/>
        </w:rPr>
        <w:t>816.56</w:t>
      </w:r>
      <w:r>
        <w:rPr>
          <w:rFonts w:hint="eastAsia" w:ascii="仿宋_GB2312" w:eastAsia="仿宋_GB2312"/>
          <w:sz w:val="32"/>
          <w:szCs w:val="32"/>
        </w:rPr>
        <w:t>万元。车辆</w:t>
      </w:r>
      <w:r>
        <w:rPr>
          <w:rFonts w:ascii="仿宋_GB2312" w:eastAsia="仿宋_GB2312"/>
          <w:sz w:val="32"/>
          <w:szCs w:val="32"/>
        </w:rPr>
        <w:t>2</w:t>
      </w:r>
      <w:r>
        <w:rPr>
          <w:rFonts w:hint="eastAsia" w:ascii="仿宋_GB2312" w:eastAsia="仿宋_GB2312"/>
          <w:sz w:val="32"/>
          <w:szCs w:val="32"/>
        </w:rPr>
        <w:t>辆，价值</w:t>
      </w:r>
      <w:r>
        <w:rPr>
          <w:rFonts w:ascii="仿宋_GB2312" w:eastAsia="仿宋_GB2312"/>
          <w:sz w:val="32"/>
          <w:szCs w:val="32"/>
        </w:rPr>
        <w:t>40.50</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2</w:t>
      </w:r>
      <w:r>
        <w:rPr>
          <w:rFonts w:hint="eastAsia" w:ascii="仿宋_GB2312" w:eastAsia="仿宋_GB2312"/>
          <w:sz w:val="32"/>
          <w:szCs w:val="32"/>
        </w:rPr>
        <w:t>辆，其他用车主要是：我单位的救护车；单位价值50万元以上通用设备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0个，共涉及资金0万元。预算绩效管理取得的成效：我单位无预算绩效项目。发现的问题及原因：我单位无预算绩效项目。下一步改进措施：我单位无预算绩效项目。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2784"/>
      <w:bookmarkStart w:id="37" w:name="_Toc28903"/>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8884"/>
      <w:bookmarkStart w:id="49" w:name="_Toc5626"/>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29106"/>
      <w:bookmarkStart w:id="51" w:name="_Toc32663"/>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0NmYxM2JiY2ZmNTY4NjgyYzY1ZDIyZTY4NjRhYzQ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D02443"/>
    <w:rsid w:val="09E12A64"/>
    <w:rsid w:val="0AF87F94"/>
    <w:rsid w:val="0B835865"/>
    <w:rsid w:val="0BF6540F"/>
    <w:rsid w:val="0C7227A7"/>
    <w:rsid w:val="0C801B16"/>
    <w:rsid w:val="0D1E33E4"/>
    <w:rsid w:val="0DAA21EE"/>
    <w:rsid w:val="0FA7589A"/>
    <w:rsid w:val="0FCA69D2"/>
    <w:rsid w:val="102C6852"/>
    <w:rsid w:val="1081433D"/>
    <w:rsid w:val="12D3520E"/>
    <w:rsid w:val="1396784F"/>
    <w:rsid w:val="13EC0B8A"/>
    <w:rsid w:val="14EB6229"/>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258917FB"/>
    <w:rsid w:val="27AF63CE"/>
    <w:rsid w:val="27CF2642"/>
    <w:rsid w:val="28605A33"/>
    <w:rsid w:val="294E4805"/>
    <w:rsid w:val="29E96D83"/>
    <w:rsid w:val="29EC087F"/>
    <w:rsid w:val="2A053397"/>
    <w:rsid w:val="2A5D533F"/>
    <w:rsid w:val="2ABE0B21"/>
    <w:rsid w:val="2B3A3AD8"/>
    <w:rsid w:val="2D1136DF"/>
    <w:rsid w:val="2DE716FC"/>
    <w:rsid w:val="2E59285E"/>
    <w:rsid w:val="2FD27414"/>
    <w:rsid w:val="31857BAC"/>
    <w:rsid w:val="31B5304E"/>
    <w:rsid w:val="31C63837"/>
    <w:rsid w:val="33206C0F"/>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55E1F7C"/>
    <w:rsid w:val="45897ADA"/>
    <w:rsid w:val="46901EEE"/>
    <w:rsid w:val="469C74D2"/>
    <w:rsid w:val="48A52360"/>
    <w:rsid w:val="4902047E"/>
    <w:rsid w:val="4A7D4485"/>
    <w:rsid w:val="4C2E1A9B"/>
    <w:rsid w:val="4DE45AD9"/>
    <w:rsid w:val="4E11500F"/>
    <w:rsid w:val="4EEF1380"/>
    <w:rsid w:val="4F9D7B44"/>
    <w:rsid w:val="50DB5F45"/>
    <w:rsid w:val="512709C0"/>
    <w:rsid w:val="51DB4252"/>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4275BB0"/>
    <w:rsid w:val="64925820"/>
    <w:rsid w:val="6627325F"/>
    <w:rsid w:val="66F72012"/>
    <w:rsid w:val="67623B14"/>
    <w:rsid w:val="677B1CC0"/>
    <w:rsid w:val="68706FD2"/>
    <w:rsid w:val="69AD798C"/>
    <w:rsid w:val="69F01279"/>
    <w:rsid w:val="6B311CD9"/>
    <w:rsid w:val="6B68175F"/>
    <w:rsid w:val="6B8500AE"/>
    <w:rsid w:val="6C81696B"/>
    <w:rsid w:val="6D587ECB"/>
    <w:rsid w:val="6DE375B7"/>
    <w:rsid w:val="6F516C58"/>
    <w:rsid w:val="6FDFD92C"/>
    <w:rsid w:val="6FFF530B"/>
    <w:rsid w:val="70A609BC"/>
    <w:rsid w:val="73FB6630"/>
    <w:rsid w:val="74060C43"/>
    <w:rsid w:val="74947C20"/>
    <w:rsid w:val="761262E7"/>
    <w:rsid w:val="76416A32"/>
    <w:rsid w:val="77022DD9"/>
    <w:rsid w:val="77ED6F44"/>
    <w:rsid w:val="7D69069C"/>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13</Pages>
  <Words>4056</Words>
  <Characters>4493</Characters>
  <Lines>59</Lines>
  <Paragraphs>16</Paragraphs>
  <TotalTime>12</TotalTime>
  <ScaleCrop>false</ScaleCrop>
  <LinksUpToDate>false</LinksUpToDate>
  <CharactersWithSpaces>4503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2023-08-10T09:20:30Z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59D8F543E4BF4B5F9BA261246CAB409B</vt:lpwstr>
  </property>
</Properties>
</file>