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2024年自治区财政全民参保及医疗服务经费补助资金项目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叶城县医疗保障局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喀什地区医疗保障局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李云芬</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根据《关于提前下达2024年自治区财政全民参保及医疗服务项目补助资金预算的通知》喀地财社〔2023〕73号文件资金专项用于医疗保险专项业务、宣传引导、经办服务能力提升、信息化建设、医疗保险代办员补助、人才培养等方面。旨在评价全民参保补助项目实施前期、过程及效果，评价财政预算资金使用的效率及效益。医疗保障是基本的民生需求，该项目的实施为叶城县医疗保障局的医疗保障战略规划、综合监管、宣传引导、经办服务能力提升、信息化建设、人才培养等方面做出巨大贡献，使全体居民都能公平地获得基本医疗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用于提升单位办公效率和医保基金监管能力，项目资金9.32万元，资金主要用于：报销单位职工外出培训所产生的差旅费和报名费，发放3名三支一扶人员生活补助费，支付顾问律师所产生的咨询费、医保政策宣传费、单位座机电话费，购买办公耗材、医保中心电脑2台、A4纸。项目建设可有效提高两定机构医疗保险服务质量、规范医疗服务行为，提升基金使用效率、规范协议管理等工作；提升业务工作效率，提高为民服务质量；提高群众医保政策知晓率，提高群众参保自觉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该项目实际支出9.32万元，资金执行率100%。项目已完成信息化建设费用1笔、宣传引导费1笔、基本医疗保险参保率95%。用于对医保业务档案实现全面数字化；有效提高两定医疗机构医疗保险服务质量、规范医疗服务行为、保障参保人员权益、提升基金使用效率、规范协议管理工作；提升医保经办人员工作效率、提高为民服务质量；提高群众医保政策知晓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叶城县医疗保障局为差额行政单位，纳入2024年部门决算编制范围的有6个办公室：基金监管股、两定协议和招采股、基金财务股、医保中心、行政办公室、信息股。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编制人数5人，其中：行政人员编制4人、工勤1人、参公0人、事业编制0人。实有在职人数15人，其中：行政在职3人、工勤1人、参公0人、事业在职11人。离退休人员2人，其中：行政退休人员2人、事业退休0人。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《关于提前下达2024年自治区财政全民参保及医疗服务项目补助资金预算的通知》喀地财社〔2023〕73号共安排下达资金9.32万元，为上级专项资金，最终确定项目资金总数为9.32万元。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截至2024年12月31日，实际支出9.32万元，预算执行率100%。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报销单位职工外出培训所产生的差旅费和报名费，发放3名三支一扶人员生活补助费，支付顾问律师所产生的咨询费、医保政策宣传费、单位座机电话费，购买办公耗材、医保中心电脑2台、A4纸。项目目标：有效提高两定机构医疗保险服务质量、规范医疗服务行为，提升基金使用效率、规范协议管理等工作；提升业务工作效率，提高为民服务质量；提高提高群众医保政策知晓率，提高群众参保自觉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实施的前期准备工作：根据资金文件确定项目资金实施方案，制定项目负责人、项目实施时间。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具体实施工作：由项目负责人负责项目资金支出合同签订，财务负责人负责资金支出，绩效负责人负责人录入绩效目标，确定资金是否支付完毕，整理支出台账、支付凭证、写项目小结，填写绩效绩效自评报告。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对医保业务档案实现全面数字化、医保支付方式改革、医保系统更新、“两定”医疗机构医保业务人员培训，共计4万元，2024年9月前完成。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印刷医保政策宣传册、制作宣传横幅、展板等，共计3万元2024年6月前完成。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聘请法律顾问、发放医疗保险代办员补助、医保经办人员到地区培训差旅费，共计2.32万元，2024年9月前完成。</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自治区财政全民参保及医疗服务经费补助资金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王华明任评价组组长，绩效评价工作职责为负责全盘工作。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李云芬任评价组副组长，绩效评价工作职责为为对项目实施情况进行实地调查。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李鹏任评价组成员，绩效评价工作职责为负责资料审核等工作。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通过实施2024年自治区财政全民参保及医疗服务经费补助资金项目产生社会效益。项目实施主要通过项目决策、项目过程、项目产出以及项目效益等方面进行评价，其中：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项目决策：根据《关于提前下达2024年自治区财政全民参保及医疗服务项目补助资金预算的通知》喀地财社〔2023〕73号文件精神立项。项目实施符合要求，项目立项依据充分，立项程序规范。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项目过程：2024年自治区财政全民参保及医疗服务经费补助资金项目预算安排 9.32万元，实际支出9.32万元，预算执行率100%。项目资金使用合规，项目财务管理制度健全，财务监控到位，所有资金支付均按照国库集中支付制度严格执行，现有项目管理制度执行情况良好。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项目产出：信息化建设费用1笔、宣传引导费1笔、基本医疗保险参保率95%、经费足额保障率100%。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该项目资金使用提升了医保治理能力，切实维护了医疗保障基金安全，为外出培训人员及三支一扶人员提供经费保障，购买办公设备及耗材，有效保障了单位工作人员办公需求。律师顾问咨询费主要用于咨询律师对违反医保政策法规的医疗服务机构执法是否合规，让执法更公平公正；制作医保政策宣传单、宣传横幅、宣传展板、在人员密集场所开展宣传活动，发放宣传单，联合医院开展义诊活动，让群众对国家医保政策有更进一步的了解认识，从而积极参保，有效提升群众医保政策知晓率，有效规范全县两定机构医疗保险服务质量和医保基金使用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自治区财政全民参保及医疗服务经费补助资金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地财社颁发的《关于提前下达2024年自治区财政全民参保及医疗服务项目补助资金预算的通知》（喀地财社〔2023〕73号）中：“提前下达2024年中央财政全民参保及医疗服务项目补助资金”；本项目立项符合《关于提前下达2024年自治区财政全民参保及医疗服务项目补助资金预算的通知》中：“专项用于宣传引导、医保基金综合监管、经办服务能力提升、人才队伍建设等方面”内容，符合行业发展规划和政策要求；本项目立项符合《叶城县医疗保障局三定方案》中职责范围中的“第六条监督管理纳入医保范围内的医疗服务行为和医疗费用职责”，属于我单位履职所需；根据《财政资金直接支付申请书》，本项目资金性质为“公共财政预算”功能分类为“医疗卫生共同财政事权转移支付收入”经济分类为“医疗保障管理事务”属于公共财政支持范围，符合中央、地方事权支出责任划分原则；经检查我单位财政管理一体化信息系统，本项目不存在重复。结合我单位保障基金监督管理、着力改进经办服务的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共9.32万元，主要用于对医保业务档案实现全面数字化；有效提高两定医疗机构医疗保险服务质量、规范医疗服务行为、保障参保人员权益、提升基金使用效率、规范协议管理工作；提升医保经办人员工作效率、提高为民服务质量；提高群众医保政策知晓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至2024年12月31日，该项目实际支出9.32万元，资金执行率100%。项目已完成信息化建设费用1笔、宣传引导费1笔、基本医疗保险参保率95%。用于对医保业务档案实现全面数字化；有效提高两定医疗机构医疗保险服务质量、规范医疗服务行为、保障参保人员权益、提升基金使用效率、规范协议管理工作；提升医保经办人员工作效率、提高为民服务质量；提高群众医保政策知晓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提升群众政策知晓率，达到提升医保治理能力，让群众对国家医保政策有更进一步的了解认识，从而积极参保，有效提升群众医保政策知晓率，有效规范全县两定机构医疗保险服务质量和医保基金使用效率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④该项目批复的预算金额为9.32万元，《项目支出绩效目标表》中预算金额为9.32万元，预算确定的项目资金与预算确定的项目投资额相匹配。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11个，定量指标9个，定性指标2个，指标量化率为81.82%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信息化建设费用1笔、宣传引导费1笔、基本医疗保险参保率95^%。三级指标的年度指标值与年度绩效目标中任务数一致，已设置时效指标“项目完成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（5）预算编制科学性：本项目根据《关于提前下达2024年自治区财政全民参保及医疗服务项目补助资金预算的通知》喀地财社〔2023〕73号立项，即预算编制较科学且经过论证；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报销差旅费，发放三支一扶人员生活补助费，支付顾问律师所产生的咨询费、医保政策宣传费、单位座机电话费，购买办公耗材、设备，项目实际内容为报销单位职工外出差旅费和报名费，发放3名三支一扶人员生活补助费，支付顾问律师所产生的咨询费、医保政策宣传费、单位座机电话费，购买办公耗材、医保中心电脑2台、A4纸，预算申请与《2024年自治区财政全民参保及医疗服务经费补助资金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9.32万元，我单位在预算申请中严格按照项目实施内容及测算标准进行核算，其中：差旅费用1.15万元、办公设备购置及耗材费用4.42万元、A4纸采购费用1.44万元、律师顾问咨询费用0.8万元、医保政策宣传费用0.68万元、三支一扶人员生活补助费用0.5万元、电信服务费用0.33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自治区财政全民参保及医疗服务经费补助资金项目资金的请示》和《2024年自治区财政全民参保及医疗服务经费补助资金项目实施方案》为依据进行资金分配，预算资金分配依据充分。根据《关于提前下达2024年自治区财政全民参保及医疗服务项目补助资金预算的通知》（喀地财社〔2023〕73号），本项目实际到位资金9.32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9.32万元，其中：财政安排资金9.32万元，其他资金0万元，实际到位资金9.32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9.32万元，预算执行率=（实际支出资金9.32万元/实际到位资金9.32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医疗保障局单位资金管理办法》《叶城县医疗保障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医疗保障局资金管理办法》《叶城县医疗保障局收支业务管理制度》《叶城县医疗保障局政府采购业务管理制度》《叶城县医疗保障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医疗保障局资金管理办法》《叶城县医疗保障局收支业务管理制度》《叶城县医疗保障局政府采购业务管理制度》《叶城县医疗保障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全民参保及往来服务经费项目工作领导小组，由王华明任组长，负责项目的组织工作；李云芬任副组长，负责项目的实施工作；组员包括：李鹏和杨上慧，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项目产出类指标包括产出数量、产出质量、产出时效、产出成本四方面的内容，由9个三级指标构成，权重分为45分，实际得分45分，得分率为100%。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信息化建设费用指标，预期指标值为1笔，实际完成值为1笔，指标完成率为100%，与预期目标一致，根据评分标准，该指标不扣分，得3分。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宣传引导费指标，预期指标值为1笔，实际完成值为1笔，指标完成率为100%，与预期目标一致，根据评分标准，该指标不扣分，得3分。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基本医疗保险参保率指标，预期指标值为95%，实际完成值为95%，指标完成率为100%，与预期目标一致，根据评分标准，该指标不扣分，得4分。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经费足额保障率指标，预期指标值为100%，实际完成值为100%，指标完成率为100%，与预期目标一致，根据评分标准，该指标不扣分，得10分。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项目完成时间指标，预期指标值为2024年12月25日，实际完成值为2024年10月23日，指标完成率为100%，与预期目标一致，根据评分标准，该指标不扣分，得5分。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信息化建设费用指标，预期指标值为4万元，实际完成值为4万元，指标完成率为100%，与预期目标一致，根据评分标准，该标准不扣分，得5分。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宣传引导费用指标，预期指标值为3万元，实际完成值为3万元，指标完成率为100%，与预期目标一致，根据评分标准，该标准不扣分，得5分。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人才培养费用指标，预期指标值为2.32万元，实际完成值为2.32万元，指标完成率为100%，与预期目标一致，根据评分标准，该标准不扣分，得5分。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提高群众医保政策知晓情况指标，该指标预期指标值为“有所提升”，实际完成值为“有所提升”，指标完成率为100%，与预期指标一致，根据评分标准，该指标不扣分，得10分。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对于“满意度指标：基本医疗保险参保群众满意度95%，该指标预期指标值为95%，实际完成值为100%，指标完成率为100.5%，与预期目标一致，根据评分标准，该指标不扣分,得10分。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2024年自治区财政全民参保及医疗服务经费补助资金项目预算9.32万元，到位9.32万元，实际支出9.32万元，预算执行率为100%，项目绩效指标总体完成率为100.5%，无偏差。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2024年自治区财政全民参保及医疗服务经费补助资金项目实施方案》执行，项目执行率100%。二是该项目资金使用提升了医保治理能力，切实维护了医疗保障基金安全，有效提升群众医保政策知晓率，有效规范全县两定机构医疗保险服务质量和医保基金使用效率。三是提供经费保障，提高工作效率，实现治理效能突破，促进单位工作的高效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项目管理还需要进一步加强，可以更加有效采取有力措施，深入挖掘节支潜力，在设计和实施过程中更加注重精准、可持续，不断提高资金使用绩效，更好的让每一分钱花到最需要的地方；二是预算执行上还需要加强，及时分析掌握预算执行进度不够理想的具体原因，采取切实有效得措施提高预算支出进度，更加严格的执行预算法的规定，科学合理的安排预算支出，充分发挥财政资金的使用效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项目建设的程序进一步规范。项目前期做好可行性研究报告，更加细化实施方案，严格执行资金管理办法和财政资金管理制度，严格按照项目实施方案稳步推进工作。建议专业的人员做专业的事，可以实现资金更加统筹高效的管理使用，项目更有力有序的推进。二是明确预算执行责任，建立明确的责任机制，将预算执行责任落实到具体部门和个人，明确各部门和人员在预算执行中的职责和权限。定期对预算执行情况进行分析，对比实际执行情况与预算计划的差异，找出偏差原因，及时采取调整措施。完善经费支出审批流程，明确审批权限和标准，确保经费支出符合预算安排和相关规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