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叶城县卫生健康委员会2024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DD00AD0">
      <w:r>
        <w:br w:type="page"/>
      </w:r>
    </w:p>
    <w:p w14:paraId="08A38B9C">
      <w:pPr>
        <w:spacing w:line="640" w:lineRule="exact"/>
        <w:jc w:val="center"/>
        <w:outlineLvl w:val="1"/>
      </w:pPr>
      <w:r>
        <w:rPr>
          <w:rFonts w:ascii="黑体" w:hAnsi="黑体" w:eastAsia="黑体"/>
          <w:sz w:val="32"/>
        </w:rPr>
        <w:t>第一部分 单位概况</w:t>
      </w:r>
    </w:p>
    <w:p w14:paraId="4A180F91">
      <w:pPr>
        <w:spacing w:line="640" w:lineRule="exact"/>
        <w:ind w:firstLine="640"/>
        <w:jc w:val="both"/>
        <w:outlineLvl w:val="2"/>
      </w:pPr>
      <w:r>
        <w:rPr>
          <w:rFonts w:ascii="黑体" w:hAnsi="黑体" w:eastAsia="黑体"/>
          <w:sz w:val="32"/>
        </w:rPr>
        <w:t>一、主要职能</w:t>
      </w:r>
    </w:p>
    <w:p w14:paraId="06B6236E">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县卫生健康委员会应当牢固树立大卫生、大健康理念，推动实施健康新疆、健康叶城战略，以改革创新为动力，以促健康、转模式、强基层、重保障为着力点，把以治病为中心转变到以人民健康为中心，为全县各族人民群众提供全方位全周期健康服务。一是更加注重预防为主和健康促进，加强预防控制重大疾病工作，积极应对人口老龄化，健全健康服务体系。</w:t>
      </w:r>
    </w:p>
    <w:p w14:paraId="7CD1564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更加注重工作重心下移和资源下沉，推进卫生健康公共资源向基层延伸、向农村覆盖、向生活困难群众倾斜。</w:t>
      </w:r>
    </w:p>
    <w:p w14:paraId="753C6F16">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更加注重提高服务质量和水平，推进卫生健康公共服务均等化、普惠化、便捷化。</w:t>
      </w:r>
    </w:p>
    <w:p w14:paraId="7DF78D94">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协调推进深化医药卫生体制改革，加大公立医院改革力度，推进管办分离，推动卫生健康公共服务提供主体多元化、方式多样化的政策措施。</w:t>
      </w:r>
    </w:p>
    <w:p w14:paraId="5562AC7C">
      <w:pPr>
        <w:spacing w:line="640" w:lineRule="exact"/>
        <w:ind w:firstLine="640"/>
        <w:jc w:val="both"/>
        <w:outlineLvl w:val="2"/>
      </w:pPr>
      <w:r>
        <w:rPr>
          <w:rFonts w:ascii="黑体" w:hAnsi="黑体" w:eastAsia="黑体"/>
          <w:sz w:val="32"/>
        </w:rPr>
        <w:t>二、机构设置及人员情况</w:t>
      </w:r>
    </w:p>
    <w:p w14:paraId="32B1CD28">
      <w:pPr>
        <w:spacing w:line="580" w:lineRule="exact"/>
        <w:ind w:firstLine="640"/>
        <w:jc w:val="both"/>
      </w:pPr>
      <w:r>
        <w:rPr>
          <w:rFonts w:ascii="仿宋_GB2312" w:hAnsi="仿宋_GB2312" w:eastAsia="仿宋_GB2312"/>
          <w:sz w:val="32"/>
        </w:rPr>
        <w:t>叶城县卫生健康委员会2024年度，实有人数206人，其中：在职人员166人，增加65人；离休人员0人，增加0人；退休人员40人,增加8人。</w:t>
      </w:r>
    </w:p>
    <w:p w14:paraId="78907F05">
      <w:pPr>
        <w:spacing w:line="580" w:lineRule="exact"/>
        <w:ind w:firstLine="640"/>
        <w:jc w:val="both"/>
      </w:pPr>
      <w:r>
        <w:rPr>
          <w:rFonts w:ascii="仿宋_GB2312" w:hAnsi="仿宋_GB2312" w:eastAsia="仿宋_GB2312"/>
          <w:sz w:val="32"/>
        </w:rPr>
        <w:t>叶城县卫生健康委员会无下属预算单位，下设11个科室，分别是：党政办公室、项目办公室、人事科、疾妇科、医政药政科、财务办公室、生育办公室、爱国卫生运动服务中心、红十字会、突发公共卫生事件应急中心、计生协会。</w:t>
      </w:r>
    </w:p>
    <w:p w14:paraId="52974447">
      <w:r>
        <w:br w:type="page"/>
      </w:r>
    </w:p>
    <w:p w14:paraId="7A0FD82E">
      <w:pPr>
        <w:spacing w:line="240" w:lineRule="auto"/>
        <w:jc w:val="center"/>
        <w:outlineLvl w:val="1"/>
      </w:pPr>
      <w:r>
        <w:rPr>
          <w:rFonts w:ascii="黑体" w:hAnsi="黑体" w:eastAsia="黑体"/>
          <w:sz w:val="32"/>
        </w:rPr>
        <w:t>第二部分 部门决算情况说明</w:t>
      </w:r>
    </w:p>
    <w:p w14:paraId="31EAC139">
      <w:pPr>
        <w:spacing w:line="640" w:lineRule="exact"/>
        <w:ind w:firstLine="640"/>
        <w:jc w:val="both"/>
        <w:outlineLvl w:val="2"/>
      </w:pPr>
      <w:r>
        <w:rPr>
          <w:rFonts w:ascii="黑体" w:hAnsi="黑体" w:eastAsia="黑体"/>
          <w:sz w:val="32"/>
        </w:rPr>
        <w:t>一、收入支出决算总体情况说明</w:t>
      </w:r>
    </w:p>
    <w:p w14:paraId="499F96CD">
      <w:pPr>
        <w:spacing w:line="580" w:lineRule="exact"/>
        <w:ind w:firstLine="640"/>
        <w:jc w:val="both"/>
      </w:pPr>
      <w:r>
        <w:rPr>
          <w:rFonts w:ascii="仿宋_GB2312" w:hAnsi="仿宋_GB2312" w:eastAsia="仿宋_GB2312"/>
          <w:b/>
          <w:sz w:val="32"/>
        </w:rPr>
        <w:t>2024年度收入总计9,882.03万元，</w:t>
      </w:r>
      <w:r>
        <w:rPr>
          <w:rFonts w:ascii="仿宋_GB2312" w:hAnsi="仿宋_GB2312" w:eastAsia="仿宋_GB2312"/>
          <w:b w:val="0"/>
          <w:sz w:val="32"/>
        </w:rPr>
        <w:t>其中：本年收入合计9,882.03万元，使用非财政拨款结余（含专用结余）0.00万元，年初结转和结余0.00万元。</w:t>
      </w:r>
    </w:p>
    <w:p w14:paraId="15E8BB36">
      <w:pPr>
        <w:spacing w:line="580" w:lineRule="exact"/>
        <w:ind w:firstLine="640"/>
        <w:jc w:val="both"/>
      </w:pPr>
      <w:r>
        <w:rPr>
          <w:rFonts w:ascii="仿宋_GB2312" w:hAnsi="仿宋_GB2312" w:eastAsia="仿宋_GB2312"/>
          <w:b/>
          <w:sz w:val="32"/>
        </w:rPr>
        <w:t>2024年度支出总计9,882.03万元，</w:t>
      </w:r>
      <w:r>
        <w:rPr>
          <w:rFonts w:ascii="仿宋_GB2312" w:hAnsi="仿宋_GB2312" w:eastAsia="仿宋_GB2312"/>
          <w:b w:val="0"/>
          <w:sz w:val="32"/>
        </w:rPr>
        <w:t>其中：本年支出合计9,882.03万元，结余分配0.00万元，年末结转和结余0.00万元。</w:t>
      </w:r>
    </w:p>
    <w:p w14:paraId="25621A30">
      <w:pPr>
        <w:spacing w:line="580" w:lineRule="exact"/>
        <w:ind w:firstLine="640"/>
        <w:jc w:val="both"/>
      </w:pPr>
      <w:r>
        <w:rPr>
          <w:rFonts w:ascii="仿宋_GB2312" w:hAnsi="仿宋_GB2312" w:eastAsia="仿宋_GB2312"/>
          <w:b w:val="0"/>
          <w:sz w:val="32"/>
        </w:rPr>
        <w:t>收入支出总体与上年相比，减少6,542.58万元，下降39.83%，主要原因是：</w:t>
      </w:r>
      <w:r>
        <w:rPr>
          <w:rFonts w:hint="eastAsia" w:ascii="仿宋_GB2312" w:hAnsi="仿宋_GB2312" w:eastAsia="仿宋_GB2312"/>
          <w:b w:val="0"/>
          <w:sz w:val="32"/>
        </w:rPr>
        <w:t>一是本年减少YQFK项目、全民健康体检补助项目资金；二是医疗服务与保障能力提升项目资金、基本公共卫生服务补助资金、专项项目资金较上年减少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w:t>
      </w:r>
      <w:r>
        <w:rPr>
          <w:rFonts w:ascii="仿宋_GB2312" w:hAnsi="仿宋_GB2312" w:eastAsia="仿宋_GB2312"/>
          <w:b w:val="0"/>
          <w:sz w:val="32"/>
        </w:rPr>
        <w:t>是本年减少金果镇卫生院业务用房建设项目、金果镇卫生院住院部改造项目。</w:t>
      </w:r>
    </w:p>
    <w:p w14:paraId="0DC367FB">
      <w:pPr>
        <w:spacing w:line="640" w:lineRule="exact"/>
        <w:ind w:firstLine="640"/>
        <w:jc w:val="both"/>
        <w:outlineLvl w:val="2"/>
      </w:pPr>
      <w:r>
        <w:rPr>
          <w:rFonts w:ascii="黑体" w:hAnsi="黑体" w:eastAsia="黑体"/>
          <w:sz w:val="32"/>
        </w:rPr>
        <w:t>二、收入决算情况说明</w:t>
      </w:r>
    </w:p>
    <w:p w14:paraId="5454CCF9">
      <w:pPr>
        <w:spacing w:line="580" w:lineRule="exact"/>
        <w:ind w:firstLine="640"/>
        <w:jc w:val="both"/>
      </w:pPr>
      <w:r>
        <w:rPr>
          <w:rFonts w:ascii="仿宋_GB2312" w:hAnsi="仿宋_GB2312" w:eastAsia="仿宋_GB2312"/>
          <w:b/>
          <w:sz w:val="32"/>
        </w:rPr>
        <w:t>本年收入9,882.03万元，</w:t>
      </w:r>
      <w:r>
        <w:rPr>
          <w:rFonts w:ascii="仿宋_GB2312" w:hAnsi="仿宋_GB2312" w:eastAsia="仿宋_GB2312"/>
          <w:b w:val="0"/>
          <w:sz w:val="32"/>
        </w:rPr>
        <w:t>其中：财政拨款收入9,005.50万元，占91.13%；上级补助收入0.00万元，占0.00%；事业收入0.00万元，占0.00%；经营收入0.00万元，占0.00%；附属单位上缴收入0.00万元，占0.00%；其他收入876.53万元，占8.87%。</w:t>
      </w:r>
    </w:p>
    <w:p w14:paraId="1BB1BF4F">
      <w:pPr>
        <w:spacing w:line="640" w:lineRule="exact"/>
        <w:ind w:firstLine="640"/>
        <w:jc w:val="both"/>
        <w:outlineLvl w:val="2"/>
      </w:pPr>
      <w:r>
        <w:rPr>
          <w:rFonts w:ascii="黑体" w:hAnsi="黑体" w:eastAsia="黑体"/>
          <w:sz w:val="32"/>
        </w:rPr>
        <w:t>三、支出决算情况说明</w:t>
      </w:r>
    </w:p>
    <w:p w14:paraId="61CB4015">
      <w:pPr>
        <w:spacing w:line="580" w:lineRule="exact"/>
        <w:ind w:firstLine="640"/>
        <w:jc w:val="both"/>
      </w:pPr>
      <w:r>
        <w:rPr>
          <w:rFonts w:ascii="仿宋_GB2312" w:hAnsi="仿宋_GB2312" w:eastAsia="仿宋_GB2312"/>
          <w:b/>
          <w:sz w:val="32"/>
        </w:rPr>
        <w:t>本年支出9,882.03万元，</w:t>
      </w:r>
      <w:r>
        <w:rPr>
          <w:rFonts w:ascii="仿宋_GB2312" w:hAnsi="仿宋_GB2312" w:eastAsia="仿宋_GB2312"/>
          <w:b w:val="0"/>
          <w:sz w:val="32"/>
        </w:rPr>
        <w:t>其中：基本支出3,594.24万元，占36.37%；项目支出6,287.79万元，占63.63%；上缴上级支出0.00万元，占0.00%；经营支出0.00万元，占0.00%；对附属单位补助支出0.00万元，占0.00%。</w:t>
      </w:r>
    </w:p>
    <w:p w14:paraId="1404CC61">
      <w:pPr>
        <w:spacing w:line="640" w:lineRule="exact"/>
        <w:ind w:firstLine="640"/>
        <w:jc w:val="both"/>
        <w:outlineLvl w:val="2"/>
      </w:pPr>
      <w:r>
        <w:rPr>
          <w:rFonts w:ascii="黑体" w:hAnsi="黑体" w:eastAsia="黑体"/>
          <w:sz w:val="32"/>
        </w:rPr>
        <w:t>四、财政拨款收入支出决算总体情况说明</w:t>
      </w:r>
    </w:p>
    <w:p w14:paraId="0D287050">
      <w:pPr>
        <w:spacing w:line="580" w:lineRule="exact"/>
        <w:ind w:firstLine="640"/>
        <w:jc w:val="both"/>
      </w:pPr>
      <w:r>
        <w:rPr>
          <w:rFonts w:ascii="仿宋_GB2312" w:hAnsi="仿宋_GB2312" w:eastAsia="仿宋_GB2312"/>
          <w:b/>
          <w:sz w:val="32"/>
        </w:rPr>
        <w:t>2024年度财政拨款收入总计9,005.50万元，</w:t>
      </w:r>
      <w:r>
        <w:rPr>
          <w:rFonts w:ascii="仿宋_GB2312" w:hAnsi="仿宋_GB2312" w:eastAsia="仿宋_GB2312"/>
          <w:b w:val="0"/>
          <w:sz w:val="32"/>
        </w:rPr>
        <w:t>其中：年初财政拨款结转和结余0.00万元，本年财政拨款收入9,005.50万元。</w:t>
      </w:r>
      <w:r>
        <w:rPr>
          <w:rFonts w:ascii="仿宋_GB2312" w:hAnsi="仿宋_GB2312" w:eastAsia="仿宋_GB2312"/>
          <w:b/>
          <w:sz w:val="32"/>
        </w:rPr>
        <w:t>财政拨款支出总计9,005.50万元，</w:t>
      </w:r>
      <w:r>
        <w:rPr>
          <w:rFonts w:ascii="仿宋_GB2312" w:hAnsi="仿宋_GB2312" w:eastAsia="仿宋_GB2312"/>
          <w:b w:val="0"/>
          <w:sz w:val="32"/>
        </w:rPr>
        <w:t>其中：年末财政拨款结转和结余0.00万元，本年财政拨款支出9,005.50万元。</w:t>
      </w:r>
    </w:p>
    <w:p w14:paraId="042BBB2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减少7,226.69万元，下降44.52%，主要原因是：</w:t>
      </w:r>
      <w:r>
        <w:rPr>
          <w:rFonts w:hint="eastAsia" w:ascii="仿宋_GB2312" w:hAnsi="仿宋_GB2312" w:eastAsia="仿宋_GB2312"/>
          <w:b w:val="0"/>
          <w:sz w:val="32"/>
        </w:rPr>
        <w:t>一是本年减少YQFK项目、全民健康体检补助项目资金；二是医疗服务与保障能力提升项目资金、基本公共卫生服务补助资金、专项项目资金较上年减少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年初预算数16,929.87万元，决算数9,005.50万元，预决算差异率-46.81%，主要原因是：本年YQFK项目、医疗服务与保障能力提升项目未执行完，年中调减经费，导致预决算存在差异。</w:t>
      </w:r>
    </w:p>
    <w:p w14:paraId="741E0008">
      <w:pPr>
        <w:spacing w:line="640" w:lineRule="exact"/>
        <w:ind w:firstLine="640"/>
        <w:jc w:val="both"/>
        <w:outlineLvl w:val="2"/>
      </w:pPr>
      <w:r>
        <w:rPr>
          <w:rFonts w:ascii="黑体" w:hAnsi="黑体" w:eastAsia="黑体"/>
          <w:sz w:val="32"/>
        </w:rPr>
        <w:t>五、一般公共预算财政拨款支出决算情况说明</w:t>
      </w:r>
    </w:p>
    <w:p w14:paraId="31E03E98">
      <w:pPr>
        <w:spacing w:line="640" w:lineRule="exact"/>
        <w:ind w:firstLine="640"/>
        <w:jc w:val="both"/>
        <w:outlineLvl w:val="3"/>
      </w:pPr>
      <w:r>
        <w:rPr>
          <w:rFonts w:ascii="楷体_GB2312" w:hAnsi="楷体_GB2312" w:eastAsia="楷体_GB2312"/>
          <w:b/>
          <w:sz w:val="32"/>
        </w:rPr>
        <w:t>（一）一般公共预算财政拨款支出决算总体情况</w:t>
      </w:r>
    </w:p>
    <w:p w14:paraId="28C756B1">
      <w:pPr>
        <w:spacing w:line="580" w:lineRule="exact"/>
        <w:ind w:firstLine="640"/>
        <w:jc w:val="both"/>
      </w:pPr>
      <w:r>
        <w:rPr>
          <w:rFonts w:ascii="仿宋_GB2312" w:hAnsi="仿宋_GB2312" w:eastAsia="仿宋_GB2312"/>
          <w:b/>
          <w:sz w:val="32"/>
        </w:rPr>
        <w:t>2024年度一般公共预算财政拨款支出9,005.50万元，</w:t>
      </w:r>
      <w:r>
        <w:rPr>
          <w:rFonts w:ascii="仿宋_GB2312" w:hAnsi="仿宋_GB2312" w:eastAsia="仿宋_GB2312"/>
          <w:b w:val="0"/>
          <w:sz w:val="32"/>
        </w:rPr>
        <w:t>占本年支出合计的91.13%。</w:t>
      </w:r>
      <w:r>
        <w:rPr>
          <w:rFonts w:ascii="仿宋_GB2312" w:hAnsi="仿宋_GB2312" w:eastAsia="仿宋_GB2312"/>
          <w:b/>
          <w:sz w:val="32"/>
        </w:rPr>
        <w:t>与上年相比，</w:t>
      </w:r>
      <w:r>
        <w:rPr>
          <w:rFonts w:ascii="仿宋_GB2312" w:hAnsi="仿宋_GB2312" w:eastAsia="仿宋_GB2312"/>
          <w:b w:val="0"/>
          <w:sz w:val="32"/>
        </w:rPr>
        <w:t>减少7,226.69万元，下降44.52%，主要原因是：</w:t>
      </w:r>
      <w:r>
        <w:rPr>
          <w:rFonts w:hint="eastAsia" w:ascii="仿宋_GB2312" w:hAnsi="仿宋_GB2312" w:eastAsia="仿宋_GB2312"/>
          <w:b w:val="0"/>
          <w:sz w:val="32"/>
        </w:rPr>
        <w:t>一是本年减少YQFK项目、全民健康体检补助项目资金；二是医疗服务与保障能力提升项目资金、基本公共卫生服务补助资金、专项项目资金较上年减少</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年初预算数16,898.87万元，决算数9,005.50万元，预决算差异率-46.71%，主要原因是：本年YQFK项目、医疗服务与保障能力提升项目未执行完，年中调减经费，导致预决算存在差异。</w:t>
      </w:r>
    </w:p>
    <w:p w14:paraId="066F878F">
      <w:pPr>
        <w:spacing w:line="640" w:lineRule="exact"/>
        <w:ind w:firstLine="640"/>
        <w:jc w:val="both"/>
        <w:outlineLvl w:val="3"/>
      </w:pPr>
      <w:r>
        <w:rPr>
          <w:rFonts w:ascii="楷体_GB2312" w:hAnsi="楷体_GB2312" w:eastAsia="楷体_GB2312"/>
          <w:b/>
          <w:sz w:val="32"/>
        </w:rPr>
        <w:t>（二）一般公共预算财政拨款支出决算结构情况</w:t>
      </w:r>
    </w:p>
    <w:p w14:paraId="6718FB64">
      <w:pPr>
        <w:spacing w:line="580" w:lineRule="exact"/>
        <w:ind w:firstLine="640"/>
        <w:jc w:val="both"/>
      </w:pPr>
      <w:r>
        <w:rPr>
          <w:rFonts w:ascii="仿宋_GB2312" w:hAnsi="仿宋_GB2312" w:eastAsia="仿宋_GB2312"/>
          <w:b w:val="0"/>
          <w:sz w:val="32"/>
        </w:rPr>
        <w:t>1.社会保障和就业支出(类)406.63万元,占4.52%。</w:t>
      </w:r>
    </w:p>
    <w:p w14:paraId="5459C973">
      <w:pPr>
        <w:spacing w:line="580" w:lineRule="exact"/>
        <w:ind w:firstLine="640"/>
        <w:jc w:val="both"/>
      </w:pPr>
      <w:r>
        <w:rPr>
          <w:rFonts w:ascii="仿宋_GB2312" w:hAnsi="仿宋_GB2312" w:eastAsia="仿宋_GB2312"/>
          <w:b w:val="0"/>
          <w:sz w:val="32"/>
        </w:rPr>
        <w:t>2.卫生健康支出(类)8,598.86万元,占95.48%。</w:t>
      </w:r>
    </w:p>
    <w:p w14:paraId="76397138">
      <w:pPr>
        <w:spacing w:line="640" w:lineRule="exact"/>
        <w:ind w:firstLine="640"/>
        <w:jc w:val="both"/>
        <w:outlineLvl w:val="3"/>
      </w:pPr>
      <w:r>
        <w:rPr>
          <w:rFonts w:ascii="楷体_GB2312" w:hAnsi="楷体_GB2312" w:eastAsia="楷体_GB2312"/>
          <w:b/>
          <w:sz w:val="32"/>
        </w:rPr>
        <w:t>（三）一般公共预算财政拨款支出决算具体情况</w:t>
      </w:r>
    </w:p>
    <w:p w14:paraId="758C1E27">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1.社会保障和就业支出(类)行政事业单位养老支出(款)行政单位离退休(项):支出决算数为46.15万元，比上年决算增加12.92万元，增长38.88%,主要原因是：本年</w:t>
      </w:r>
      <w:r>
        <w:rPr>
          <w:rFonts w:hint="eastAsia" w:ascii="仿宋_GB2312" w:hAnsi="仿宋_GB2312" w:eastAsia="仿宋_GB2312"/>
          <w:b w:val="0"/>
          <w:sz w:val="32"/>
          <w:lang w:val="en-US" w:eastAsia="zh-CN"/>
        </w:rPr>
        <w:t>退休人员增加，</w:t>
      </w:r>
      <w:r>
        <w:rPr>
          <w:rFonts w:ascii="仿宋_GB2312" w:hAnsi="仿宋_GB2312" w:eastAsia="仿宋_GB2312"/>
          <w:b w:val="0"/>
          <w:sz w:val="32"/>
        </w:rPr>
        <w:t>退休人员基础绩效奖增加，退休费支出增加。</w:t>
      </w:r>
    </w:p>
    <w:p w14:paraId="03DCD082">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360.49万元，比上年决算增加301.86万元，增长514.86%,主要原因是：一是本年各乡镇生育服务工作人员养老保险由我单位缴纳；二是本年在职人员增加，养老保险缴费较上年增加。</w:t>
      </w:r>
    </w:p>
    <w:p w14:paraId="18B5DA73">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3.社会保障和就业支出(类)行政事业单位养老支出(款)机关事业单位职业年金缴费支出(项):支出决算数为0.00万元，比上年决算减少60.42万元，下降100.00%,主要原因是：本年未安排退休及调出外县人员职业年金。</w:t>
      </w:r>
    </w:p>
    <w:p w14:paraId="072B8FC3">
      <w:pPr>
        <w:spacing w:line="580" w:lineRule="exact"/>
        <w:ind w:firstLine="640"/>
        <w:jc w:val="both"/>
      </w:pPr>
      <w:r>
        <w:rPr>
          <w:rFonts w:ascii="仿宋_GB2312" w:hAnsi="仿宋_GB2312" w:eastAsia="仿宋_GB2312"/>
          <w:b w:val="0"/>
          <w:sz w:val="32"/>
        </w:rPr>
        <w:t>4.卫生健康支出(类)卫生健康管理事务(款)行政运行(项):支出决算数为3,027.30万元，比上年决算增加2,506.13万元，增长480.87%,主要原因是：一是本年各乡镇生育服务工作人员工资由我单位缴纳；二是本年在职人员增加，导致相关人员经费较上年有所增加。</w:t>
      </w:r>
    </w:p>
    <w:p w14:paraId="1840B576">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5.卫生健康支出(类)卫生健康管理事务(款)其他卫生健康管理事务支出(项):支出决算数为704.00万元，比上年决算减少292.30万元，下降29.34%,主要原因是：本年医疗服务与保障能力提升项目资金较上年减少。</w:t>
      </w:r>
    </w:p>
    <w:p w14:paraId="24D6EC74">
      <w:pPr>
        <w:spacing w:line="580" w:lineRule="exact"/>
        <w:ind w:firstLine="640"/>
        <w:jc w:val="both"/>
      </w:pPr>
      <w:r>
        <w:rPr>
          <w:rFonts w:ascii="仿宋_GB2312" w:hAnsi="仿宋_GB2312" w:eastAsia="仿宋_GB2312"/>
          <w:b w:val="0"/>
          <w:sz w:val="32"/>
        </w:rPr>
        <w:t>6.卫生健康支出(类)公立医院(款)综合医院(项):支出决算数为0.00万元，比上年决算减少120.00万元，下降100.00%,主要原因是：本年减少医疗服务与保障能力提升（公立医院综合改革）项目。</w:t>
      </w:r>
    </w:p>
    <w:p w14:paraId="5AA9E57D">
      <w:pPr>
        <w:spacing w:line="580" w:lineRule="exact"/>
        <w:ind w:firstLine="640"/>
        <w:jc w:val="both"/>
      </w:pPr>
      <w:r>
        <w:rPr>
          <w:rFonts w:ascii="仿宋_GB2312" w:hAnsi="仿宋_GB2312" w:eastAsia="仿宋_GB2312"/>
          <w:b w:val="0"/>
          <w:sz w:val="32"/>
        </w:rPr>
        <w:t>7.卫生健康支出(类)基层医疗卫生机构(款)乡镇卫生院(项):支出决算数为0.00万元，比上年决算减少71.82万元，下降100.00%,主要原因是：本年减少乡镇卫生院聘用人员经费。</w:t>
      </w:r>
    </w:p>
    <w:p w14:paraId="05AFA974">
      <w:pPr>
        <w:spacing w:line="580" w:lineRule="exact"/>
        <w:ind w:firstLine="640"/>
        <w:jc w:val="both"/>
      </w:pPr>
      <w:r>
        <w:rPr>
          <w:rFonts w:ascii="仿宋_GB2312" w:hAnsi="仿宋_GB2312" w:eastAsia="仿宋_GB2312"/>
          <w:b w:val="0"/>
          <w:sz w:val="32"/>
        </w:rPr>
        <w:t>8.卫生健康支出(类)基层医疗卫生机构(款)其他基层医疗卫生机构支出(项):支出决算数为0.00万元，比上年决算减少16.55万元，下降100.00%,主要原因是：本年减少基本药物制度补助项目。</w:t>
      </w:r>
    </w:p>
    <w:p w14:paraId="5604BEA7">
      <w:pPr>
        <w:spacing w:line="580" w:lineRule="exact"/>
        <w:ind w:firstLine="640"/>
        <w:jc w:val="both"/>
      </w:pPr>
      <w:r>
        <w:rPr>
          <w:rFonts w:ascii="仿宋_GB2312" w:hAnsi="仿宋_GB2312" w:eastAsia="仿宋_GB2312"/>
          <w:b w:val="0"/>
          <w:sz w:val="32"/>
        </w:rPr>
        <w:t>9.卫生健康支出(类)公共卫生(款)基本公共卫生服务(项):支出决算数为7.93万元，比上年决算减少238.79万元，下降96.79%,主要原因是：本年基本公共卫生服务补助资金较上年减少。</w:t>
      </w:r>
    </w:p>
    <w:p w14:paraId="496B6077">
      <w:pPr>
        <w:spacing w:line="580" w:lineRule="exact"/>
        <w:ind w:firstLine="640"/>
        <w:jc w:val="both"/>
      </w:pPr>
      <w:r>
        <w:rPr>
          <w:rFonts w:ascii="仿宋_GB2312" w:hAnsi="仿宋_GB2312" w:eastAsia="仿宋_GB2312"/>
          <w:b w:val="0"/>
          <w:sz w:val="32"/>
        </w:rPr>
        <w:t>10.卫生健康支出(类)公共卫生(款)重大公共卫生服务(项):支出决算数为0.21万元，比上年决算减少72.77万元，下降99.71%,主要原因是：本年减少重大传染病防控补助项目资金。</w:t>
      </w:r>
    </w:p>
    <w:p w14:paraId="4FEA8FFE">
      <w:pPr>
        <w:spacing w:line="580" w:lineRule="exact"/>
        <w:ind w:firstLine="640"/>
        <w:jc w:val="both"/>
      </w:pPr>
      <w:r>
        <w:rPr>
          <w:rFonts w:ascii="仿宋_GB2312" w:hAnsi="仿宋_GB2312" w:eastAsia="仿宋_GB2312"/>
          <w:b w:val="0"/>
          <w:sz w:val="32"/>
        </w:rPr>
        <w:t>11.卫生健康支出(类)公共卫生(款)突发公共卫生事件应急处理(项):支出决算数为0.00万元，比上年决算减少6,661.76万元，下降100.00%,主要原因是：本年减少YQFK项目经费。</w:t>
      </w:r>
    </w:p>
    <w:p w14:paraId="5A346877">
      <w:pPr>
        <w:spacing w:line="580" w:lineRule="exact"/>
        <w:ind w:firstLine="640"/>
        <w:jc w:val="both"/>
      </w:pPr>
      <w:r>
        <w:rPr>
          <w:rFonts w:ascii="仿宋_GB2312" w:hAnsi="仿宋_GB2312" w:eastAsia="仿宋_GB2312"/>
          <w:b w:val="0"/>
          <w:sz w:val="32"/>
        </w:rPr>
        <w:t>12.卫生健康支出(类)公共卫生(款)其他公共卫生支出(项):支出决算数为0.50万元，比上年决算减少344.66万元，下降99.86%,主要原因是：本年减少全民健康体检补助项目资金。</w:t>
      </w:r>
    </w:p>
    <w:p w14:paraId="695A1123">
      <w:pPr>
        <w:spacing w:line="580" w:lineRule="exact"/>
        <w:ind w:firstLine="640"/>
        <w:jc w:val="both"/>
      </w:pPr>
      <w:r>
        <w:rPr>
          <w:rFonts w:ascii="仿宋_GB2312" w:hAnsi="仿宋_GB2312" w:eastAsia="仿宋_GB2312"/>
          <w:b w:val="0"/>
          <w:sz w:val="32"/>
        </w:rPr>
        <w:t>13.卫生健康支出(类)计划生育事务(款)计划生育服务(项):支出决算数为4,578.38万元，比上年决算减少2,001.70万元，下降30.42%,主要原因是：本年专项项目资金较上年减少。</w:t>
      </w:r>
    </w:p>
    <w:p w14:paraId="5EC8CC5A">
      <w:pPr>
        <w:spacing w:line="580" w:lineRule="exact"/>
        <w:ind w:firstLine="640"/>
        <w:jc w:val="both"/>
      </w:pPr>
      <w:r>
        <w:rPr>
          <w:rFonts w:ascii="仿宋_GB2312" w:hAnsi="仿宋_GB2312" w:eastAsia="仿宋_GB2312"/>
          <w:b w:val="0"/>
          <w:sz w:val="32"/>
        </w:rPr>
        <w:t>14.卫生健康支出(类)计划生育事务(款)其他计划生育事务支出(项):支出决算数为7.85万元，比上年决算减少140.06万元，下降94.69%,主要原因是：本年减少领生育两证退休人员5%工资项目经费。</w:t>
      </w:r>
    </w:p>
    <w:p w14:paraId="109921A2">
      <w:pPr>
        <w:spacing w:line="580" w:lineRule="exact"/>
        <w:ind w:firstLine="640"/>
        <w:jc w:val="both"/>
        <w:rPr>
          <w:rFonts w:hint="eastAsia" w:eastAsia="仿宋_GB2312"/>
          <w:lang w:eastAsia="zh-CN"/>
        </w:rPr>
      </w:pPr>
      <w:r>
        <w:rPr>
          <w:rFonts w:ascii="仿宋_GB2312" w:hAnsi="仿宋_GB2312" w:eastAsia="仿宋_GB2312"/>
          <w:b w:val="0"/>
          <w:sz w:val="32"/>
        </w:rPr>
        <w:t>15.卫生健康支出(类)行政事业单位医疗(款)行政单位医疗(项):支出决算数为153.00万元，比上年决算增加127.36万元，增长496.72%,主要原因是：</w:t>
      </w:r>
      <w:r>
        <w:rPr>
          <w:rFonts w:hint="eastAsia" w:ascii="仿宋_GB2312" w:hAnsi="仿宋_GB2312" w:eastAsia="仿宋_GB2312"/>
          <w:b w:val="0"/>
          <w:sz w:val="32"/>
          <w:lang w:val="en-US" w:eastAsia="zh-CN"/>
        </w:rPr>
        <w:t>一是</w:t>
      </w:r>
      <w:r>
        <w:rPr>
          <w:rFonts w:ascii="仿宋_GB2312" w:hAnsi="仿宋_GB2312" w:eastAsia="仿宋_GB2312"/>
          <w:b w:val="0"/>
          <w:sz w:val="32"/>
        </w:rPr>
        <w:t>本年乡镇生育服务工作人员医疗保险缴费在我单位核算，导致经费支出增加</w:t>
      </w:r>
      <w:r>
        <w:rPr>
          <w:rFonts w:hint="eastAsia" w:ascii="仿宋_GB2312" w:hAnsi="仿宋_GB2312" w:eastAsia="仿宋_GB2312"/>
          <w:b w:val="0"/>
          <w:sz w:val="32"/>
          <w:lang w:eastAsia="zh-CN"/>
        </w:rPr>
        <w:t>；</w:t>
      </w:r>
      <w:r>
        <w:rPr>
          <w:rFonts w:ascii="仿宋_GB2312" w:hAnsi="仿宋_GB2312" w:eastAsia="仿宋_GB2312"/>
          <w:b w:val="0"/>
          <w:sz w:val="32"/>
        </w:rPr>
        <w:t>二是本年在职人员增加，导致经费</w:t>
      </w:r>
      <w:r>
        <w:rPr>
          <w:rFonts w:hint="eastAsia" w:ascii="仿宋_GB2312" w:hAnsi="仿宋_GB2312" w:eastAsia="仿宋_GB2312"/>
          <w:b w:val="0"/>
          <w:sz w:val="32"/>
          <w:lang w:val="en-US" w:eastAsia="zh-CN"/>
        </w:rPr>
        <w:t>支出</w:t>
      </w:r>
      <w:r>
        <w:rPr>
          <w:rFonts w:ascii="仿宋_GB2312" w:hAnsi="仿宋_GB2312" w:eastAsia="仿宋_GB2312"/>
          <w:b w:val="0"/>
          <w:sz w:val="32"/>
        </w:rPr>
        <w:t>增加</w:t>
      </w:r>
      <w:r>
        <w:rPr>
          <w:rFonts w:hint="eastAsia" w:ascii="仿宋_GB2312" w:hAnsi="仿宋_GB2312" w:eastAsia="仿宋_GB2312"/>
          <w:b w:val="0"/>
          <w:sz w:val="32"/>
          <w:lang w:eastAsia="zh-CN"/>
        </w:rPr>
        <w:t>。</w:t>
      </w:r>
    </w:p>
    <w:p w14:paraId="0355EF6B">
      <w:pPr>
        <w:spacing w:line="580" w:lineRule="exact"/>
        <w:ind w:firstLine="640"/>
        <w:jc w:val="both"/>
      </w:pPr>
      <w:r>
        <w:rPr>
          <w:rFonts w:ascii="仿宋_GB2312" w:hAnsi="仿宋_GB2312" w:eastAsia="仿宋_GB2312"/>
          <w:b w:val="0"/>
          <w:sz w:val="32"/>
        </w:rPr>
        <w:t>16.卫生健康支出(类)行政事业单位医疗(款)公务员医疗补助(项):支出决算数为7.31万元，比上年决算增加1.31万元，增长21.83%,主要原因是：本年在职人员增加，工资基数调增，医疗缴费基数上涨，相应支出增加。</w:t>
      </w:r>
    </w:p>
    <w:p w14:paraId="36EB154C">
      <w:pPr>
        <w:spacing w:line="580" w:lineRule="exact"/>
        <w:ind w:firstLine="640"/>
        <w:jc w:val="both"/>
      </w:pPr>
      <w:r>
        <w:rPr>
          <w:rFonts w:ascii="仿宋_GB2312" w:hAnsi="仿宋_GB2312" w:eastAsia="仿宋_GB2312"/>
          <w:b w:val="0"/>
          <w:sz w:val="32"/>
        </w:rPr>
        <w:t>17.卫生健康支出(类)其他卫生健康支出(款)其他卫生健康支出(项):支出决算数为112.38万元，比上年决算减少120.32万元，下降51.71%,主要原因是：本年柯克亚防控点进出疆通道改扩建项目支出减少。</w:t>
      </w:r>
    </w:p>
    <w:p w14:paraId="4A165120">
      <w:pPr>
        <w:spacing w:line="580" w:lineRule="exact"/>
        <w:ind w:firstLine="640"/>
        <w:jc w:val="both"/>
      </w:pPr>
      <w:r>
        <w:rPr>
          <w:rFonts w:ascii="仿宋_GB2312" w:hAnsi="仿宋_GB2312" w:eastAsia="仿宋_GB2312"/>
          <w:b w:val="0"/>
          <w:sz w:val="32"/>
        </w:rPr>
        <w:t>18.住房保障支出(类)住房改革支出(款)住房公积金(项):支出决算数为0.00万元，比上年决算减少35.11万元，下降100.00%,主要原因是：本年功能科目调整，住房公积金上年度单独列支，本年调整至主科目列支，导致经费较上年减少。</w:t>
      </w:r>
    </w:p>
    <w:p w14:paraId="5DB84D0C">
      <w:pPr>
        <w:spacing w:line="640" w:lineRule="exact"/>
        <w:ind w:firstLine="640"/>
        <w:jc w:val="both"/>
        <w:outlineLvl w:val="2"/>
      </w:pPr>
      <w:r>
        <w:rPr>
          <w:rFonts w:ascii="黑体" w:hAnsi="黑体" w:eastAsia="黑体"/>
          <w:sz w:val="32"/>
        </w:rPr>
        <w:t>六、一般公共预算财政拨款基本支出决算情况说明</w:t>
      </w:r>
    </w:p>
    <w:p w14:paraId="72CDD511">
      <w:pPr>
        <w:spacing w:line="580" w:lineRule="exact"/>
        <w:ind w:firstLine="640"/>
        <w:jc w:val="both"/>
      </w:pPr>
      <w:r>
        <w:rPr>
          <w:rFonts w:ascii="仿宋_GB2312" w:hAnsi="仿宋_GB2312" w:eastAsia="仿宋_GB2312"/>
          <w:b w:val="0"/>
          <w:sz w:val="32"/>
        </w:rPr>
        <w:t>2024年度一般公共预算财政拨款基本支出3,594.24万元，其中：</w:t>
      </w:r>
      <w:r>
        <w:rPr>
          <w:rFonts w:ascii="仿宋_GB2312" w:hAnsi="仿宋_GB2312" w:eastAsia="仿宋_GB2312"/>
          <w:b/>
          <w:sz w:val="32"/>
        </w:rPr>
        <w:t>人员经费3,569.14万元，</w:t>
      </w:r>
      <w:r>
        <w:rPr>
          <w:rFonts w:ascii="仿宋_GB2312" w:hAnsi="仿宋_GB2312" w:eastAsia="仿宋_GB2312"/>
          <w:b w:val="0"/>
          <w:sz w:val="32"/>
        </w:rPr>
        <w:t>包括：基本工资、津贴补贴、奖金、绩效工资、机关事业单位基本养老保险缴费、职工基本医疗保险缴费、公务员医疗补助缴费、其他社会保障缴费、住房公积金、退休费、抚恤金、生活补助、奖励金。</w:t>
      </w:r>
    </w:p>
    <w:p w14:paraId="0AB7BA80">
      <w:pPr>
        <w:spacing w:line="580" w:lineRule="exact"/>
        <w:ind w:firstLine="640"/>
        <w:jc w:val="both"/>
      </w:pPr>
      <w:r>
        <w:rPr>
          <w:rFonts w:ascii="仿宋_GB2312" w:hAnsi="仿宋_GB2312" w:eastAsia="仿宋_GB2312"/>
          <w:b/>
          <w:sz w:val="32"/>
        </w:rPr>
        <w:t>公用经费25.10万元，</w:t>
      </w:r>
      <w:r>
        <w:rPr>
          <w:rFonts w:ascii="仿宋_GB2312" w:hAnsi="仿宋_GB2312" w:eastAsia="仿宋_GB2312"/>
          <w:b w:val="0"/>
          <w:sz w:val="32"/>
        </w:rPr>
        <w:t>包括：办公费、邮电费、取暖费、差旅费、培训费、公务接待费、劳务费、委托业务费、公务用车运行维护费。</w:t>
      </w:r>
    </w:p>
    <w:p w14:paraId="66B66439">
      <w:pPr>
        <w:spacing w:line="640" w:lineRule="exact"/>
        <w:ind w:firstLine="640"/>
        <w:jc w:val="both"/>
        <w:outlineLvl w:val="2"/>
      </w:pPr>
      <w:r>
        <w:rPr>
          <w:rFonts w:ascii="黑体" w:hAnsi="黑体" w:eastAsia="黑体"/>
          <w:sz w:val="32"/>
        </w:rPr>
        <w:t>七、政府性基金预算财政拨款收入支出决算情况说明</w:t>
      </w:r>
    </w:p>
    <w:p w14:paraId="67E58031">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116DE3C">
      <w:pPr>
        <w:spacing w:line="640" w:lineRule="exact"/>
        <w:ind w:firstLine="640"/>
        <w:jc w:val="both"/>
        <w:outlineLvl w:val="2"/>
      </w:pPr>
      <w:r>
        <w:rPr>
          <w:rFonts w:ascii="黑体" w:hAnsi="黑体" w:eastAsia="黑体"/>
          <w:sz w:val="32"/>
        </w:rPr>
        <w:t>八、国有资本经营预算财政拨款收入支出决算情况说明</w:t>
      </w:r>
    </w:p>
    <w:p w14:paraId="23A2CE7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A5D001">
      <w:pPr>
        <w:spacing w:line="640" w:lineRule="exact"/>
        <w:ind w:firstLine="640"/>
        <w:jc w:val="both"/>
        <w:outlineLvl w:val="2"/>
      </w:pPr>
      <w:r>
        <w:rPr>
          <w:rFonts w:ascii="黑体" w:hAnsi="黑体" w:eastAsia="黑体"/>
          <w:sz w:val="32"/>
        </w:rPr>
        <w:t>九、财政拨款“三公”经费支出决算情况说明</w:t>
      </w:r>
    </w:p>
    <w:p w14:paraId="093135E6">
      <w:pPr>
        <w:spacing w:line="580" w:lineRule="exact"/>
        <w:ind w:firstLine="640"/>
        <w:jc w:val="both"/>
      </w:pPr>
      <w:r>
        <w:rPr>
          <w:rFonts w:ascii="仿宋_GB2312" w:hAnsi="仿宋_GB2312" w:eastAsia="仿宋_GB2312"/>
          <w:b/>
          <w:sz w:val="32"/>
        </w:rPr>
        <w:t>2024年度财政拨款“三公”经费支出7.97万元，</w:t>
      </w:r>
      <w:r>
        <w:rPr>
          <w:rFonts w:ascii="仿宋_GB2312" w:hAnsi="仿宋_GB2312" w:eastAsia="仿宋_GB2312"/>
          <w:b w:val="0"/>
          <w:sz w:val="32"/>
        </w:rPr>
        <w:t>比上年减少0.21万元，下降2.57%，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4.55万元，占57.09%，比上年减少3.63万元，下降44.38%，主要原因是：严格落实中央八项规定精神，厉行节约，减少公务用车运行维护费。公务接待费支出3.42万元，占42.91%，比上年增加3.42万元，增长100.00%，主要原因是：本年因业务需求，增加公务接待工作，导致公务接待费较上年增加。</w:t>
      </w:r>
    </w:p>
    <w:p w14:paraId="3E50F8D8">
      <w:pPr>
        <w:spacing w:line="580" w:lineRule="exact"/>
        <w:ind w:firstLine="640"/>
        <w:jc w:val="both"/>
      </w:pPr>
      <w:r>
        <w:rPr>
          <w:rFonts w:ascii="仿宋_GB2312" w:hAnsi="仿宋_GB2312" w:eastAsia="仿宋_GB2312"/>
          <w:b/>
          <w:sz w:val="32"/>
        </w:rPr>
        <w:t>具体情况如下：</w:t>
      </w:r>
    </w:p>
    <w:p w14:paraId="38D548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1D8902E">
      <w:pPr>
        <w:spacing w:line="580" w:lineRule="exact"/>
        <w:ind w:firstLine="640"/>
        <w:jc w:val="both"/>
      </w:pPr>
      <w:r>
        <w:rPr>
          <w:rFonts w:ascii="仿宋_GB2312" w:hAnsi="仿宋_GB2312" w:eastAsia="仿宋_GB2312"/>
          <w:b w:val="0"/>
          <w:sz w:val="32"/>
        </w:rPr>
        <w:t>公务用车购置及运行维护费4.55万元，其中：公务用车购置费0.00万元，公务用车运行维护费4.55万元。公务用车运行维护费开支内容包括车辆加油费、维修费、保险费、审车费、过路费。公务用车购置数0辆，公务用车保有量3辆。国有资产占用情况中固定资产车辆21辆，与公务用车保有量差异原因是：差异车辆为一般业务用车，预算未安排公务用车运行维护费，且当年未使用业务车辆，未产生业务用车运行维护费。</w:t>
      </w:r>
    </w:p>
    <w:p w14:paraId="57C114F2">
      <w:pPr>
        <w:spacing w:line="580" w:lineRule="exact"/>
        <w:ind w:firstLine="640"/>
        <w:jc w:val="both"/>
      </w:pPr>
      <w:r>
        <w:rPr>
          <w:rFonts w:ascii="仿宋_GB2312" w:hAnsi="仿宋_GB2312" w:eastAsia="仿宋_GB2312"/>
          <w:b w:val="0"/>
          <w:sz w:val="32"/>
        </w:rPr>
        <w:t>公务接待费3.42万元，开支内容包括因卫生健康工作要求，接待上级领导检查、督导组检查、工作小组考察学习产生的就餐费。单位全年安排的国内公务接待18批次，285人次。</w:t>
      </w:r>
    </w:p>
    <w:p w14:paraId="3B8812D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7.97万元，决算数7.97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4.55万元，决算数4.55万元，预决算差异率0.00%，主要原因是：严格按照预算执行，预决算无差异。公务接待费全年预算数3.42万元，决算数3.42万元，预决算差异率0.00%，主要原因是：严格按照预算执行，预决算无差异。</w:t>
      </w:r>
    </w:p>
    <w:p w14:paraId="550C0668">
      <w:pPr>
        <w:spacing w:line="640" w:lineRule="exact"/>
        <w:ind w:firstLine="640"/>
        <w:jc w:val="both"/>
        <w:outlineLvl w:val="2"/>
      </w:pPr>
      <w:r>
        <w:rPr>
          <w:rFonts w:ascii="黑体" w:hAnsi="黑体" w:eastAsia="黑体"/>
          <w:sz w:val="32"/>
        </w:rPr>
        <w:t>十、其他重要事项的情况说明</w:t>
      </w:r>
    </w:p>
    <w:p w14:paraId="02EFACBE">
      <w:pPr>
        <w:spacing w:line="640" w:lineRule="exact"/>
        <w:ind w:firstLine="640"/>
        <w:jc w:val="both"/>
        <w:outlineLvl w:val="3"/>
      </w:pPr>
      <w:r>
        <w:rPr>
          <w:rFonts w:ascii="楷体_GB2312" w:hAnsi="楷体_GB2312" w:eastAsia="楷体_GB2312"/>
          <w:b/>
          <w:sz w:val="32"/>
        </w:rPr>
        <w:t>（一）机关运行经费及公用经费支出情况</w:t>
      </w:r>
    </w:p>
    <w:p w14:paraId="7C1AC667">
      <w:pPr>
        <w:spacing w:line="580" w:lineRule="exact"/>
        <w:ind w:firstLine="640"/>
        <w:jc w:val="both"/>
      </w:pPr>
      <w:r>
        <w:rPr>
          <w:rFonts w:ascii="仿宋_GB2312" w:hAnsi="仿宋_GB2312" w:eastAsia="仿宋_GB2312"/>
          <w:b w:val="0"/>
          <w:sz w:val="32"/>
        </w:rPr>
        <w:t>2024年度叶城县卫生健康委员会（行政单位和参照公务员法管理事业单位）机关运行经费支出25.10万元，比上年增加6.69万元，增长36.34%，主要原因是：本年在职人员增加，办公经费增加。</w:t>
      </w:r>
    </w:p>
    <w:p w14:paraId="61347DD3">
      <w:pPr>
        <w:spacing w:line="640" w:lineRule="exact"/>
        <w:ind w:firstLine="640"/>
        <w:jc w:val="both"/>
        <w:outlineLvl w:val="3"/>
      </w:pPr>
      <w:r>
        <w:rPr>
          <w:rFonts w:ascii="楷体_GB2312" w:hAnsi="楷体_GB2312" w:eastAsia="楷体_GB2312"/>
          <w:b/>
          <w:sz w:val="32"/>
        </w:rPr>
        <w:t>（二）政府采购情况</w:t>
      </w:r>
    </w:p>
    <w:p w14:paraId="6B31F509">
      <w:pPr>
        <w:spacing w:line="580" w:lineRule="exact"/>
        <w:ind w:firstLine="640"/>
        <w:jc w:val="both"/>
      </w:pPr>
      <w:r>
        <w:rPr>
          <w:rFonts w:ascii="仿宋_GB2312" w:hAnsi="仿宋_GB2312" w:eastAsia="仿宋_GB2312"/>
          <w:b w:val="0"/>
          <w:sz w:val="32"/>
        </w:rPr>
        <w:t>2024年度政府采购支出总额1,740.20万元，其中：政府采购货物支出793.85万元、政府采购工程支出390.90万元、政府采购服务支出555.44万元。</w:t>
      </w:r>
    </w:p>
    <w:p w14:paraId="5706B678">
      <w:pPr>
        <w:spacing w:line="580" w:lineRule="exact"/>
        <w:ind w:firstLine="640"/>
        <w:jc w:val="both"/>
      </w:pPr>
      <w:r>
        <w:rPr>
          <w:rFonts w:ascii="仿宋_GB2312" w:hAnsi="仿宋_GB2312" w:eastAsia="仿宋_GB2312"/>
          <w:b w:val="0"/>
          <w:sz w:val="32"/>
        </w:rPr>
        <w:t>授予中小企业合同金额1,652.65万元，占政府采购支出总额的94.97%，其中：授予小微企业合同金额1,558.63万元，占政府采购支出总额的89.57%。</w:t>
      </w:r>
    </w:p>
    <w:p w14:paraId="13FD95DF">
      <w:pPr>
        <w:spacing w:line="640" w:lineRule="exact"/>
        <w:ind w:firstLine="640"/>
        <w:jc w:val="both"/>
        <w:outlineLvl w:val="3"/>
      </w:pPr>
      <w:r>
        <w:rPr>
          <w:rFonts w:ascii="楷体_GB2312" w:hAnsi="楷体_GB2312" w:eastAsia="楷体_GB2312"/>
          <w:b/>
          <w:sz w:val="32"/>
        </w:rPr>
        <w:t>（三）国有资产占用情况说明</w:t>
      </w:r>
    </w:p>
    <w:p w14:paraId="2D53D530">
      <w:pPr>
        <w:spacing w:line="580" w:lineRule="exact"/>
        <w:ind w:firstLine="640"/>
        <w:jc w:val="both"/>
      </w:pPr>
      <w:r>
        <w:rPr>
          <w:rFonts w:ascii="仿宋_GB2312" w:hAnsi="仿宋_GB2312" w:eastAsia="仿宋_GB2312"/>
          <w:b w:val="0"/>
          <w:sz w:val="32"/>
        </w:rPr>
        <w:t>截至2024年12月31日，房屋67,050.11平方米，价值10,781.10万元。车辆21辆，价值217.43万元，其中：副部（省）级及以上领导用车0辆、主要负责人用车0辆、机要通信用车0辆、应急保障用车3辆、执法执勤用车1辆、特种专业技术用车15辆、离退休干部服务用车0辆、其他用车2辆，其他用车主要是：一般业务用车。单价100万元（含）以上设备（不含车辆）4台（套）。</w:t>
      </w:r>
    </w:p>
    <w:p w14:paraId="2E1862E9">
      <w:pPr>
        <w:spacing w:line="640" w:lineRule="exact"/>
        <w:ind w:firstLine="640"/>
        <w:jc w:val="both"/>
        <w:outlineLvl w:val="2"/>
      </w:pPr>
      <w:r>
        <w:rPr>
          <w:rFonts w:ascii="黑体" w:hAnsi="黑体" w:eastAsia="黑体"/>
          <w:sz w:val="32"/>
        </w:rPr>
        <w:t>十一、预算绩效的情况说明</w:t>
      </w:r>
    </w:p>
    <w:p w14:paraId="62EC1CB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根据预算绩效管理要求，本单位2024年度预算绩效管理形成整体支出绩效自评表1个，全年预算总额9,882.03万元，实际执行总额9,882.03万元；预算绩效评价项目</w:t>
      </w:r>
      <w:r>
        <w:rPr>
          <w:rFonts w:hint="eastAsia" w:ascii="仿宋_GB2312" w:hAnsi="仿宋_GB2312" w:eastAsia="仿宋_GB2312"/>
          <w:b w:val="0"/>
          <w:sz w:val="32"/>
          <w:lang w:val="en-US" w:eastAsia="zh-CN"/>
        </w:rPr>
        <w:t>31</w:t>
      </w:r>
      <w:r>
        <w:rPr>
          <w:rFonts w:ascii="仿宋_GB2312" w:hAnsi="仿宋_GB2312" w:eastAsia="仿宋_GB2312"/>
          <w:b w:val="0"/>
          <w:sz w:val="32"/>
        </w:rPr>
        <w:t>个，全年预算数</w:t>
      </w:r>
      <w:r>
        <w:rPr>
          <w:rFonts w:hint="eastAsia" w:ascii="仿宋_GB2312" w:hAnsi="仿宋_GB2312" w:eastAsia="仿宋_GB2312"/>
          <w:b w:val="0"/>
          <w:sz w:val="32"/>
        </w:rPr>
        <w:t>38</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771.71</w:t>
      </w:r>
      <w:r>
        <w:rPr>
          <w:rFonts w:ascii="仿宋_GB2312" w:hAnsi="仿宋_GB2312" w:eastAsia="仿宋_GB2312"/>
          <w:b w:val="0"/>
          <w:sz w:val="32"/>
        </w:rPr>
        <w:t>万元，全年执行数</w:t>
      </w:r>
      <w:r>
        <w:rPr>
          <w:rFonts w:hint="eastAsia" w:ascii="仿宋_GB2312" w:hAnsi="仿宋_GB2312" w:eastAsia="仿宋_GB2312"/>
          <w:b w:val="0"/>
          <w:sz w:val="32"/>
        </w:rPr>
        <w:t>35</w:t>
      </w:r>
      <w:r>
        <w:rPr>
          <w:rFonts w:hint="eastAsia" w:ascii="仿宋_GB2312" w:hAnsi="仿宋_GB2312" w:eastAsia="仿宋_GB2312"/>
          <w:b w:val="0"/>
          <w:sz w:val="32"/>
          <w:lang w:val="en-US" w:eastAsia="zh-CN"/>
        </w:rPr>
        <w:t>,</w:t>
      </w:r>
      <w:r>
        <w:rPr>
          <w:rFonts w:hint="eastAsia" w:ascii="仿宋_GB2312" w:hAnsi="仿宋_GB2312" w:eastAsia="仿宋_GB2312"/>
          <w:b w:val="0"/>
          <w:sz w:val="32"/>
        </w:rPr>
        <w:t>823.11</w:t>
      </w:r>
      <w:r>
        <w:rPr>
          <w:rFonts w:ascii="仿宋_GB2312" w:hAnsi="仿宋_GB2312" w:eastAsia="仿宋_GB2312"/>
          <w:b w:val="0"/>
          <w:sz w:val="32"/>
        </w:rPr>
        <w:t>万元。预算绩效管理取得的成效：一是确保资金的高效使用，切实发挥财政资金使用效果；二是严格按照工作职责和相关文件依据，确保专款专用；三是严格控制资金的流出方向，确保资金的合规性。发现的问题及原因：一是由于工作人员数量减少等原因，乡村级卫生和生育免费服务工作进展缓慢，无法满足群众的服务需求。二是通过预算绩效管理，发现了工作中存在的不足，如项目开展的程序还需进一步规范；项目档案资料需进一步完善；项目实施成效还需加强。各级对项目实施成效重视力度有待提升。下一步改进措施：一是加强人事队伍建设，通过多种方式吸引人力资源，充实单位人才队伍。二是充实专业技术人员，提供能力建设，加强业务培训。三是完善项目档案资料，加强项目实施成效，提高项目重视力度。具体附整体支出绩效自评表，项目支出绩效自评表。</w:t>
      </w:r>
    </w:p>
    <w:p w14:paraId="77ACDAC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AD9B12">
        <w:tblPrEx>
          <w:tblCellMar>
            <w:top w:w="0" w:type="dxa"/>
            <w:left w:w="108" w:type="dxa"/>
            <w:bottom w:w="0" w:type="dxa"/>
            <w:right w:w="108" w:type="dxa"/>
          </w:tblCellMar>
        </w:tblPrEx>
        <w:tc>
          <w:tcPr>
            <w:tcW w:w="8847" w:type="dxa"/>
            <w:gridSpan w:val="9"/>
            <w:vAlign w:val="center"/>
          </w:tcPr>
          <w:p w14:paraId="1BCD52B2">
            <w:pPr>
              <w:jc w:val="center"/>
            </w:pPr>
            <w:r>
              <w:rPr>
                <w:rFonts w:ascii="宋体" w:hAnsi="宋体" w:eastAsia="宋体"/>
                <w:sz w:val="24"/>
              </w:rPr>
              <w:t>单位整体支出绩效自评表</w:t>
            </w:r>
          </w:p>
        </w:tc>
      </w:tr>
      <w:tr w14:paraId="2917D29E">
        <w:tblPrEx>
          <w:tblCellMar>
            <w:top w:w="0" w:type="dxa"/>
            <w:left w:w="108" w:type="dxa"/>
            <w:bottom w:w="0" w:type="dxa"/>
            <w:right w:w="108" w:type="dxa"/>
          </w:tblCellMar>
        </w:tblPrEx>
        <w:tc>
          <w:tcPr>
            <w:tcW w:w="8847" w:type="dxa"/>
            <w:gridSpan w:val="9"/>
            <w:vAlign w:val="center"/>
          </w:tcPr>
          <w:p w14:paraId="5801F957">
            <w:pPr>
              <w:jc w:val="center"/>
            </w:pPr>
            <w:r>
              <w:rPr>
                <w:rFonts w:ascii="宋体" w:hAnsi="宋体" w:eastAsia="宋体"/>
                <w:sz w:val="24"/>
              </w:rPr>
              <w:t>（2024年度）</w:t>
            </w:r>
          </w:p>
        </w:tc>
      </w:tr>
      <w:tr w14:paraId="7C5861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4B06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9DFE2A6">
            <w:pPr>
              <w:jc w:val="center"/>
            </w:pPr>
            <w:r>
              <w:rPr>
                <w:rFonts w:ascii="宋体" w:hAnsi="宋体" w:eastAsia="宋体"/>
                <w:sz w:val="16"/>
              </w:rPr>
              <w:t>叶城县卫生健康委员会</w:t>
            </w:r>
          </w:p>
        </w:tc>
      </w:tr>
      <w:tr w14:paraId="0D11DD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3170B">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EB7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0D98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247A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F9FDB">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430C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388C2">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5F1D3">
            <w:pPr>
              <w:jc w:val="center"/>
            </w:pPr>
            <w:r>
              <w:rPr>
                <w:rFonts w:ascii="宋体" w:hAnsi="宋体" w:eastAsia="宋体"/>
                <w:sz w:val="16"/>
              </w:rPr>
              <w:t>得分</w:t>
            </w:r>
          </w:p>
        </w:tc>
      </w:tr>
      <w:tr w14:paraId="5278C7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6BD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EFE8">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BC246">
            <w:pPr>
              <w:jc w:val="center"/>
            </w:pPr>
            <w:r>
              <w:rPr>
                <w:rFonts w:ascii="宋体" w:hAnsi="宋体" w:eastAsia="宋体"/>
                <w:sz w:val="16"/>
              </w:rPr>
              <w:t>16,929.87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8C502">
            <w:pPr>
              <w:jc w:val="center"/>
            </w:pPr>
            <w:r>
              <w:rPr>
                <w:rFonts w:ascii="宋体" w:hAnsi="宋体" w:eastAsia="宋体"/>
                <w:sz w:val="16"/>
              </w:rPr>
              <w:t>9,882.03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8B6B3">
            <w:pPr>
              <w:jc w:val="center"/>
            </w:pPr>
            <w:r>
              <w:rPr>
                <w:rFonts w:ascii="宋体" w:hAnsi="宋体" w:eastAsia="宋体"/>
                <w:sz w:val="16"/>
              </w:rPr>
              <w:t>9,882.03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B9E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63B56">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D4F9B">
            <w:pPr>
              <w:jc w:val="center"/>
            </w:pPr>
            <w:r>
              <w:rPr>
                <w:rFonts w:ascii="宋体" w:hAnsi="宋体" w:eastAsia="宋体"/>
                <w:sz w:val="16"/>
              </w:rPr>
              <w:t>10</w:t>
            </w:r>
          </w:p>
        </w:tc>
      </w:tr>
      <w:tr w14:paraId="7DAF0D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6A2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BDA6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3AB1F">
            <w:pPr>
              <w:jc w:val="center"/>
            </w:pPr>
            <w:r>
              <w:rPr>
                <w:rFonts w:ascii="宋体" w:hAnsi="宋体" w:eastAsia="宋体"/>
                <w:sz w:val="16"/>
              </w:rPr>
              <w:t>15,936.87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7F5CD">
            <w:pPr>
              <w:jc w:val="center"/>
            </w:pPr>
            <w:r>
              <w:rPr>
                <w:rFonts w:ascii="宋体" w:hAnsi="宋体" w:eastAsia="宋体"/>
                <w:sz w:val="16"/>
              </w:rPr>
              <w:t>8,692.86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3E55A">
            <w:pPr>
              <w:jc w:val="center"/>
            </w:pPr>
            <w:r>
              <w:rPr>
                <w:rFonts w:ascii="宋体" w:hAnsi="宋体" w:eastAsia="宋体"/>
                <w:sz w:val="16"/>
              </w:rPr>
              <w:t>8,692.86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0A19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7EF0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5365">
            <w:pPr>
              <w:jc w:val="center"/>
            </w:pPr>
            <w:r>
              <w:rPr>
                <w:rFonts w:ascii="宋体" w:hAnsi="宋体" w:eastAsia="宋体"/>
                <w:sz w:val="16"/>
              </w:rPr>
              <w:t>—</w:t>
            </w:r>
          </w:p>
        </w:tc>
      </w:tr>
      <w:tr w14:paraId="4FC76F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752E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6A0E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880E5">
            <w:pPr>
              <w:jc w:val="center"/>
            </w:pPr>
            <w:r>
              <w:rPr>
                <w:rFonts w:ascii="宋体" w:hAnsi="宋体" w:eastAsia="宋体"/>
                <w:sz w:val="16"/>
              </w:rPr>
              <w:t>993.00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557B8">
            <w:pPr>
              <w:jc w:val="center"/>
            </w:pPr>
            <w:r>
              <w:rPr>
                <w:rFonts w:ascii="宋体" w:hAnsi="宋体" w:eastAsia="宋体"/>
                <w:sz w:val="16"/>
              </w:rPr>
              <w:t>312.64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CD5FB">
            <w:pPr>
              <w:jc w:val="center"/>
            </w:pPr>
            <w:r>
              <w:rPr>
                <w:rFonts w:ascii="宋体" w:hAnsi="宋体" w:eastAsia="宋体"/>
                <w:sz w:val="16"/>
              </w:rPr>
              <w:t>312.64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335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DBB8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D253">
            <w:pPr>
              <w:jc w:val="center"/>
            </w:pPr>
            <w:r>
              <w:rPr>
                <w:rFonts w:ascii="宋体" w:hAnsi="宋体" w:eastAsia="宋体"/>
                <w:sz w:val="16"/>
              </w:rPr>
              <w:t>—</w:t>
            </w:r>
          </w:p>
        </w:tc>
      </w:tr>
      <w:tr w14:paraId="231D86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D57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9D16D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B71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747B9">
            <w:pPr>
              <w:jc w:val="center"/>
            </w:pPr>
            <w:r>
              <w:rPr>
                <w:rFonts w:ascii="宋体" w:hAnsi="宋体" w:eastAsia="宋体"/>
                <w:sz w:val="16"/>
              </w:rPr>
              <w:t>876.53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8917E">
            <w:pPr>
              <w:jc w:val="center"/>
            </w:pPr>
            <w:r>
              <w:rPr>
                <w:rFonts w:ascii="宋体" w:hAnsi="宋体" w:eastAsia="宋体"/>
                <w:sz w:val="16"/>
              </w:rPr>
              <w:t>876.53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DF6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E590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7A36E">
            <w:pPr>
              <w:jc w:val="center"/>
            </w:pPr>
            <w:r>
              <w:rPr>
                <w:rFonts w:ascii="宋体" w:hAnsi="宋体" w:eastAsia="宋体"/>
                <w:sz w:val="16"/>
              </w:rPr>
              <w:t>—</w:t>
            </w:r>
          </w:p>
        </w:tc>
      </w:tr>
      <w:tr w14:paraId="5184478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A536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C9566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1CF35">
            <w:pPr>
              <w:jc w:val="center"/>
            </w:pPr>
            <w:r>
              <w:rPr>
                <w:rFonts w:ascii="宋体" w:hAnsi="宋体" w:eastAsia="宋体"/>
                <w:sz w:val="16"/>
              </w:rPr>
              <w:t>实际完成情况</w:t>
            </w:r>
          </w:p>
        </w:tc>
      </w:tr>
      <w:tr w14:paraId="17DB1B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9C5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55B714">
            <w:pPr>
              <w:jc w:val="both"/>
            </w:pPr>
            <w:r>
              <w:rPr>
                <w:rFonts w:ascii="宋体" w:hAnsi="宋体" w:eastAsia="宋体"/>
                <w:sz w:val="16"/>
              </w:rPr>
              <w:t>指导医院党建工作；负责机关和直属单位在职离退休干部工作；负责社会治安综合治理及平安创建工作;负责机关和直属单位民族团结、管理、服务工作；负责机关日常运转，信访、政务公开、督办等工作；拟订卫生健康人才发展政策；承担机关和直属单位的干部人事、机构编制、队伍建设和绩效管理等工作；负责卫生健康专业技术人员执业资格、职称晋升管理工作；组织开展卫生健康宣传、健康教育、健康促进活动，承担卫生健康科学普及、政策宣传、信息发布及安全生产工作。负责卫生健康领域的援疆工作；负责本系统项目规划、实施、绩效考核等各项工作；承担机关和预算管理单位预决算、财务、资产管理和内部审计工作；统筹管理和监督卫生健康专项资金；统筹管理中央补助公共卫生、人口专项资金和项目以及援疆项目、资金管理；指导和监督社会抚养费管理；拟订老年事业发展资金及项目资金管理。负责重要会议和重大活动的医疗卫生保障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D0F513">
            <w:pPr>
              <w:jc w:val="both"/>
            </w:pPr>
            <w:r>
              <w:rPr>
                <w:rFonts w:hint="eastAsia" w:ascii="宋体" w:hAnsi="宋体"/>
                <w:sz w:val="16"/>
                <w:lang w:eastAsia="zh-CN"/>
              </w:rPr>
              <w:t>截至2024</w:t>
            </w:r>
            <w:r>
              <w:rPr>
                <w:rFonts w:ascii="宋体" w:hAnsi="宋体" w:eastAsia="宋体"/>
                <w:sz w:val="16"/>
              </w:rPr>
              <w:t>年12月31日，全面指导了民营医院党建工作；负责了机关和直属单位离退休干部工作；负责了社会治安综合治理及平安创建工作;负责了机关和直属单位民族团结、管理、服务工作；负责机关日常运转，信访、政务公开、督办等工作；拟订卫生健康人才发展政策；承担了机关和直属单位的干部人事、机构编制、队伍建设和绩效管理等工作；负责了卫生健康专业技术人员执业资格、职称晋升管理工作；组织开展了卫生健康宣传、健康教育、健康促进活动，承担卫生健康科学普及、政策宣传、新闻和信息发布及安全生产工作。负责卫生健康领域的援疆工作；负责本系统项目规划、实施、绩效考核等各项工作；承担机关和预算管理单位预决算、财务、资产管理和内部审计工作；统筹管理和</w:t>
            </w:r>
            <w:r>
              <w:rPr>
                <w:rFonts w:hint="eastAsia" w:ascii="宋体" w:hAnsi="宋体"/>
                <w:sz w:val="16"/>
                <w:lang w:eastAsia="zh-CN"/>
              </w:rPr>
              <w:t>监</w:t>
            </w:r>
            <w:r>
              <w:rPr>
                <w:rFonts w:ascii="宋体" w:hAnsi="宋体" w:eastAsia="宋体"/>
                <w:sz w:val="16"/>
              </w:rPr>
              <w:t>督卫生健康专项资金；统筹管理中央补助公共卫生、人口专项资金和项目以及援疆项目、资金管理；指导了和监督社会抚养费管理；拟订老年事业发展资金及项目资金管理。负责了重要会议和重大活动的医疗卫生保障工作；主要完成全县各乡镇乡村医生人数814人，独生子女死亡</w:t>
            </w:r>
            <w:r>
              <w:rPr>
                <w:rFonts w:hint="eastAsia" w:ascii="宋体" w:hAnsi="宋体"/>
                <w:sz w:val="16"/>
                <w:lang w:eastAsia="zh-CN"/>
              </w:rPr>
              <w:t>家庭特别扶助</w:t>
            </w:r>
            <w:r>
              <w:rPr>
                <w:rFonts w:ascii="宋体" w:hAnsi="宋体" w:eastAsia="宋体"/>
                <w:sz w:val="16"/>
              </w:rPr>
              <w:t>人数6人，独生子女伤残</w:t>
            </w:r>
            <w:r>
              <w:rPr>
                <w:rFonts w:hint="eastAsia" w:ascii="宋体" w:hAnsi="宋体"/>
                <w:sz w:val="16"/>
                <w:lang w:eastAsia="zh-CN"/>
              </w:rPr>
              <w:t>家庭特别扶助</w:t>
            </w:r>
            <w:r>
              <w:rPr>
                <w:rFonts w:ascii="宋体" w:hAnsi="宋体" w:eastAsia="宋体"/>
                <w:sz w:val="16"/>
              </w:rPr>
              <w:t>人数34人，自治区城镇计生奖励人数117人，南疆地区特殊奖励制度经常性奖励每年3600元户数10696人，南疆地区特殊奖励制度经常性奖励每年1800元户数168户，村级计生专干人数653人。</w:t>
            </w:r>
          </w:p>
        </w:tc>
      </w:tr>
      <w:tr w14:paraId="333EB4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F00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55F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75B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E426D">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EDEC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7EA3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31C7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FEA2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9B7F2">
            <w:pPr>
              <w:jc w:val="center"/>
            </w:pPr>
            <w:r>
              <w:rPr>
                <w:rFonts w:ascii="宋体" w:hAnsi="宋体" w:eastAsia="宋体"/>
                <w:sz w:val="16"/>
              </w:rPr>
              <w:t>得分</w:t>
            </w:r>
          </w:p>
        </w:tc>
      </w:tr>
      <w:tr w14:paraId="7FA6C9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65FC4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5B20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E14D4">
            <w:pPr>
              <w:jc w:val="center"/>
            </w:pPr>
            <w:r>
              <w:rPr>
                <w:rFonts w:ascii="宋体" w:hAnsi="宋体" w:eastAsia="宋体"/>
                <w:sz w:val="16"/>
              </w:rPr>
              <w:t>全县各乡镇乡村医生人数（人）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85C76">
            <w:pPr>
              <w:jc w:val="center"/>
            </w:pPr>
            <w:r>
              <w:rPr>
                <w:rFonts w:ascii="宋体" w:hAnsi="宋体" w:eastAsia="宋体"/>
                <w:sz w:val="16"/>
              </w:rPr>
              <w:t>&lt;=773人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3FDAF">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27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EDC6E">
            <w:pPr>
              <w:jc w:val="center"/>
            </w:pPr>
            <w:r>
              <w:rPr>
                <w:rFonts w:ascii="宋体" w:hAnsi="宋体" w:eastAsia="宋体"/>
                <w:sz w:val="16"/>
              </w:rPr>
              <w:t>814人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F0F05E">
            <w:pPr>
              <w:jc w:val="center"/>
            </w:pPr>
            <w:r>
              <w:rPr>
                <w:rFonts w:ascii="宋体" w:hAnsi="宋体" w:eastAsia="宋体"/>
                <w:sz w:val="16"/>
              </w:rPr>
              <w:t>105.69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2300D">
            <w:pPr>
              <w:jc w:val="center"/>
            </w:pPr>
            <w:r>
              <w:rPr>
                <w:rFonts w:ascii="宋体" w:hAnsi="宋体" w:eastAsia="宋体"/>
                <w:sz w:val="16"/>
              </w:rPr>
              <w:t>10</w:t>
            </w:r>
          </w:p>
        </w:tc>
      </w:tr>
      <w:tr w14:paraId="0402FA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E66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D02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54EF8D">
            <w:pPr>
              <w:jc w:val="center"/>
            </w:pPr>
            <w:r>
              <w:rPr>
                <w:rFonts w:ascii="宋体" w:hAnsi="宋体" w:eastAsia="宋体"/>
                <w:sz w:val="16"/>
              </w:rPr>
              <w:t>独生子女死亡</w:t>
            </w:r>
            <w:r>
              <w:rPr>
                <w:rFonts w:hint="eastAsia" w:ascii="宋体" w:hAnsi="宋体"/>
                <w:sz w:val="16"/>
                <w:lang w:eastAsia="zh-CN"/>
              </w:rPr>
              <w:t>家庭特别扶助</w:t>
            </w:r>
            <w:r>
              <w:rPr>
                <w:rFonts w:ascii="宋体" w:hAnsi="宋体" w:eastAsia="宋体"/>
                <w:sz w:val="16"/>
              </w:rPr>
              <w:t>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CDB1A">
            <w:pPr>
              <w:jc w:val="center"/>
            </w:pPr>
            <w:r>
              <w:rPr>
                <w:rFonts w:ascii="宋体" w:hAnsi="宋体" w:eastAsia="宋体"/>
                <w:sz w:val="16"/>
              </w:rPr>
              <w:t>&lt;=6人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C6737">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FF5C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F6BCC">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5105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C8BDA">
            <w:pPr>
              <w:jc w:val="center"/>
            </w:pPr>
            <w:r>
              <w:rPr>
                <w:rFonts w:ascii="宋体" w:hAnsi="宋体" w:eastAsia="宋体"/>
                <w:sz w:val="16"/>
              </w:rPr>
              <w:t>10</w:t>
            </w:r>
          </w:p>
        </w:tc>
      </w:tr>
      <w:tr w14:paraId="7DD362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E2D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48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13CD0">
            <w:pPr>
              <w:jc w:val="center"/>
            </w:pPr>
            <w:r>
              <w:rPr>
                <w:rFonts w:ascii="宋体" w:hAnsi="宋体" w:eastAsia="宋体"/>
                <w:sz w:val="16"/>
              </w:rPr>
              <w:t>独生子女伤残</w:t>
            </w:r>
            <w:r>
              <w:rPr>
                <w:rFonts w:hint="eastAsia" w:ascii="宋体" w:hAnsi="宋体"/>
                <w:sz w:val="16"/>
                <w:lang w:eastAsia="zh-CN"/>
              </w:rPr>
              <w:t>家庭特别扶助</w:t>
            </w:r>
            <w:r>
              <w:rPr>
                <w:rFonts w:ascii="宋体" w:hAnsi="宋体" w:eastAsia="宋体"/>
                <w:sz w:val="16"/>
              </w:rPr>
              <w:t>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FDDE8">
            <w:pPr>
              <w:jc w:val="center"/>
            </w:pPr>
            <w:r>
              <w:rPr>
                <w:rFonts w:ascii="宋体" w:hAnsi="宋体" w:eastAsia="宋体"/>
                <w:sz w:val="16"/>
              </w:rPr>
              <w:t>&lt;=34人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A8D08">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0F55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BFDA3">
            <w:pPr>
              <w:jc w:val="center"/>
            </w:pPr>
            <w:r>
              <w:rPr>
                <w:rFonts w:ascii="宋体" w:hAnsi="宋体" w:eastAsia="宋体"/>
                <w:sz w:val="16"/>
              </w:rPr>
              <w:t>34人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2BB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B4AB2">
            <w:pPr>
              <w:jc w:val="center"/>
            </w:pPr>
            <w:r>
              <w:rPr>
                <w:rFonts w:ascii="宋体" w:hAnsi="宋体" w:eastAsia="宋体"/>
                <w:sz w:val="16"/>
              </w:rPr>
              <w:t>10</w:t>
            </w:r>
          </w:p>
        </w:tc>
      </w:tr>
      <w:tr w14:paraId="508756E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8F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8B79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13FE">
            <w:pPr>
              <w:jc w:val="center"/>
            </w:pPr>
            <w:r>
              <w:rPr>
                <w:rFonts w:ascii="宋体" w:hAnsi="宋体" w:eastAsia="宋体"/>
                <w:sz w:val="16"/>
              </w:rPr>
              <w:t>自治区城镇计生奖励人数（人）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A7423">
            <w:pPr>
              <w:jc w:val="center"/>
            </w:pPr>
            <w:r>
              <w:rPr>
                <w:rFonts w:ascii="宋体" w:hAnsi="宋体" w:eastAsia="宋体"/>
                <w:sz w:val="16"/>
              </w:rPr>
              <w:t>&lt;=105人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E661C">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F0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6D49E">
            <w:pPr>
              <w:jc w:val="center"/>
            </w:pPr>
            <w:r>
              <w:rPr>
                <w:rFonts w:ascii="宋体" w:hAnsi="宋体" w:eastAsia="宋体"/>
                <w:sz w:val="16"/>
              </w:rPr>
              <w:t>117人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9D96C">
            <w:pPr>
              <w:jc w:val="center"/>
            </w:pPr>
            <w:r>
              <w:rPr>
                <w:rFonts w:ascii="宋体" w:hAnsi="宋体" w:eastAsia="宋体"/>
                <w:sz w:val="16"/>
              </w:rPr>
              <w:t>111.43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08218">
            <w:pPr>
              <w:jc w:val="center"/>
            </w:pPr>
            <w:r>
              <w:rPr>
                <w:rFonts w:ascii="宋体" w:hAnsi="宋体" w:eastAsia="宋体"/>
                <w:sz w:val="16"/>
              </w:rPr>
              <w:t>10</w:t>
            </w:r>
          </w:p>
        </w:tc>
      </w:tr>
      <w:tr w14:paraId="45A465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FBC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4BD4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B88E0">
            <w:pPr>
              <w:jc w:val="center"/>
            </w:pPr>
            <w:r>
              <w:rPr>
                <w:rFonts w:ascii="宋体" w:hAnsi="宋体" w:eastAsia="宋体"/>
                <w:sz w:val="16"/>
              </w:rPr>
              <w:t>南疆地区特殊奖励制度经常性奖励每年3600元户数（户）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FDA8">
            <w:pPr>
              <w:jc w:val="center"/>
            </w:pPr>
            <w:r>
              <w:rPr>
                <w:rFonts w:ascii="宋体" w:hAnsi="宋体" w:eastAsia="宋体"/>
                <w:sz w:val="16"/>
              </w:rPr>
              <w:t>&lt;=10715户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26E76">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7877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B5A5D">
            <w:pPr>
              <w:jc w:val="center"/>
            </w:pPr>
            <w:r>
              <w:rPr>
                <w:rFonts w:ascii="宋体" w:hAnsi="宋体" w:eastAsia="宋体"/>
                <w:sz w:val="16"/>
              </w:rPr>
              <w:t>10696户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34191">
            <w:pPr>
              <w:jc w:val="center"/>
            </w:pPr>
            <w:r>
              <w:rPr>
                <w:rFonts w:ascii="宋体" w:hAnsi="宋体" w:eastAsia="宋体"/>
                <w:sz w:val="16"/>
              </w:rPr>
              <w:t>99.82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DECD">
            <w:pPr>
              <w:jc w:val="center"/>
            </w:pPr>
            <w:r>
              <w:rPr>
                <w:rFonts w:ascii="宋体" w:hAnsi="宋体" w:eastAsia="宋体"/>
                <w:sz w:val="16"/>
              </w:rPr>
              <w:t>9.98</w:t>
            </w:r>
          </w:p>
        </w:tc>
      </w:tr>
      <w:tr w14:paraId="599B6B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C38D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6C6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EF72E">
            <w:pPr>
              <w:jc w:val="center"/>
            </w:pPr>
            <w:r>
              <w:rPr>
                <w:rFonts w:ascii="宋体" w:hAnsi="宋体" w:eastAsia="宋体"/>
                <w:sz w:val="16"/>
              </w:rPr>
              <w:t>南疆地区特殊奖励制度经常性奖励每年1800元户数（户）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80B3A">
            <w:pPr>
              <w:jc w:val="center"/>
            </w:pPr>
            <w:r>
              <w:rPr>
                <w:rFonts w:ascii="宋体" w:hAnsi="宋体" w:eastAsia="宋体"/>
                <w:sz w:val="16"/>
              </w:rPr>
              <w:t>&lt;=168户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A3D7">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7B8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4603">
            <w:pPr>
              <w:jc w:val="center"/>
            </w:pPr>
            <w:r>
              <w:rPr>
                <w:rFonts w:ascii="宋体" w:hAnsi="宋体" w:eastAsia="宋体"/>
                <w:sz w:val="16"/>
              </w:rPr>
              <w:t>168户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F578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4AA93">
            <w:pPr>
              <w:jc w:val="center"/>
            </w:pPr>
            <w:r>
              <w:rPr>
                <w:rFonts w:ascii="宋体" w:hAnsi="宋体" w:eastAsia="宋体"/>
                <w:sz w:val="16"/>
              </w:rPr>
              <w:t>10</w:t>
            </w:r>
          </w:p>
        </w:tc>
      </w:tr>
      <w:tr w14:paraId="0AA7A1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371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50BA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21786">
            <w:pPr>
              <w:jc w:val="center"/>
            </w:pPr>
            <w:r>
              <w:rPr>
                <w:rFonts w:ascii="宋体" w:hAnsi="宋体" w:eastAsia="宋体"/>
                <w:sz w:val="16"/>
              </w:rPr>
              <w:t>村级计生专干人数（人）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616D2">
            <w:pPr>
              <w:jc w:val="center"/>
            </w:pPr>
            <w:r>
              <w:rPr>
                <w:rFonts w:ascii="宋体" w:hAnsi="宋体" w:eastAsia="宋体"/>
                <w:sz w:val="16"/>
              </w:rPr>
              <w:t>&gt;=653人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5C5F7">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111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D31B1">
            <w:pPr>
              <w:jc w:val="center"/>
            </w:pPr>
            <w:r>
              <w:rPr>
                <w:rFonts w:ascii="宋体" w:hAnsi="宋体" w:eastAsia="宋体"/>
                <w:sz w:val="16"/>
              </w:rPr>
              <w:t>653人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3AD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1D827">
            <w:pPr>
              <w:jc w:val="center"/>
            </w:pPr>
            <w:r>
              <w:rPr>
                <w:rFonts w:ascii="宋体" w:hAnsi="宋体" w:eastAsia="宋体"/>
                <w:sz w:val="16"/>
              </w:rPr>
              <w:t>10</w:t>
            </w:r>
          </w:p>
        </w:tc>
      </w:tr>
      <w:tr w14:paraId="5682FD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A322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9905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7C964">
            <w:pPr>
              <w:jc w:val="center"/>
            </w:pPr>
            <w:r>
              <w:rPr>
                <w:rFonts w:ascii="宋体" w:hAnsi="宋体" w:eastAsia="宋体"/>
                <w:sz w:val="16"/>
              </w:rPr>
              <w:t>计生家庭奖励扶助对象满意度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4EDC5">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03B14">
            <w:pPr>
              <w:jc w:val="center"/>
            </w:pPr>
            <w:r>
              <w:rPr>
                <w:rFonts w:ascii="宋体" w:hAnsi="宋体" w:eastAsia="宋体"/>
                <w:sz w:val="16"/>
              </w:rPr>
              <w:t>2024年预算安排年度工作及工作计划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2C14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A5095">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3390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FD867">
            <w:pPr>
              <w:jc w:val="center"/>
            </w:pPr>
            <w:r>
              <w:rPr>
                <w:rFonts w:ascii="宋体" w:hAnsi="宋体" w:eastAsia="宋体"/>
                <w:sz w:val="16"/>
              </w:rPr>
              <w:t>20</w:t>
            </w:r>
          </w:p>
        </w:tc>
      </w:tr>
    </w:tbl>
    <w:p w14:paraId="1839F7F3">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96"/>
        <w:gridCol w:w="856"/>
        <w:gridCol w:w="608"/>
        <w:gridCol w:w="608"/>
        <w:gridCol w:w="615"/>
        <w:gridCol w:w="608"/>
        <w:gridCol w:w="608"/>
        <w:gridCol w:w="776"/>
        <w:gridCol w:w="632"/>
        <w:gridCol w:w="586"/>
        <w:gridCol w:w="630"/>
      </w:tblGrid>
      <w:tr w14:paraId="5EDB360E">
        <w:tblPrEx>
          <w:tblCellMar>
            <w:top w:w="0" w:type="dxa"/>
            <w:left w:w="108" w:type="dxa"/>
            <w:bottom w:w="0" w:type="dxa"/>
            <w:right w:w="108" w:type="dxa"/>
          </w:tblCellMar>
        </w:tblPrEx>
        <w:tc>
          <w:tcPr>
            <w:tcW w:w="8848" w:type="dxa"/>
            <w:gridSpan w:val="14"/>
            <w:vAlign w:val="center"/>
          </w:tcPr>
          <w:p w14:paraId="5FB215E9">
            <w:pPr>
              <w:jc w:val="center"/>
            </w:pPr>
            <w:r>
              <w:rPr>
                <w:rFonts w:ascii="宋体" w:hAnsi="宋体" w:eastAsia="宋体"/>
                <w:sz w:val="24"/>
              </w:rPr>
              <w:t>项目支出绩效自评表</w:t>
            </w:r>
          </w:p>
        </w:tc>
      </w:tr>
      <w:tr w14:paraId="21C10D7E">
        <w:tblPrEx>
          <w:tblCellMar>
            <w:top w:w="0" w:type="dxa"/>
            <w:left w:w="108" w:type="dxa"/>
            <w:bottom w:w="0" w:type="dxa"/>
            <w:right w:w="108" w:type="dxa"/>
          </w:tblCellMar>
        </w:tblPrEx>
        <w:tc>
          <w:tcPr>
            <w:tcW w:w="8848" w:type="dxa"/>
            <w:gridSpan w:val="14"/>
            <w:vAlign w:val="center"/>
          </w:tcPr>
          <w:p w14:paraId="1B1F8951">
            <w:pPr>
              <w:jc w:val="center"/>
            </w:pPr>
            <w:r>
              <w:rPr>
                <w:rFonts w:ascii="宋体" w:hAnsi="宋体" w:eastAsia="宋体"/>
                <w:sz w:val="24"/>
              </w:rPr>
              <w:t>(2024年度)</w:t>
            </w:r>
          </w:p>
        </w:tc>
      </w:tr>
      <w:tr w14:paraId="2A1A5A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9F4C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4E1700">
            <w:pPr>
              <w:jc w:val="center"/>
            </w:pPr>
            <w:r>
              <w:rPr>
                <w:rFonts w:ascii="宋体" w:hAnsi="宋体" w:eastAsia="宋体"/>
                <w:sz w:val="16"/>
              </w:rPr>
              <w:t>2018年度5月至12月计生专干生活补助（存量）资金项目</w:t>
            </w:r>
          </w:p>
        </w:tc>
      </w:tr>
      <w:tr w14:paraId="5429AA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829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E7F7B">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9F0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376EE3">
            <w:pPr>
              <w:jc w:val="center"/>
            </w:pPr>
            <w:r>
              <w:rPr>
                <w:rFonts w:ascii="宋体" w:hAnsi="宋体" w:eastAsia="宋体"/>
                <w:sz w:val="16"/>
              </w:rPr>
              <w:t>叶城县卫生健康委员会</w:t>
            </w:r>
          </w:p>
        </w:tc>
      </w:tr>
      <w:tr w14:paraId="04BD9F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CF07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28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3A6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5E8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BB1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E84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93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985D9">
            <w:pPr>
              <w:jc w:val="center"/>
            </w:pPr>
            <w:r>
              <w:rPr>
                <w:rFonts w:ascii="宋体" w:hAnsi="宋体" w:eastAsia="宋体"/>
                <w:sz w:val="16"/>
              </w:rPr>
              <w:t>得分</w:t>
            </w:r>
          </w:p>
        </w:tc>
      </w:tr>
      <w:tr w14:paraId="6802AD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61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5D3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709F">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98560">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874A">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F8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53F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E0F61">
            <w:pPr>
              <w:jc w:val="center"/>
            </w:pPr>
            <w:r>
              <w:rPr>
                <w:rFonts w:ascii="宋体" w:hAnsi="宋体" w:eastAsia="宋体"/>
                <w:sz w:val="16"/>
              </w:rPr>
              <w:t>10.00分</w:t>
            </w:r>
          </w:p>
        </w:tc>
      </w:tr>
      <w:tr w14:paraId="65B84E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A4A9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70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23FCD">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EC00">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E763D">
            <w:pPr>
              <w:jc w:val="center"/>
            </w:pPr>
            <w:r>
              <w:rPr>
                <w:rFonts w:ascii="宋体" w:hAnsi="宋体" w:eastAsia="宋体"/>
                <w:sz w:val="16"/>
              </w:rPr>
              <w:t>49.47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A37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AB05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51C0E">
            <w:pPr>
              <w:jc w:val="center"/>
            </w:pPr>
            <w:r>
              <w:rPr>
                <w:rFonts w:ascii="宋体" w:hAnsi="宋体" w:eastAsia="宋体"/>
                <w:sz w:val="16"/>
              </w:rPr>
              <w:t>—</w:t>
            </w:r>
          </w:p>
        </w:tc>
      </w:tr>
      <w:tr w14:paraId="75983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8E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11C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28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549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B7E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71C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CE7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5624">
            <w:pPr>
              <w:jc w:val="center"/>
            </w:pPr>
            <w:r>
              <w:rPr>
                <w:rFonts w:ascii="宋体" w:hAnsi="宋体" w:eastAsia="宋体"/>
                <w:sz w:val="16"/>
              </w:rPr>
              <w:t>—</w:t>
            </w:r>
          </w:p>
        </w:tc>
      </w:tr>
      <w:tr w14:paraId="7A622A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C0C4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1940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00E87">
            <w:pPr>
              <w:jc w:val="center"/>
            </w:pPr>
            <w:r>
              <w:rPr>
                <w:rFonts w:ascii="宋体" w:hAnsi="宋体" w:eastAsia="宋体"/>
                <w:sz w:val="16"/>
              </w:rPr>
              <w:t>实际完成情况</w:t>
            </w:r>
          </w:p>
        </w:tc>
      </w:tr>
      <w:tr w14:paraId="35AB9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BFA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9273BB">
            <w:pPr>
              <w:jc w:val="both"/>
            </w:pPr>
            <w:r>
              <w:rPr>
                <w:rFonts w:ascii="宋体" w:hAnsi="宋体" w:eastAsia="宋体"/>
                <w:sz w:val="16"/>
              </w:rPr>
              <w:t>该项目总资金49.47万元，主要用于全县653名村级计生专干通过实施</w:t>
            </w:r>
            <w:r>
              <w:rPr>
                <w:rFonts w:hint="eastAsia" w:ascii="宋体" w:hAnsi="宋体"/>
                <w:sz w:val="16"/>
                <w:lang w:eastAsia="zh-CN"/>
              </w:rPr>
              <w:t>该</w:t>
            </w:r>
            <w:r>
              <w:rPr>
                <w:rFonts w:ascii="宋体" w:hAnsi="宋体" w:eastAsia="宋体"/>
                <w:sz w:val="16"/>
              </w:rPr>
              <w:t>项目将进一步保障计生专干工资待遇，不断提高计生专干工作积极性和生活水平，保障工作正常开展。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6C3327">
            <w:pPr>
              <w:jc w:val="both"/>
            </w:pPr>
            <w:r>
              <w:rPr>
                <w:rFonts w:hint="eastAsia" w:ascii="宋体" w:hAnsi="宋体"/>
                <w:sz w:val="16"/>
                <w:lang w:eastAsia="zh-CN"/>
              </w:rPr>
              <w:t>截至</w:t>
            </w:r>
            <w:r>
              <w:rPr>
                <w:rFonts w:ascii="宋体" w:hAnsi="宋体" w:eastAsia="宋体"/>
                <w:sz w:val="16"/>
              </w:rPr>
              <w:t>2024年12月31日，该项目到位资金49.47万元，已支付49.47万元，资金执行率100%，主要用于全县653名村级计生专干发放8个月补助。岗位津贴发放准确率100%，计生专干每人每年岗位津贴金额757.58元。保障通过实施</w:t>
            </w:r>
            <w:r>
              <w:rPr>
                <w:rFonts w:hint="eastAsia" w:ascii="宋体" w:hAnsi="宋体"/>
                <w:sz w:val="16"/>
                <w:lang w:eastAsia="zh-CN"/>
              </w:rPr>
              <w:t>该</w:t>
            </w:r>
            <w:r>
              <w:rPr>
                <w:rFonts w:ascii="宋体" w:hAnsi="宋体" w:eastAsia="宋体"/>
                <w:sz w:val="16"/>
              </w:rPr>
              <w:t>项目将进一步保障计生专干工资待遇，不断提高计生专干工作积极性和生活水平，保障工作正常开展。</w:t>
            </w:r>
          </w:p>
        </w:tc>
      </w:tr>
      <w:tr w14:paraId="0BEC9A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2DF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8E2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08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DF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0228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A5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51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AF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44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E5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E48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D7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97544">
            <w:pPr>
              <w:jc w:val="center"/>
            </w:pPr>
            <w:r>
              <w:rPr>
                <w:rFonts w:ascii="宋体" w:hAnsi="宋体" w:eastAsia="宋体"/>
                <w:sz w:val="16"/>
              </w:rPr>
              <w:t>偏差原因分析及改进措施</w:t>
            </w:r>
          </w:p>
        </w:tc>
      </w:tr>
      <w:tr w14:paraId="41399C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479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A44D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4CB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FA65">
            <w:pPr>
              <w:jc w:val="center"/>
            </w:pPr>
            <w:r>
              <w:rPr>
                <w:rFonts w:ascii="宋体" w:hAnsi="宋体" w:eastAsia="宋体"/>
                <w:sz w:val="16"/>
              </w:rPr>
              <w:t>补助村级计生专干人数（人）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F112">
            <w:pPr>
              <w:jc w:val="center"/>
            </w:pPr>
            <w:r>
              <w:rPr>
                <w:rFonts w:ascii="宋体" w:hAnsi="宋体" w:eastAsia="宋体"/>
                <w:sz w:val="16"/>
              </w:rPr>
              <w:t>&gt;=653人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B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DD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AE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B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7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90FE">
            <w:pPr>
              <w:jc w:val="center"/>
            </w:pPr>
            <w:r>
              <w:rPr>
                <w:rFonts w:ascii="宋体" w:hAnsi="宋体" w:eastAsia="宋体"/>
                <w:sz w:val="16"/>
              </w:rPr>
              <w: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E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58BE1">
            <w:pPr>
              <w:jc w:val="center"/>
            </w:pPr>
          </w:p>
        </w:tc>
      </w:tr>
      <w:tr w14:paraId="690D85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6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1C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7A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9CD5">
            <w:pPr>
              <w:jc w:val="center"/>
            </w:pPr>
            <w:r>
              <w:rPr>
                <w:rFonts w:ascii="宋体" w:hAnsi="宋体" w:eastAsia="宋体"/>
                <w:sz w:val="16"/>
              </w:rPr>
              <w:t>发放补助保障月数（月）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EB34">
            <w:pPr>
              <w:jc w:val="center"/>
            </w:pPr>
            <w:r>
              <w:rPr>
                <w:rFonts w:ascii="宋体" w:hAnsi="宋体" w:eastAsia="宋体"/>
                <w:sz w:val="16"/>
              </w:rPr>
              <w:t>=8月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32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E1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2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C2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F7EF">
            <w:pPr>
              <w:jc w:val="center"/>
            </w:pPr>
            <w:r>
              <w:rPr>
                <w:rFonts w:ascii="宋体" w:hAnsi="宋体" w:eastAsia="宋体"/>
                <w:sz w:val="16"/>
              </w:rPr>
              <w:t>=8月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73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520A">
            <w:pPr>
              <w:jc w:val="center"/>
            </w:pPr>
          </w:p>
        </w:tc>
      </w:tr>
      <w:tr w14:paraId="5A9F8E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059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B5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2B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6D16">
            <w:pPr>
              <w:jc w:val="center"/>
            </w:pPr>
            <w:r>
              <w:rPr>
                <w:rFonts w:ascii="宋体" w:hAnsi="宋体" w:eastAsia="宋体"/>
                <w:sz w:val="16"/>
              </w:rPr>
              <w:t>岗位津贴发放准确率（%）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A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EE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CC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B4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E6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F2D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D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1F5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2D9F8">
            <w:pPr>
              <w:jc w:val="center"/>
            </w:pPr>
          </w:p>
        </w:tc>
      </w:tr>
      <w:tr w14:paraId="6E93F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A8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28B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4A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E75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D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7D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C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6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EDC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70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3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66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A42C2">
            <w:pPr>
              <w:jc w:val="center"/>
            </w:pPr>
          </w:p>
        </w:tc>
      </w:tr>
      <w:tr w14:paraId="3C2AF0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6E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CD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16BE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D74DC">
            <w:pPr>
              <w:jc w:val="center"/>
            </w:pPr>
            <w:r>
              <w:rPr>
                <w:rFonts w:ascii="宋体" w:hAnsi="宋体" w:eastAsia="宋体"/>
                <w:sz w:val="16"/>
              </w:rPr>
              <w:t>计生专干每人每年岗位津贴金额（元/人）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80F4">
            <w:pPr>
              <w:jc w:val="center"/>
            </w:pPr>
            <w:r>
              <w:rPr>
                <w:rFonts w:ascii="宋体" w:hAnsi="宋体" w:eastAsia="宋体"/>
                <w:sz w:val="16"/>
              </w:rPr>
              <w:t>&lt;=757.58元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0CBD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137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C0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0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3B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BF64">
            <w:pPr>
              <w:jc w:val="center"/>
            </w:pPr>
            <w:r>
              <w:rPr>
                <w:rFonts w:ascii="宋体" w:hAnsi="宋体" w:eastAsia="宋体"/>
                <w:sz w:val="16"/>
              </w:rPr>
              <w:t>=757.58元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9A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AD50E">
            <w:pPr>
              <w:jc w:val="center"/>
            </w:pPr>
          </w:p>
        </w:tc>
      </w:tr>
      <w:tr w14:paraId="48BD9D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70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1E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F8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C2E00">
            <w:pPr>
              <w:jc w:val="center"/>
            </w:pPr>
            <w:r>
              <w:rPr>
                <w:rFonts w:ascii="宋体" w:hAnsi="宋体" w:eastAsia="宋体"/>
                <w:sz w:val="16"/>
              </w:rPr>
              <w:t>提高计生专干工作积极性，保障村级计生工作顺利进行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4E6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5C8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E9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FF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FF1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EC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14B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DB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133AF">
            <w:pPr>
              <w:jc w:val="center"/>
            </w:pPr>
          </w:p>
        </w:tc>
      </w:tr>
      <w:tr w14:paraId="56385657">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52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DC5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72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9ADA">
            <w:pPr>
              <w:jc w:val="center"/>
            </w:pPr>
            <w:r>
              <w:rPr>
                <w:rFonts w:ascii="宋体" w:hAnsi="宋体" w:eastAsia="宋体"/>
                <w:sz w:val="16"/>
              </w:rPr>
              <w:t>受益计生专干干部满意度（%）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F6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AB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95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20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96D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F9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47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96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3DC94">
            <w:pPr>
              <w:jc w:val="center"/>
            </w:pPr>
          </w:p>
        </w:tc>
      </w:tr>
      <w:tr w14:paraId="657A9B19">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A1B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222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D556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D10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8DA07C"/>
        </w:tc>
      </w:tr>
    </w:tbl>
    <w:p w14:paraId="144AE65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A784EB8">
        <w:tblPrEx>
          <w:tblCellMar>
            <w:top w:w="0" w:type="dxa"/>
            <w:left w:w="108" w:type="dxa"/>
            <w:bottom w:w="0" w:type="dxa"/>
            <w:right w:w="108" w:type="dxa"/>
          </w:tblCellMar>
        </w:tblPrEx>
        <w:tc>
          <w:tcPr>
            <w:tcW w:w="8848" w:type="dxa"/>
            <w:gridSpan w:val="14"/>
            <w:vAlign w:val="center"/>
          </w:tcPr>
          <w:p w14:paraId="56CE9D82">
            <w:pPr>
              <w:jc w:val="center"/>
            </w:pPr>
            <w:r>
              <w:rPr>
                <w:rFonts w:ascii="宋体" w:hAnsi="宋体" w:eastAsia="宋体"/>
                <w:sz w:val="24"/>
              </w:rPr>
              <w:t>项目支出绩效自评表</w:t>
            </w:r>
          </w:p>
        </w:tc>
      </w:tr>
      <w:tr w14:paraId="5618D4EA">
        <w:tblPrEx>
          <w:tblCellMar>
            <w:top w:w="0" w:type="dxa"/>
            <w:left w:w="108" w:type="dxa"/>
            <w:bottom w:w="0" w:type="dxa"/>
            <w:right w:w="108" w:type="dxa"/>
          </w:tblCellMar>
        </w:tblPrEx>
        <w:tc>
          <w:tcPr>
            <w:tcW w:w="8848" w:type="dxa"/>
            <w:gridSpan w:val="14"/>
            <w:vAlign w:val="center"/>
          </w:tcPr>
          <w:p w14:paraId="4ACA9893">
            <w:pPr>
              <w:jc w:val="center"/>
            </w:pPr>
            <w:r>
              <w:rPr>
                <w:rFonts w:ascii="宋体" w:hAnsi="宋体" w:eastAsia="宋体"/>
                <w:sz w:val="24"/>
              </w:rPr>
              <w:t>(2024年度)</w:t>
            </w:r>
          </w:p>
        </w:tc>
      </w:tr>
      <w:tr w14:paraId="154865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CF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DE4AF0">
            <w:pPr>
              <w:jc w:val="center"/>
            </w:pPr>
            <w:r>
              <w:rPr>
                <w:rFonts w:ascii="宋体" w:hAnsi="宋体" w:eastAsia="宋体"/>
                <w:sz w:val="16"/>
              </w:rPr>
              <w:t>2023年创卫资金项目</w:t>
            </w:r>
          </w:p>
        </w:tc>
      </w:tr>
      <w:tr w14:paraId="7DCF68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D60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5A001">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97D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B76938">
            <w:pPr>
              <w:jc w:val="center"/>
            </w:pPr>
            <w:r>
              <w:rPr>
                <w:rFonts w:ascii="宋体" w:hAnsi="宋体" w:eastAsia="宋体"/>
                <w:sz w:val="16"/>
              </w:rPr>
              <w:t>叶城县卫生健康委员会</w:t>
            </w:r>
          </w:p>
        </w:tc>
      </w:tr>
      <w:tr w14:paraId="51F0CB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857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F54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9749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D97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513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647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70D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62E3">
            <w:pPr>
              <w:jc w:val="center"/>
            </w:pPr>
            <w:r>
              <w:rPr>
                <w:rFonts w:ascii="宋体" w:hAnsi="宋体" w:eastAsia="宋体"/>
                <w:sz w:val="16"/>
              </w:rPr>
              <w:t>得分</w:t>
            </w:r>
          </w:p>
        </w:tc>
      </w:tr>
      <w:tr w14:paraId="589907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584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D74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21C7">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3DF24">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0ED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B58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4E9AC">
            <w:pPr>
              <w:jc w:val="center"/>
            </w:pPr>
            <w:r>
              <w:rPr>
                <w:rFonts w:ascii="宋体" w:hAnsi="宋体" w:eastAsia="宋体"/>
                <w:sz w:val="16"/>
              </w:rPr>
              <w:t>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7EBB">
            <w:pPr>
              <w:jc w:val="center"/>
            </w:pPr>
            <w:r>
              <w:rPr>
                <w:rFonts w:ascii="宋体" w:hAnsi="宋体" w:eastAsia="宋体"/>
                <w:sz w:val="16"/>
              </w:rPr>
              <w:t>0.00分</w:t>
            </w:r>
          </w:p>
        </w:tc>
      </w:tr>
      <w:tr w14:paraId="78CF40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905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6CB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03A2">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85A28">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FE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2B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CC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6BC9">
            <w:pPr>
              <w:jc w:val="center"/>
            </w:pPr>
            <w:r>
              <w:rPr>
                <w:rFonts w:ascii="宋体" w:hAnsi="宋体" w:eastAsia="宋体"/>
                <w:sz w:val="16"/>
              </w:rPr>
              <w:t>—</w:t>
            </w:r>
          </w:p>
        </w:tc>
      </w:tr>
      <w:tr w14:paraId="5D562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724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D83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D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93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3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8A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D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878E">
            <w:pPr>
              <w:jc w:val="center"/>
            </w:pPr>
            <w:r>
              <w:rPr>
                <w:rFonts w:ascii="宋体" w:hAnsi="宋体" w:eastAsia="宋体"/>
                <w:sz w:val="16"/>
              </w:rPr>
              <w:t>—</w:t>
            </w:r>
          </w:p>
        </w:tc>
      </w:tr>
      <w:tr w14:paraId="586426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46BD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C4A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336343">
            <w:pPr>
              <w:jc w:val="center"/>
            </w:pPr>
            <w:r>
              <w:rPr>
                <w:rFonts w:ascii="宋体" w:hAnsi="宋体" w:eastAsia="宋体"/>
                <w:sz w:val="16"/>
              </w:rPr>
              <w:t>实际完成情况</w:t>
            </w:r>
          </w:p>
        </w:tc>
      </w:tr>
      <w:tr w14:paraId="6E7E5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A8D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5C7E32">
            <w:pPr>
              <w:jc w:val="both"/>
            </w:pPr>
            <w:r>
              <w:rPr>
                <w:rFonts w:ascii="宋体" w:hAnsi="宋体" w:eastAsia="宋体"/>
                <w:sz w:val="16"/>
              </w:rPr>
              <w:t>该项目总资金70万元，主要用于26个单位综合防制,鼠、蚊、蝇、蟑螂等病媒生物。通过项目的实施可实现县城设施基本完善、功能基本齐全、管理规范有序、卫生干净整洁。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DD01DF">
            <w:pPr>
              <w:jc w:val="both"/>
            </w:pPr>
            <w:r>
              <w:rPr>
                <w:rFonts w:hint="eastAsia" w:ascii="宋体" w:hAnsi="宋体"/>
                <w:sz w:val="16"/>
                <w:lang w:eastAsia="zh-CN"/>
              </w:rPr>
              <w:t>截至</w:t>
            </w:r>
            <w:r>
              <w:rPr>
                <w:rFonts w:ascii="宋体" w:hAnsi="宋体" w:eastAsia="宋体"/>
                <w:sz w:val="16"/>
              </w:rPr>
              <w:t>2024年12月31日，该项目到位资金70万元，已支付0万元。该项目资金下达较晚，前期支付手续缓慢，截至目前还未支出；下一步加快资金支付进度。</w:t>
            </w:r>
          </w:p>
        </w:tc>
      </w:tr>
      <w:tr w14:paraId="16EE0A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088B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71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A4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AC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04D8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42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40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26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65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A4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70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14C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C4AB">
            <w:pPr>
              <w:jc w:val="center"/>
            </w:pPr>
            <w:r>
              <w:rPr>
                <w:rFonts w:ascii="宋体" w:hAnsi="宋体" w:eastAsia="宋体"/>
                <w:sz w:val="16"/>
              </w:rPr>
              <w:t>偏差原因分析及改进措施</w:t>
            </w:r>
          </w:p>
        </w:tc>
      </w:tr>
      <w:tr w14:paraId="39A7D7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67C6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6FE1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EE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472B">
            <w:pPr>
              <w:jc w:val="center"/>
            </w:pPr>
            <w:r>
              <w:rPr>
                <w:rFonts w:ascii="宋体" w:hAnsi="宋体" w:eastAsia="宋体"/>
                <w:sz w:val="16"/>
              </w:rPr>
              <w:t>项目实施单位数量（个）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C448">
            <w:pPr>
              <w:jc w:val="center"/>
            </w:pPr>
            <w:r>
              <w:rPr>
                <w:rFonts w:ascii="宋体" w:hAnsi="宋体" w:eastAsia="宋体"/>
                <w:sz w:val="16"/>
              </w:rPr>
              <w:t>=26个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A7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BC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2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A0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B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848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88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2D7DB">
            <w:pPr>
              <w:jc w:val="center"/>
            </w:pPr>
            <w:r>
              <w:rPr>
                <w:rFonts w:ascii="宋体" w:hAnsi="宋体" w:eastAsia="宋体"/>
                <w:sz w:val="16"/>
              </w:rPr>
              <w:t>该项目资金指标下达较晚，前期支付手续缓慢，截至目前项目还未支付。该项目资金加快项目支付进度。</w:t>
            </w:r>
          </w:p>
        </w:tc>
      </w:tr>
      <w:tr w14:paraId="72442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1DA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94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7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962F3">
            <w:pPr>
              <w:jc w:val="center"/>
            </w:pPr>
            <w:r>
              <w:rPr>
                <w:rFonts w:ascii="宋体" w:hAnsi="宋体" w:eastAsia="宋体"/>
                <w:sz w:val="16"/>
              </w:rPr>
              <w:t>项目实施单位覆盖率（%）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BE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C4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B4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40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D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748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D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DB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C1F68">
            <w:pPr>
              <w:jc w:val="center"/>
            </w:pPr>
            <w:r>
              <w:rPr>
                <w:rFonts w:ascii="宋体" w:hAnsi="宋体" w:eastAsia="宋体"/>
                <w:sz w:val="16"/>
              </w:rPr>
              <w:t>该项目资金指标下达较晚，前期支付手续缓慢，截至目前项目还未支付。该项目资金加快项目支付进度。</w:t>
            </w:r>
          </w:p>
        </w:tc>
      </w:tr>
      <w:tr w14:paraId="133EC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97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7B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50D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9AC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C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7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B7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6D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3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89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66E2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103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354D">
            <w:pPr>
              <w:jc w:val="center"/>
            </w:pPr>
            <w:r>
              <w:rPr>
                <w:rFonts w:ascii="宋体" w:hAnsi="宋体" w:eastAsia="宋体"/>
                <w:sz w:val="16"/>
              </w:rPr>
              <w:t>该项目资金指标下达较晚，前期支付手续缓慢，截至目前项目还未支付。该项目资金加快项目支付进度。</w:t>
            </w:r>
          </w:p>
        </w:tc>
      </w:tr>
      <w:tr w14:paraId="5DD9C4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EBD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9B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A1C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029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68A5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04C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53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F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40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8D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7711">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5B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A387">
            <w:pPr>
              <w:jc w:val="center"/>
            </w:pPr>
            <w:r>
              <w:rPr>
                <w:rFonts w:ascii="宋体" w:hAnsi="宋体" w:eastAsia="宋体"/>
                <w:sz w:val="16"/>
              </w:rPr>
              <w:t>该项目资金指标下达较晚，前期支付手续缓慢，截至目前项目还未支付。该项目资金加快项目支付进度。</w:t>
            </w:r>
          </w:p>
        </w:tc>
      </w:tr>
      <w:tr w14:paraId="6BCC4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57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41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03A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7165D">
            <w:pPr>
              <w:jc w:val="center"/>
            </w:pPr>
            <w:r>
              <w:rPr>
                <w:rFonts w:ascii="宋体" w:hAnsi="宋体" w:eastAsia="宋体"/>
                <w:sz w:val="16"/>
              </w:rPr>
              <w:t>项目资金总成本（万元）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E95D">
            <w:pPr>
              <w:jc w:val="center"/>
            </w:pPr>
            <w:r>
              <w:rPr>
                <w:rFonts w:ascii="宋体" w:hAnsi="宋体" w:eastAsia="宋体"/>
                <w:sz w:val="16"/>
              </w:rPr>
              <w:t>&lt;=70万元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D5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D9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D6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9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D9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315D">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8F8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EAA31">
            <w:pPr>
              <w:jc w:val="center"/>
            </w:pPr>
            <w:r>
              <w:rPr>
                <w:rFonts w:ascii="宋体" w:hAnsi="宋体" w:eastAsia="宋体"/>
                <w:sz w:val="16"/>
              </w:rPr>
              <w:t>该项目资金指标下达较晚，前期支付手续缓慢，截至目前项目还未支付。该项目资金加快项目支付进度。</w:t>
            </w:r>
          </w:p>
        </w:tc>
      </w:tr>
      <w:tr w14:paraId="3F6D9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EE3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1FEC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C92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F589">
            <w:pPr>
              <w:jc w:val="center"/>
            </w:pPr>
            <w:r>
              <w:rPr>
                <w:rFonts w:ascii="宋体" w:hAnsi="宋体" w:eastAsia="宋体"/>
                <w:sz w:val="16"/>
              </w:rPr>
              <w:t>建成区的鼠、蟑螂、蚊密度达到国家病媒生物密度控制水平标准B级要求率（%）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09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59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E2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CC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DB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2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DE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E85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61211">
            <w:pPr>
              <w:jc w:val="center"/>
            </w:pPr>
            <w:r>
              <w:rPr>
                <w:rFonts w:ascii="宋体" w:hAnsi="宋体" w:eastAsia="宋体"/>
                <w:sz w:val="16"/>
              </w:rPr>
              <w:t>该项目资金指标下达较晚，前期支付手续缓慢，截至目前项目还未支付。该项目资金加快项目支付进度。</w:t>
            </w:r>
          </w:p>
        </w:tc>
      </w:tr>
      <w:tr w14:paraId="53094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73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C9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81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FB67">
            <w:pPr>
              <w:jc w:val="center"/>
            </w:pPr>
            <w:r>
              <w:rPr>
                <w:rFonts w:ascii="宋体" w:hAnsi="宋体" w:eastAsia="宋体"/>
                <w:sz w:val="16"/>
              </w:rPr>
              <w:t>蝇密度要达到国家病媒生物密度控制标准C级要求率（%）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5D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8D5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F6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B0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D6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4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4D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089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FC2FD">
            <w:pPr>
              <w:jc w:val="center"/>
            </w:pPr>
            <w:r>
              <w:rPr>
                <w:rFonts w:ascii="宋体" w:hAnsi="宋体" w:eastAsia="宋体"/>
                <w:sz w:val="16"/>
              </w:rPr>
              <w:t>该项目资金指标下达较晚，前期支付手续缓慢，截至目前项目还未支付。该项目资金加快项目支付进度。</w:t>
            </w:r>
          </w:p>
        </w:tc>
      </w:tr>
      <w:tr w14:paraId="1B2DA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385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D8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C7F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724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9892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3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47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FC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88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DB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1B7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FA3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1B1B8">
            <w:pPr>
              <w:jc w:val="center"/>
            </w:pPr>
            <w:r>
              <w:rPr>
                <w:rFonts w:ascii="宋体" w:hAnsi="宋体" w:eastAsia="宋体"/>
                <w:sz w:val="16"/>
              </w:rPr>
              <w:t>该项目资金指标下达较晚，前期支付手续缓慢，截至目前项目还未支付。该项目资金加快项目支付进度。</w:t>
            </w:r>
          </w:p>
        </w:tc>
      </w:tr>
      <w:tr w14:paraId="3384C31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103D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B1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C2C97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8844">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3ADAC8"/>
        </w:tc>
      </w:tr>
    </w:tbl>
    <w:p w14:paraId="55FF3A2A">
      <w:r>
        <w:br w:type="page"/>
      </w:r>
    </w:p>
    <w:tbl>
      <w:tblPr>
        <w:tblStyle w:val="9"/>
        <w:tblW w:w="0" w:type="auto"/>
        <w:tblInd w:w="0" w:type="dxa"/>
        <w:tblLayout w:type="autofit"/>
        <w:tblCellMar>
          <w:top w:w="0" w:type="dxa"/>
          <w:left w:w="108" w:type="dxa"/>
          <w:bottom w:w="0" w:type="dxa"/>
          <w:right w:w="108" w:type="dxa"/>
        </w:tblCellMar>
      </w:tblPr>
      <w:tblGrid>
        <w:gridCol w:w="602"/>
        <w:gridCol w:w="554"/>
        <w:gridCol w:w="554"/>
        <w:gridCol w:w="696"/>
        <w:gridCol w:w="936"/>
        <w:gridCol w:w="554"/>
        <w:gridCol w:w="856"/>
        <w:gridCol w:w="578"/>
        <w:gridCol w:w="554"/>
        <w:gridCol w:w="578"/>
        <w:gridCol w:w="856"/>
        <w:gridCol w:w="632"/>
        <w:gridCol w:w="483"/>
        <w:gridCol w:w="627"/>
      </w:tblGrid>
      <w:tr w14:paraId="23F0B78C">
        <w:tblPrEx>
          <w:tblCellMar>
            <w:top w:w="0" w:type="dxa"/>
            <w:left w:w="108" w:type="dxa"/>
            <w:bottom w:w="0" w:type="dxa"/>
            <w:right w:w="108" w:type="dxa"/>
          </w:tblCellMar>
        </w:tblPrEx>
        <w:tc>
          <w:tcPr>
            <w:tcW w:w="8848" w:type="dxa"/>
            <w:gridSpan w:val="14"/>
            <w:vAlign w:val="center"/>
          </w:tcPr>
          <w:p w14:paraId="19C33CA1">
            <w:pPr>
              <w:jc w:val="center"/>
            </w:pPr>
            <w:r>
              <w:rPr>
                <w:rFonts w:ascii="宋体" w:hAnsi="宋体" w:eastAsia="宋体"/>
                <w:sz w:val="24"/>
              </w:rPr>
              <w:t>项目支出绩效自评表</w:t>
            </w:r>
          </w:p>
        </w:tc>
      </w:tr>
      <w:tr w14:paraId="130B72B5">
        <w:tblPrEx>
          <w:tblCellMar>
            <w:top w:w="0" w:type="dxa"/>
            <w:left w:w="108" w:type="dxa"/>
            <w:bottom w:w="0" w:type="dxa"/>
            <w:right w:w="108" w:type="dxa"/>
          </w:tblCellMar>
        </w:tblPrEx>
        <w:tc>
          <w:tcPr>
            <w:tcW w:w="8848" w:type="dxa"/>
            <w:gridSpan w:val="14"/>
            <w:vAlign w:val="center"/>
          </w:tcPr>
          <w:p w14:paraId="5E724DBC">
            <w:pPr>
              <w:jc w:val="center"/>
            </w:pPr>
            <w:r>
              <w:rPr>
                <w:rFonts w:ascii="宋体" w:hAnsi="宋体" w:eastAsia="宋体"/>
                <w:sz w:val="24"/>
              </w:rPr>
              <w:t>(2024年度)</w:t>
            </w:r>
          </w:p>
        </w:tc>
      </w:tr>
      <w:tr w14:paraId="545749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893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78B42F">
            <w:pPr>
              <w:jc w:val="center"/>
            </w:pPr>
            <w:r>
              <w:rPr>
                <w:rFonts w:ascii="宋体" w:hAnsi="宋体" w:eastAsia="宋体"/>
                <w:sz w:val="16"/>
              </w:rPr>
              <w:t>2023年关爱女孩资金项目</w:t>
            </w:r>
          </w:p>
        </w:tc>
      </w:tr>
      <w:tr w14:paraId="336E84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4E4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C16E4">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77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CC3607">
            <w:pPr>
              <w:jc w:val="center"/>
            </w:pPr>
            <w:r>
              <w:rPr>
                <w:rFonts w:ascii="宋体" w:hAnsi="宋体" w:eastAsia="宋体"/>
                <w:sz w:val="16"/>
              </w:rPr>
              <w:t>叶城县卫生健康委员会</w:t>
            </w:r>
          </w:p>
        </w:tc>
      </w:tr>
      <w:tr w14:paraId="71BB02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2AB4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4E0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E1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991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7D1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5D5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7B6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AA39">
            <w:pPr>
              <w:jc w:val="center"/>
            </w:pPr>
            <w:r>
              <w:rPr>
                <w:rFonts w:ascii="宋体" w:hAnsi="宋体" w:eastAsia="宋体"/>
                <w:sz w:val="16"/>
              </w:rPr>
              <w:t>得分</w:t>
            </w:r>
          </w:p>
        </w:tc>
      </w:tr>
      <w:tr w14:paraId="05073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E77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AA1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2B6B4">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D3DA">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1D46">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CF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3FD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9EAD">
            <w:pPr>
              <w:jc w:val="center"/>
            </w:pPr>
            <w:r>
              <w:rPr>
                <w:rFonts w:ascii="宋体" w:hAnsi="宋体" w:eastAsia="宋体"/>
                <w:sz w:val="16"/>
              </w:rPr>
              <w:t>10.00分</w:t>
            </w:r>
          </w:p>
        </w:tc>
      </w:tr>
      <w:tr w14:paraId="32A7B8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B2E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127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A1599">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AD79">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4A485">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B58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7691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B6E4B">
            <w:pPr>
              <w:jc w:val="center"/>
            </w:pPr>
            <w:r>
              <w:rPr>
                <w:rFonts w:ascii="宋体" w:hAnsi="宋体" w:eastAsia="宋体"/>
                <w:sz w:val="16"/>
              </w:rPr>
              <w:t>—</w:t>
            </w:r>
          </w:p>
        </w:tc>
      </w:tr>
      <w:tr w14:paraId="23ABF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0E0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0E8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A75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C8F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A87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ED2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D95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6D755">
            <w:pPr>
              <w:jc w:val="center"/>
            </w:pPr>
            <w:r>
              <w:rPr>
                <w:rFonts w:ascii="宋体" w:hAnsi="宋体" w:eastAsia="宋体"/>
                <w:sz w:val="16"/>
              </w:rPr>
              <w:t>—</w:t>
            </w:r>
          </w:p>
        </w:tc>
      </w:tr>
      <w:tr w14:paraId="1C1B4B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6D54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613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E63E94">
            <w:pPr>
              <w:jc w:val="center"/>
            </w:pPr>
            <w:r>
              <w:rPr>
                <w:rFonts w:ascii="宋体" w:hAnsi="宋体" w:eastAsia="宋体"/>
                <w:sz w:val="16"/>
              </w:rPr>
              <w:t>实际完成情况</w:t>
            </w:r>
          </w:p>
        </w:tc>
      </w:tr>
      <w:tr w14:paraId="20E19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BC2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2402CE">
            <w:pPr>
              <w:jc w:val="both"/>
            </w:pPr>
            <w:r>
              <w:rPr>
                <w:rFonts w:ascii="宋体" w:hAnsi="宋体" w:eastAsia="宋体"/>
                <w:sz w:val="16"/>
              </w:rPr>
              <w:t>项目预算安排资金3.65万元，主要用于我县为领取</w:t>
            </w:r>
            <w:r>
              <w:rPr>
                <w:rFonts w:hint="eastAsia" w:ascii="宋体" w:hAnsi="宋体"/>
                <w:sz w:val="16"/>
                <w:lang w:eastAsia="zh-CN"/>
              </w:rPr>
              <w:t>JHSY</w:t>
            </w:r>
            <w:r>
              <w:rPr>
                <w:rFonts w:ascii="宋体" w:hAnsi="宋体" w:eastAsia="宋体"/>
                <w:sz w:val="16"/>
              </w:rPr>
              <w:t>“两证”家庭2023年度考取疆内初中班、内地高中班以及高等院校的30名女孩，按照文件规定发放一次性奖励金。通过项目的实施有效减轻计生“两证”家庭负担。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682FF6">
            <w:pPr>
              <w:jc w:val="both"/>
            </w:pPr>
            <w:r>
              <w:rPr>
                <w:rFonts w:hint="eastAsia" w:ascii="宋体" w:hAnsi="宋体"/>
                <w:sz w:val="16"/>
                <w:lang w:eastAsia="zh-CN"/>
              </w:rPr>
              <w:t>截至</w:t>
            </w:r>
            <w:r>
              <w:rPr>
                <w:rFonts w:ascii="宋体" w:hAnsi="宋体" w:eastAsia="宋体"/>
                <w:sz w:val="16"/>
              </w:rPr>
              <w:t>2024年12月31日，该项目到位资金3.65万元，已支付3.65万元，资金执行率100%，通过根据叶政办发</w:t>
            </w:r>
            <w:r>
              <w:rPr>
                <w:rFonts w:hint="eastAsia" w:ascii="宋体" w:hAnsi="宋体"/>
                <w:sz w:val="16"/>
                <w:lang w:eastAsia="zh-CN"/>
              </w:rPr>
              <w:t>〔2011〕60号</w:t>
            </w:r>
            <w:r>
              <w:rPr>
                <w:rFonts w:ascii="宋体" w:hAnsi="宋体" w:eastAsia="宋体"/>
                <w:sz w:val="16"/>
              </w:rPr>
              <w:t>《叶城县关爱女孩行动实施方案要求》，我县为领取</w:t>
            </w:r>
            <w:r>
              <w:rPr>
                <w:rFonts w:hint="eastAsia" w:ascii="宋体" w:hAnsi="宋体"/>
                <w:sz w:val="16"/>
                <w:lang w:eastAsia="zh-CN"/>
              </w:rPr>
              <w:t>JHSY</w:t>
            </w:r>
            <w:r>
              <w:rPr>
                <w:rFonts w:ascii="宋体" w:hAnsi="宋体" w:eastAsia="宋体"/>
                <w:sz w:val="16"/>
              </w:rPr>
              <w:t>“两证”家庭2023年度考取疆内初中班、内地高中班以及高等院校的女孩，按照文件规定发放一次性奖励金500元—3000元，发放30人，项目的实施有效减轻</w:t>
            </w:r>
            <w:r>
              <w:rPr>
                <w:rFonts w:hint="eastAsia" w:ascii="宋体" w:hAnsi="宋体"/>
                <w:sz w:val="16"/>
                <w:lang w:eastAsia="zh-CN"/>
              </w:rPr>
              <w:t>JHSY</w:t>
            </w:r>
            <w:r>
              <w:rPr>
                <w:rFonts w:ascii="宋体" w:hAnsi="宋体" w:eastAsia="宋体"/>
                <w:sz w:val="16"/>
              </w:rPr>
              <w:t>“两证”家庭负担。</w:t>
            </w:r>
          </w:p>
        </w:tc>
      </w:tr>
      <w:tr w14:paraId="790A79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18E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37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D9A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29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4B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DB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9C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66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AA0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BB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081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6B4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AEEE">
            <w:pPr>
              <w:jc w:val="center"/>
            </w:pPr>
            <w:r>
              <w:rPr>
                <w:rFonts w:ascii="宋体" w:hAnsi="宋体" w:eastAsia="宋体"/>
                <w:sz w:val="16"/>
              </w:rPr>
              <w:t>偏差原因分析及改进措施</w:t>
            </w:r>
          </w:p>
        </w:tc>
      </w:tr>
      <w:tr w14:paraId="2835A8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01E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D7C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49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6769">
            <w:pPr>
              <w:jc w:val="center"/>
            </w:pPr>
            <w:r>
              <w:rPr>
                <w:rFonts w:ascii="宋体" w:hAnsi="宋体" w:eastAsia="宋体"/>
                <w:sz w:val="16"/>
              </w:rPr>
              <w:t>领取计生“两证”家庭数量（户）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26BA">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8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6117">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8C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D7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2E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1436">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15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027D4">
            <w:pPr>
              <w:jc w:val="center"/>
            </w:pPr>
          </w:p>
        </w:tc>
      </w:tr>
      <w:tr w14:paraId="64C904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0E1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18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6711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F6C0">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D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4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7E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4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E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605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E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61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5768">
            <w:pPr>
              <w:jc w:val="center"/>
            </w:pPr>
          </w:p>
        </w:tc>
      </w:tr>
      <w:tr w14:paraId="6418BA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05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699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38E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567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A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9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9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5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E4B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F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386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E4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1E687">
            <w:pPr>
              <w:jc w:val="center"/>
            </w:pPr>
          </w:p>
        </w:tc>
      </w:tr>
      <w:tr w14:paraId="74F25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83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1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CEC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591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AB0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F8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347C">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9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3D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1C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902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49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E197">
            <w:pPr>
              <w:jc w:val="center"/>
            </w:pPr>
          </w:p>
        </w:tc>
      </w:tr>
      <w:tr w14:paraId="74738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B0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1A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11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D743">
            <w:pPr>
              <w:jc w:val="center"/>
            </w:pPr>
            <w:r>
              <w:rPr>
                <w:rFonts w:ascii="宋体" w:hAnsi="宋体" w:eastAsia="宋体"/>
                <w:sz w:val="16"/>
              </w:rPr>
              <w:t>领取计生“两证”家庭奖励金平均补助金额（元/户）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8BFE">
            <w:pPr>
              <w:jc w:val="center"/>
            </w:pPr>
            <w:r>
              <w:rPr>
                <w:rFonts w:ascii="宋体" w:hAnsi="宋体" w:eastAsia="宋体"/>
                <w:sz w:val="16"/>
              </w:rPr>
              <w:t>&lt;=1216.66元/户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6C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883ED">
            <w:pPr>
              <w:jc w:val="center"/>
            </w:pPr>
            <w:r>
              <w:rPr>
                <w:rFonts w:ascii="宋体" w:hAnsi="宋体" w:eastAsia="宋体"/>
                <w:sz w:val="16"/>
              </w:rPr>
              <w:t>=1539.21元/户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942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9D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087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8AB1C">
            <w:pPr>
              <w:jc w:val="center"/>
            </w:pPr>
            <w:r>
              <w:rPr>
                <w:rFonts w:ascii="宋体" w:hAnsi="宋体" w:eastAsia="宋体"/>
                <w:sz w:val="16"/>
              </w:rPr>
              <w:t>=1216.66元/户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31E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A4FE">
            <w:pPr>
              <w:jc w:val="center"/>
            </w:pPr>
          </w:p>
        </w:tc>
      </w:tr>
      <w:tr w14:paraId="6E2A8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B68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E91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D7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F295">
            <w:pPr>
              <w:jc w:val="center"/>
            </w:pPr>
            <w:r>
              <w:rPr>
                <w:rFonts w:ascii="宋体" w:hAnsi="宋体" w:eastAsia="宋体"/>
                <w:sz w:val="16"/>
              </w:rPr>
              <w:t>减轻计生“两证”家庭负担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283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F5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F862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2D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BB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FC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312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5F4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78B5C">
            <w:pPr>
              <w:jc w:val="center"/>
            </w:pPr>
          </w:p>
        </w:tc>
      </w:tr>
      <w:tr w14:paraId="35AC6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49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71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78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2D0AC">
            <w:pPr>
              <w:jc w:val="center"/>
            </w:pPr>
            <w:r>
              <w:rPr>
                <w:rFonts w:ascii="宋体" w:hAnsi="宋体" w:eastAsia="宋体"/>
                <w:sz w:val="16"/>
              </w:rPr>
              <w:t>受益计生“两证”家庭满意度（%）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A1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29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33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3B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6F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AB4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9F5C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60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DD621">
            <w:pPr>
              <w:jc w:val="center"/>
            </w:pPr>
          </w:p>
        </w:tc>
      </w:tr>
      <w:tr w14:paraId="5700C10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9607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868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2FF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74B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D7717E"/>
        </w:tc>
      </w:tr>
    </w:tbl>
    <w:p w14:paraId="77A7EE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440E0B09">
        <w:tblPrEx>
          <w:tblCellMar>
            <w:top w:w="0" w:type="dxa"/>
            <w:left w:w="108" w:type="dxa"/>
            <w:bottom w:w="0" w:type="dxa"/>
            <w:right w:w="108" w:type="dxa"/>
          </w:tblCellMar>
        </w:tblPrEx>
        <w:tc>
          <w:tcPr>
            <w:tcW w:w="8848" w:type="dxa"/>
            <w:gridSpan w:val="14"/>
            <w:vAlign w:val="center"/>
          </w:tcPr>
          <w:p w14:paraId="5DA887A5">
            <w:pPr>
              <w:jc w:val="center"/>
            </w:pPr>
            <w:r>
              <w:rPr>
                <w:rFonts w:ascii="宋体" w:hAnsi="宋体" w:eastAsia="宋体"/>
                <w:sz w:val="24"/>
              </w:rPr>
              <w:t>项目支出绩效自评表</w:t>
            </w:r>
          </w:p>
        </w:tc>
      </w:tr>
      <w:tr w14:paraId="1DF8402C">
        <w:tblPrEx>
          <w:tblCellMar>
            <w:top w:w="0" w:type="dxa"/>
            <w:left w:w="108" w:type="dxa"/>
            <w:bottom w:w="0" w:type="dxa"/>
            <w:right w:w="108" w:type="dxa"/>
          </w:tblCellMar>
        </w:tblPrEx>
        <w:tc>
          <w:tcPr>
            <w:tcW w:w="8848" w:type="dxa"/>
            <w:gridSpan w:val="14"/>
            <w:vAlign w:val="center"/>
          </w:tcPr>
          <w:p w14:paraId="4C813335">
            <w:pPr>
              <w:jc w:val="center"/>
            </w:pPr>
            <w:r>
              <w:rPr>
                <w:rFonts w:ascii="宋体" w:hAnsi="宋体" w:eastAsia="宋体"/>
                <w:sz w:val="24"/>
              </w:rPr>
              <w:t>(2024年度)</w:t>
            </w:r>
          </w:p>
        </w:tc>
      </w:tr>
      <w:tr w14:paraId="2D0C01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89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0B5FCE">
            <w:pPr>
              <w:jc w:val="center"/>
            </w:pPr>
            <w:r>
              <w:rPr>
                <w:rFonts w:ascii="宋体" w:hAnsi="宋体" w:eastAsia="宋体"/>
                <w:sz w:val="16"/>
              </w:rPr>
              <w:t>2024年村级计生宣传员县级生活补助项目</w:t>
            </w:r>
          </w:p>
        </w:tc>
      </w:tr>
      <w:tr w14:paraId="784AA4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3E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89C899">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D2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4C15DD">
            <w:pPr>
              <w:jc w:val="center"/>
            </w:pPr>
            <w:r>
              <w:rPr>
                <w:rFonts w:ascii="宋体" w:hAnsi="宋体" w:eastAsia="宋体"/>
                <w:sz w:val="16"/>
              </w:rPr>
              <w:t>叶城县卫生健康委员会</w:t>
            </w:r>
          </w:p>
        </w:tc>
      </w:tr>
      <w:tr w14:paraId="0FBE3C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0A9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F29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B6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942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48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5C1E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0EF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0FF6">
            <w:pPr>
              <w:jc w:val="center"/>
            </w:pPr>
            <w:r>
              <w:rPr>
                <w:rFonts w:ascii="宋体" w:hAnsi="宋体" w:eastAsia="宋体"/>
                <w:sz w:val="16"/>
              </w:rPr>
              <w:t>得分</w:t>
            </w:r>
          </w:p>
        </w:tc>
      </w:tr>
      <w:tr w14:paraId="344C5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D20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37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E8FC8">
            <w:pPr>
              <w:jc w:val="center"/>
            </w:pPr>
            <w:r>
              <w:rPr>
                <w:rFonts w:ascii="宋体" w:hAnsi="宋体" w:eastAsia="宋体"/>
                <w:sz w:val="16"/>
              </w:rPr>
              <w:t>156.72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7F5D4">
            <w:pPr>
              <w:jc w:val="center"/>
            </w:pPr>
            <w:r>
              <w:rPr>
                <w:rFonts w:ascii="宋体" w:hAnsi="宋体" w:eastAsia="宋体"/>
                <w:sz w:val="16"/>
              </w:rPr>
              <w:t>156.72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8EB1A">
            <w:pPr>
              <w:jc w:val="center"/>
            </w:pPr>
            <w:r>
              <w:rPr>
                <w:rFonts w:ascii="宋体" w:hAnsi="宋体" w:eastAsia="宋体"/>
                <w:sz w:val="16"/>
              </w:rPr>
              <w:t>120.44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051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86468">
            <w:pPr>
              <w:jc w:val="center"/>
            </w:pPr>
            <w:r>
              <w:rPr>
                <w:rFonts w:ascii="宋体" w:hAnsi="宋体" w:eastAsia="宋体"/>
                <w:sz w:val="16"/>
              </w:rPr>
              <w:t>76.85%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A8D3E">
            <w:pPr>
              <w:jc w:val="center"/>
            </w:pPr>
            <w:r>
              <w:rPr>
                <w:rFonts w:ascii="宋体" w:hAnsi="宋体" w:eastAsia="宋体"/>
                <w:sz w:val="16"/>
              </w:rPr>
              <w:t>4.21分</w:t>
            </w:r>
          </w:p>
        </w:tc>
      </w:tr>
      <w:tr w14:paraId="6F058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410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C399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40401">
            <w:pPr>
              <w:jc w:val="center"/>
            </w:pPr>
            <w:r>
              <w:rPr>
                <w:rFonts w:ascii="宋体" w:hAnsi="宋体" w:eastAsia="宋体"/>
                <w:sz w:val="16"/>
              </w:rPr>
              <w:t>156.72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79E3">
            <w:pPr>
              <w:jc w:val="center"/>
            </w:pPr>
            <w:r>
              <w:rPr>
                <w:rFonts w:ascii="宋体" w:hAnsi="宋体" w:eastAsia="宋体"/>
                <w:sz w:val="16"/>
              </w:rPr>
              <w:t>156.72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D672D">
            <w:pPr>
              <w:jc w:val="center"/>
            </w:pPr>
            <w:r>
              <w:rPr>
                <w:rFonts w:ascii="宋体" w:hAnsi="宋体" w:eastAsia="宋体"/>
                <w:sz w:val="16"/>
              </w:rPr>
              <w:t>120.44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616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14E0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AD5E">
            <w:pPr>
              <w:jc w:val="center"/>
            </w:pPr>
            <w:r>
              <w:rPr>
                <w:rFonts w:ascii="宋体" w:hAnsi="宋体" w:eastAsia="宋体"/>
                <w:sz w:val="16"/>
              </w:rPr>
              <w:t>—</w:t>
            </w:r>
          </w:p>
        </w:tc>
      </w:tr>
      <w:tr w14:paraId="17F96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4DD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870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3C2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AE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24E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02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94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9829">
            <w:pPr>
              <w:jc w:val="center"/>
            </w:pPr>
            <w:r>
              <w:rPr>
                <w:rFonts w:ascii="宋体" w:hAnsi="宋体" w:eastAsia="宋体"/>
                <w:sz w:val="16"/>
              </w:rPr>
              <w:t>—</w:t>
            </w:r>
          </w:p>
        </w:tc>
      </w:tr>
      <w:tr w14:paraId="101E3F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9794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87F72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F566D">
            <w:pPr>
              <w:jc w:val="center"/>
            </w:pPr>
            <w:r>
              <w:rPr>
                <w:rFonts w:ascii="宋体" w:hAnsi="宋体" w:eastAsia="宋体"/>
                <w:sz w:val="16"/>
              </w:rPr>
              <w:t>实际完成情况</w:t>
            </w:r>
          </w:p>
        </w:tc>
      </w:tr>
      <w:tr w14:paraId="306E4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DBA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63435">
            <w:pPr>
              <w:jc w:val="both"/>
            </w:pPr>
            <w:r>
              <w:rPr>
                <w:rFonts w:ascii="宋体" w:hAnsi="宋体" w:eastAsia="宋体"/>
                <w:sz w:val="16"/>
              </w:rPr>
              <w:t>该项目预算资金156.72万元，主要用于全县653名村级计生专干每人每月发放岗位津贴200元，通过实施</w:t>
            </w:r>
            <w:r>
              <w:rPr>
                <w:rFonts w:hint="eastAsia" w:ascii="宋体" w:hAnsi="宋体"/>
                <w:sz w:val="16"/>
                <w:lang w:eastAsia="zh-CN"/>
              </w:rPr>
              <w:t>该</w:t>
            </w:r>
            <w:r>
              <w:rPr>
                <w:rFonts w:ascii="宋体" w:hAnsi="宋体" w:eastAsia="宋体"/>
                <w:sz w:val="16"/>
              </w:rPr>
              <w:t>项目将进一步保障计生专干工资待遇，不断提高计生专干工作积极性和生活水平，保障工作正常开展。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02D7D1">
            <w:pPr>
              <w:jc w:val="both"/>
            </w:pPr>
            <w:r>
              <w:rPr>
                <w:rFonts w:ascii="宋体" w:hAnsi="宋体" w:eastAsia="宋体"/>
                <w:sz w:val="16"/>
              </w:rPr>
              <w:t>截至2024年12月31日，预算项目资金156.72万元，执行数120.44万元，执行率76.8%，主要用于发放全县2024年度653名村级计生专干生活补助，总发放11个月。县级配套资金发放每人每月153.7元，合计发放了120.44万元。不断提高计生专干工作积极性，保障了计生工作顺利开展。</w:t>
            </w:r>
          </w:p>
        </w:tc>
      </w:tr>
      <w:tr w14:paraId="300A4D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7C7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EE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A1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11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A5E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9C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18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8D1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E1C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FC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10A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FC6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6387D">
            <w:pPr>
              <w:jc w:val="center"/>
            </w:pPr>
            <w:r>
              <w:rPr>
                <w:rFonts w:ascii="宋体" w:hAnsi="宋体" w:eastAsia="宋体"/>
                <w:sz w:val="16"/>
              </w:rPr>
              <w:t>偏差原因分析及改进措施</w:t>
            </w:r>
          </w:p>
        </w:tc>
      </w:tr>
      <w:tr w14:paraId="02BA97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D17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C289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A07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8F7A">
            <w:pPr>
              <w:jc w:val="center"/>
            </w:pPr>
            <w:r>
              <w:rPr>
                <w:rFonts w:ascii="宋体" w:hAnsi="宋体" w:eastAsia="宋体"/>
                <w:sz w:val="16"/>
              </w:rPr>
              <w:t>补助村级计生专干人数（人）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AD31">
            <w:pPr>
              <w:jc w:val="center"/>
            </w:pPr>
            <w:r>
              <w:rPr>
                <w:rFonts w:ascii="宋体" w:hAnsi="宋体" w:eastAsia="宋体"/>
                <w:sz w:val="16"/>
              </w:rPr>
              <w:t>&lt;=653人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E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39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0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4B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196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D9DF">
            <w:pPr>
              <w:jc w:val="center"/>
            </w:pPr>
            <w:r>
              <w:rPr>
                <w:rFonts w:ascii="宋体" w:hAnsi="宋体" w:eastAsia="宋体"/>
                <w:sz w:val="16"/>
              </w:rPr>
              <w: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5F3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383CD">
            <w:pPr>
              <w:jc w:val="center"/>
            </w:pPr>
            <w:r>
              <w:rPr>
                <w:rFonts w:ascii="宋体" w:hAnsi="宋体" w:eastAsia="宋体"/>
                <w:sz w:val="16"/>
              </w:rPr>
              <w:t>12月份计生专干工资本年度未发放，由于</w:t>
            </w:r>
            <w:r>
              <w:rPr>
                <w:rFonts w:hint="eastAsia" w:ascii="宋体" w:hAnsi="宋体"/>
                <w:sz w:val="16"/>
                <w:lang w:eastAsia="zh-CN"/>
              </w:rPr>
              <w:t>县级</w:t>
            </w:r>
            <w:r>
              <w:rPr>
                <w:rFonts w:ascii="宋体" w:hAnsi="宋体" w:eastAsia="宋体"/>
                <w:sz w:val="16"/>
              </w:rPr>
              <w:t>专项资金未及时到位，跨年发放。改进措施：做好年初预算分析。</w:t>
            </w:r>
          </w:p>
        </w:tc>
      </w:tr>
      <w:tr w14:paraId="326C94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95E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FF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EC5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8374C">
            <w:pPr>
              <w:jc w:val="center"/>
            </w:pPr>
            <w:r>
              <w:rPr>
                <w:rFonts w:ascii="宋体" w:hAnsi="宋体" w:eastAsia="宋体"/>
                <w:sz w:val="16"/>
              </w:rPr>
              <w:t>发放补助保障月数（月）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B38B">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B65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FD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1C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5A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4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0266">
            <w:pPr>
              <w:jc w:val="center"/>
            </w:pPr>
            <w:r>
              <w:rPr>
                <w:rFonts w:ascii="宋体" w:hAnsi="宋体" w:eastAsia="宋体"/>
                <w:sz w:val="16"/>
              </w:rPr>
              <w:t>=11月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7F89">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CDBF3">
            <w:pPr>
              <w:jc w:val="center"/>
            </w:pPr>
            <w:r>
              <w:rPr>
                <w:rFonts w:hint="eastAsia" w:ascii="宋体" w:hAnsi="宋体"/>
                <w:sz w:val="16"/>
                <w:lang w:eastAsia="zh-CN"/>
              </w:rPr>
              <w:t>截至目前</w:t>
            </w:r>
            <w:r>
              <w:rPr>
                <w:rFonts w:ascii="宋体" w:hAnsi="宋体" w:eastAsia="宋体"/>
                <w:sz w:val="16"/>
              </w:rPr>
              <w:t>12月份计生专干工资本年度未发放，跨年发放。改进措施：做好年初预算分析。</w:t>
            </w:r>
          </w:p>
        </w:tc>
      </w:tr>
      <w:tr w14:paraId="4C375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D2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CC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04C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CB4A">
            <w:pPr>
              <w:jc w:val="center"/>
            </w:pPr>
            <w:r>
              <w:rPr>
                <w:rFonts w:ascii="宋体" w:hAnsi="宋体" w:eastAsia="宋体"/>
                <w:sz w:val="16"/>
              </w:rPr>
              <w:t>岗位津贴发放准确率（%）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7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0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32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12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07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C2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4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3F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04C79">
            <w:pPr>
              <w:jc w:val="center"/>
            </w:pPr>
            <w:r>
              <w:rPr>
                <w:rFonts w:ascii="宋体" w:hAnsi="宋体" w:eastAsia="宋体"/>
                <w:sz w:val="16"/>
              </w:rPr>
              <w:t>12月份计生专干工资本年度未发放，由于</w:t>
            </w:r>
            <w:r>
              <w:rPr>
                <w:rFonts w:hint="eastAsia" w:ascii="宋体" w:hAnsi="宋体"/>
                <w:sz w:val="16"/>
                <w:lang w:eastAsia="zh-CN"/>
              </w:rPr>
              <w:t>县级</w:t>
            </w:r>
            <w:r>
              <w:rPr>
                <w:rFonts w:ascii="宋体" w:hAnsi="宋体" w:eastAsia="宋体"/>
                <w:sz w:val="16"/>
              </w:rPr>
              <w:t>专项资金未及时到位，跨年发放。改进措施：做好年初预算分析。</w:t>
            </w:r>
          </w:p>
        </w:tc>
      </w:tr>
      <w:tr w14:paraId="19268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FFC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D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BA8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1BE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EAD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2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4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4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EB7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D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35F1">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0AF5">
            <w:pPr>
              <w:jc w:val="center"/>
            </w:pPr>
            <w:r>
              <w:rPr>
                <w:rFonts w:ascii="宋体" w:hAnsi="宋体" w:eastAsia="宋体"/>
                <w:sz w:val="16"/>
              </w:rPr>
              <w:t>4.21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1B6B8">
            <w:pPr>
              <w:jc w:val="center"/>
            </w:pPr>
            <w:r>
              <w:rPr>
                <w:rFonts w:ascii="宋体" w:hAnsi="宋体" w:eastAsia="宋体"/>
                <w:sz w:val="16"/>
              </w:rPr>
              <w:t>因12月份计生专干工资还未发放，导致资金未支完；改进措施：加快资金支付进度</w:t>
            </w:r>
          </w:p>
        </w:tc>
      </w:tr>
      <w:tr w14:paraId="6D17C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B6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573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CF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E2D6">
            <w:pPr>
              <w:jc w:val="center"/>
            </w:pPr>
            <w:r>
              <w:rPr>
                <w:rFonts w:ascii="宋体" w:hAnsi="宋体" w:eastAsia="宋体"/>
                <w:sz w:val="16"/>
              </w:rPr>
              <w:t>计生专干每人每年岗位津贴金额（元）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8BCC">
            <w:pPr>
              <w:jc w:val="center"/>
            </w:pPr>
            <w:r>
              <w:rPr>
                <w:rFonts w:ascii="宋体" w:hAnsi="宋体" w:eastAsia="宋体"/>
                <w:sz w:val="16"/>
              </w:rPr>
              <w:t>&lt;=200元/人/月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766A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598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94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A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F8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277B">
            <w:pPr>
              <w:jc w:val="center"/>
            </w:pPr>
            <w:r>
              <w:rPr>
                <w:rFonts w:ascii="宋体" w:hAnsi="宋体" w:eastAsia="宋体"/>
                <w:sz w:val="16"/>
              </w:rPr>
              <w:t>=167.67元/人/月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41F0F">
            <w:pPr>
              <w:jc w:val="center"/>
            </w:pPr>
            <w:r>
              <w:rPr>
                <w:rFonts w:ascii="宋体" w:hAnsi="宋体" w:eastAsia="宋体"/>
                <w:sz w:val="16"/>
              </w:rPr>
              <w:t>11.92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C840B">
            <w:pPr>
              <w:jc w:val="center"/>
            </w:pPr>
            <w:r>
              <w:rPr>
                <w:rFonts w:ascii="宋体" w:hAnsi="宋体" w:eastAsia="宋体"/>
                <w:sz w:val="16"/>
              </w:rPr>
              <w:t>12月份工资还未发，导致资金支付进度缓慢；加快资金支付进度</w:t>
            </w:r>
          </w:p>
        </w:tc>
      </w:tr>
      <w:tr w14:paraId="11DB04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84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7ED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450A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95CB">
            <w:pPr>
              <w:jc w:val="center"/>
            </w:pPr>
            <w:r>
              <w:rPr>
                <w:rFonts w:ascii="宋体" w:hAnsi="宋体" w:eastAsia="宋体"/>
                <w:sz w:val="16"/>
              </w:rPr>
              <w:t>提高计生专干工作积极性，保障村级计生工作顺利进行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D61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2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D1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0E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7E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1F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D0B6">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2AD6">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CE2BA">
            <w:pPr>
              <w:jc w:val="center"/>
            </w:pPr>
            <w:r>
              <w:rPr>
                <w:rFonts w:ascii="宋体" w:hAnsi="宋体" w:eastAsia="宋体"/>
                <w:sz w:val="16"/>
              </w:rPr>
              <w:t>12月份计生专干工资本年度未发放，跨年发放。改进措施：做好年初预算分析。</w:t>
            </w:r>
          </w:p>
        </w:tc>
      </w:tr>
      <w:tr w14:paraId="5595D4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C36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0B2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742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EF247">
            <w:pPr>
              <w:jc w:val="center"/>
            </w:pPr>
            <w:r>
              <w:rPr>
                <w:rFonts w:ascii="宋体" w:hAnsi="宋体" w:eastAsia="宋体"/>
                <w:sz w:val="16"/>
              </w:rPr>
              <w:t>受益计生专干干部满意度（%）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2C0E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B0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F2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0AB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6A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8C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364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72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3C7C9">
            <w:pPr>
              <w:jc w:val="center"/>
            </w:pPr>
            <w:r>
              <w:rPr>
                <w:rFonts w:ascii="宋体" w:hAnsi="宋体" w:eastAsia="宋体"/>
                <w:sz w:val="16"/>
              </w:rPr>
              <w:t>12月份计生专干工资本年度未发放，由于</w:t>
            </w:r>
            <w:r>
              <w:rPr>
                <w:rFonts w:hint="eastAsia" w:ascii="宋体" w:hAnsi="宋体"/>
                <w:sz w:val="16"/>
                <w:lang w:eastAsia="zh-CN"/>
              </w:rPr>
              <w:t>县级</w:t>
            </w:r>
            <w:r>
              <w:rPr>
                <w:rFonts w:ascii="宋体" w:hAnsi="宋体" w:eastAsia="宋体"/>
                <w:sz w:val="16"/>
              </w:rPr>
              <w:t>专项资金未及时到位，跨年发放。改进措施：做好年初预算分析。</w:t>
            </w:r>
          </w:p>
        </w:tc>
      </w:tr>
      <w:tr w14:paraId="625C22C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0969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2F5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D69FE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3073">
            <w:pPr>
              <w:jc w:val="center"/>
            </w:pPr>
            <w:r>
              <w:rPr>
                <w:rFonts w:ascii="宋体" w:hAnsi="宋体" w:eastAsia="宋体"/>
                <w:sz w:val="16"/>
              </w:rPr>
              <w:t>74.26分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49FEAA"/>
        </w:tc>
      </w:tr>
    </w:tbl>
    <w:p w14:paraId="2B5879C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70448FD5">
        <w:tblPrEx>
          <w:tblCellMar>
            <w:top w:w="0" w:type="dxa"/>
            <w:left w:w="108" w:type="dxa"/>
            <w:bottom w:w="0" w:type="dxa"/>
            <w:right w:w="108" w:type="dxa"/>
          </w:tblCellMar>
        </w:tblPrEx>
        <w:tc>
          <w:tcPr>
            <w:tcW w:w="8848" w:type="dxa"/>
            <w:gridSpan w:val="14"/>
            <w:vAlign w:val="center"/>
          </w:tcPr>
          <w:p w14:paraId="6619E41F">
            <w:pPr>
              <w:jc w:val="center"/>
            </w:pPr>
            <w:r>
              <w:rPr>
                <w:rFonts w:ascii="宋体" w:hAnsi="宋体" w:eastAsia="宋体"/>
                <w:sz w:val="24"/>
              </w:rPr>
              <w:t>项目支出绩效自评表</w:t>
            </w:r>
          </w:p>
        </w:tc>
      </w:tr>
      <w:tr w14:paraId="2B055FB5">
        <w:tblPrEx>
          <w:tblCellMar>
            <w:top w:w="0" w:type="dxa"/>
            <w:left w:w="108" w:type="dxa"/>
            <w:bottom w:w="0" w:type="dxa"/>
            <w:right w:w="108" w:type="dxa"/>
          </w:tblCellMar>
        </w:tblPrEx>
        <w:tc>
          <w:tcPr>
            <w:tcW w:w="8848" w:type="dxa"/>
            <w:gridSpan w:val="14"/>
            <w:vAlign w:val="center"/>
          </w:tcPr>
          <w:p w14:paraId="4ABA4C42">
            <w:pPr>
              <w:jc w:val="center"/>
            </w:pPr>
            <w:r>
              <w:rPr>
                <w:rFonts w:ascii="宋体" w:hAnsi="宋体" w:eastAsia="宋体"/>
                <w:sz w:val="24"/>
              </w:rPr>
              <w:t>(2024年度)</w:t>
            </w:r>
          </w:p>
        </w:tc>
      </w:tr>
      <w:tr w14:paraId="670F4A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1F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96315A">
            <w:pPr>
              <w:jc w:val="center"/>
            </w:pPr>
            <w:r>
              <w:rPr>
                <w:rFonts w:ascii="宋体" w:hAnsi="宋体" w:eastAsia="宋体"/>
                <w:sz w:val="16"/>
              </w:rPr>
              <w:t>2024年公共卫生服务补助（全民健康体检）项目</w:t>
            </w:r>
          </w:p>
        </w:tc>
      </w:tr>
      <w:tr w14:paraId="187D46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9E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F15274">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54E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B6FEE5">
            <w:pPr>
              <w:jc w:val="center"/>
            </w:pPr>
            <w:r>
              <w:rPr>
                <w:rFonts w:ascii="宋体" w:hAnsi="宋体" w:eastAsia="宋体"/>
                <w:sz w:val="16"/>
              </w:rPr>
              <w:t>叶城县卫生健康委员会</w:t>
            </w:r>
          </w:p>
        </w:tc>
      </w:tr>
      <w:tr w14:paraId="1046DA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15BD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09B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E2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AF4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0E5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80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7A7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30FD1">
            <w:pPr>
              <w:jc w:val="center"/>
            </w:pPr>
            <w:r>
              <w:rPr>
                <w:rFonts w:ascii="宋体" w:hAnsi="宋体" w:eastAsia="宋体"/>
                <w:sz w:val="16"/>
              </w:rPr>
              <w:t>得分</w:t>
            </w:r>
          </w:p>
        </w:tc>
      </w:tr>
      <w:tr w14:paraId="4B93A4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D72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45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5243">
            <w:pPr>
              <w:jc w:val="center"/>
            </w:pPr>
            <w:r>
              <w:rPr>
                <w:rFonts w:ascii="宋体" w:hAnsi="宋体" w:eastAsia="宋体"/>
                <w:sz w:val="16"/>
              </w:rPr>
              <w:t>2,531.29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5014A">
            <w:pPr>
              <w:jc w:val="center"/>
            </w:pPr>
            <w:r>
              <w:rPr>
                <w:rFonts w:ascii="宋体" w:hAnsi="宋体" w:eastAsia="宋体"/>
                <w:sz w:val="16"/>
              </w:rPr>
              <w:t>2,425.19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F3F06">
            <w:pPr>
              <w:jc w:val="center"/>
            </w:pPr>
            <w:r>
              <w:rPr>
                <w:rFonts w:ascii="宋体" w:hAnsi="宋体" w:eastAsia="宋体"/>
                <w:sz w:val="16"/>
              </w:rPr>
              <w:t>2,239.54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F5D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326F">
            <w:pPr>
              <w:jc w:val="center"/>
            </w:pPr>
            <w:r>
              <w:rPr>
                <w:rFonts w:ascii="宋体" w:hAnsi="宋体" w:eastAsia="宋体"/>
                <w:sz w:val="16"/>
              </w:rPr>
              <w:t>92.34%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AFCF">
            <w:pPr>
              <w:jc w:val="center"/>
            </w:pPr>
            <w:r>
              <w:rPr>
                <w:rFonts w:ascii="宋体" w:hAnsi="宋体" w:eastAsia="宋体"/>
                <w:sz w:val="16"/>
              </w:rPr>
              <w:t>8.09分</w:t>
            </w:r>
          </w:p>
        </w:tc>
      </w:tr>
      <w:tr w14:paraId="37B71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CED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3F1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711B">
            <w:pPr>
              <w:jc w:val="center"/>
            </w:pPr>
            <w:r>
              <w:rPr>
                <w:rFonts w:ascii="宋体" w:hAnsi="宋体" w:eastAsia="宋体"/>
                <w:sz w:val="16"/>
              </w:rPr>
              <w:t>2,531.29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1CD96">
            <w:pPr>
              <w:jc w:val="center"/>
            </w:pPr>
            <w:r>
              <w:rPr>
                <w:rFonts w:ascii="宋体" w:hAnsi="宋体" w:eastAsia="宋体"/>
                <w:sz w:val="16"/>
              </w:rPr>
              <w:t>2,425.19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5B0DA">
            <w:pPr>
              <w:jc w:val="center"/>
            </w:pPr>
            <w:r>
              <w:rPr>
                <w:rFonts w:ascii="宋体" w:hAnsi="宋体" w:eastAsia="宋体"/>
                <w:sz w:val="16"/>
              </w:rPr>
              <w:t>2,239.54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70B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C55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9250">
            <w:pPr>
              <w:jc w:val="center"/>
            </w:pPr>
            <w:r>
              <w:rPr>
                <w:rFonts w:ascii="宋体" w:hAnsi="宋体" w:eastAsia="宋体"/>
                <w:sz w:val="16"/>
              </w:rPr>
              <w:t>—</w:t>
            </w:r>
          </w:p>
        </w:tc>
      </w:tr>
      <w:tr w14:paraId="68559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ED8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C6E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778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0CD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81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88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34B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0F89">
            <w:pPr>
              <w:jc w:val="center"/>
            </w:pPr>
            <w:r>
              <w:rPr>
                <w:rFonts w:ascii="宋体" w:hAnsi="宋体" w:eastAsia="宋体"/>
                <w:sz w:val="16"/>
              </w:rPr>
              <w:t>—</w:t>
            </w:r>
          </w:p>
        </w:tc>
      </w:tr>
      <w:tr w14:paraId="4934C6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429E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4A9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A4E760">
            <w:pPr>
              <w:jc w:val="center"/>
            </w:pPr>
            <w:r>
              <w:rPr>
                <w:rFonts w:ascii="宋体" w:hAnsi="宋体" w:eastAsia="宋体"/>
                <w:sz w:val="16"/>
              </w:rPr>
              <w:t>实际完成情况</w:t>
            </w:r>
          </w:p>
        </w:tc>
      </w:tr>
      <w:tr w14:paraId="511EC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443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3C591">
            <w:pPr>
              <w:jc w:val="both"/>
            </w:pPr>
            <w:r>
              <w:rPr>
                <w:rFonts w:ascii="宋体" w:hAnsi="宋体" w:eastAsia="宋体"/>
                <w:sz w:val="16"/>
              </w:rPr>
              <w:t>该项目资金2425.19万元，主要用于开展2024年度全面健康体检工作，体检覆盖率达到100%，全面健康体检设备到位率≥70%；2024年12月底前完成，项目的实施有利于居民健康保健意识和知晓率逐步提高，居民健康水平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6A0E37">
            <w:pPr>
              <w:jc w:val="both"/>
            </w:pPr>
            <w:r>
              <w:rPr>
                <w:rFonts w:hint="eastAsia" w:ascii="宋体" w:hAnsi="宋体"/>
                <w:sz w:val="16"/>
                <w:lang w:eastAsia="zh-CN"/>
              </w:rPr>
              <w:t>截至</w:t>
            </w:r>
            <w:r>
              <w:rPr>
                <w:rFonts w:ascii="宋体" w:hAnsi="宋体" w:eastAsia="宋体"/>
                <w:sz w:val="16"/>
              </w:rPr>
              <w:t>2024年12月31日，该项目到位资金2425.19万元，已支付2239.54万元，资金执行率92.3%，该项目逐步提高了居民健康保健意识和知晓率。全民健康体检按照每人每年100元标准。通过项目的实施有利于居民健康保健意识和知晓率逐步提高，居民健康水平提高。</w:t>
            </w:r>
          </w:p>
        </w:tc>
      </w:tr>
      <w:tr w14:paraId="0A793A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DA4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1F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285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24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08F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D0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92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5DF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12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5B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8D9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57F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BEA09">
            <w:pPr>
              <w:jc w:val="center"/>
            </w:pPr>
            <w:r>
              <w:rPr>
                <w:rFonts w:ascii="宋体" w:hAnsi="宋体" w:eastAsia="宋体"/>
                <w:sz w:val="16"/>
              </w:rPr>
              <w:t>偏差原因分析及改进措施</w:t>
            </w:r>
          </w:p>
        </w:tc>
      </w:tr>
      <w:tr w14:paraId="6469C6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669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1A8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AE27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B0664">
            <w:pPr>
              <w:jc w:val="center"/>
            </w:pPr>
            <w:r>
              <w:rPr>
                <w:rFonts w:ascii="宋体" w:hAnsi="宋体" w:eastAsia="宋体"/>
                <w:sz w:val="16"/>
              </w:rPr>
              <w:t>全民健康体检覆盖县市数（个）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092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F2B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AA9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BF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97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F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273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66B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B0C1C">
            <w:pPr>
              <w:jc w:val="center"/>
            </w:pPr>
            <w:r>
              <w:rPr>
                <w:rFonts w:ascii="宋体" w:hAnsi="宋体" w:eastAsia="宋体"/>
                <w:sz w:val="16"/>
              </w:rPr>
              <w:t>由于资金未支付完毕，该指标出现偏差；改进措施：做好年初预算分析。</w:t>
            </w:r>
          </w:p>
        </w:tc>
      </w:tr>
      <w:tr w14:paraId="2016B7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5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172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87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DD9A">
            <w:pPr>
              <w:jc w:val="center"/>
            </w:pPr>
            <w:r>
              <w:rPr>
                <w:rFonts w:ascii="宋体" w:hAnsi="宋体" w:eastAsia="宋体"/>
                <w:sz w:val="16"/>
              </w:rPr>
              <w:t>全民健康体检业务指标次数（次）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A2F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7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88F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84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A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0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15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F9B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2856">
            <w:pPr>
              <w:jc w:val="center"/>
            </w:pPr>
            <w:r>
              <w:rPr>
                <w:rFonts w:ascii="宋体" w:hAnsi="宋体" w:eastAsia="宋体"/>
                <w:sz w:val="16"/>
              </w:rPr>
              <w:t>由于资金未支付完毕，该指标出现偏差；改进措施：做好年初预算分析。</w:t>
            </w:r>
          </w:p>
        </w:tc>
      </w:tr>
      <w:tr w14:paraId="264D0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2C4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EF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472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0FC0">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15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2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328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6B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8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E6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979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5266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BC392">
            <w:pPr>
              <w:jc w:val="center"/>
            </w:pPr>
            <w:r>
              <w:rPr>
                <w:rFonts w:ascii="宋体" w:hAnsi="宋体" w:eastAsia="宋体"/>
                <w:sz w:val="16"/>
              </w:rPr>
              <w:t>由于资金未支付完毕，该指标出现偏差；改进措施：做好年初预算分析。</w:t>
            </w:r>
          </w:p>
        </w:tc>
      </w:tr>
      <w:tr w14:paraId="07E9CC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8F8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ADB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0BB6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1679">
            <w:pPr>
              <w:jc w:val="center"/>
            </w:pPr>
            <w:r>
              <w:rPr>
                <w:rFonts w:ascii="宋体" w:hAnsi="宋体" w:eastAsia="宋体"/>
                <w:sz w:val="16"/>
              </w:rPr>
              <w:t>全面健康体检完成及时率（%）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D1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BC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6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2EE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5D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D8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6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CA8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0FFC2">
            <w:pPr>
              <w:jc w:val="center"/>
            </w:pPr>
            <w:r>
              <w:rPr>
                <w:rFonts w:ascii="宋体" w:hAnsi="宋体" w:eastAsia="宋体"/>
                <w:sz w:val="16"/>
              </w:rPr>
              <w:t>由于资金未支付完毕，该指标出现偏差；改进措施：做好年初预算分析。</w:t>
            </w:r>
          </w:p>
        </w:tc>
      </w:tr>
      <w:tr w14:paraId="05167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F8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9C5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FC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09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610F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62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731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204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B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EF3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D63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962F">
            <w:pPr>
              <w:jc w:val="center"/>
            </w:pPr>
            <w:r>
              <w:rPr>
                <w:rFonts w:ascii="宋体" w:hAnsi="宋体" w:eastAsia="宋体"/>
                <w:sz w:val="16"/>
              </w:rPr>
              <w:t>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0866B">
            <w:pPr>
              <w:jc w:val="center"/>
            </w:pPr>
            <w:r>
              <w:rPr>
                <w:rFonts w:ascii="宋体" w:hAnsi="宋体" w:eastAsia="宋体"/>
                <w:sz w:val="16"/>
              </w:rPr>
              <w:t>由于年初绩效目标设置不合理，导致项目实施过程中产生偏差；改进措施：做好</w:t>
            </w:r>
            <w:r>
              <w:rPr>
                <w:rFonts w:hint="eastAsia" w:ascii="宋体" w:hAnsi="宋体"/>
                <w:sz w:val="16"/>
                <w:lang w:eastAsia="zh-CN"/>
              </w:rPr>
              <w:t>年初</w:t>
            </w:r>
            <w:r>
              <w:rPr>
                <w:rFonts w:ascii="宋体" w:hAnsi="宋体" w:eastAsia="宋体"/>
                <w:sz w:val="16"/>
              </w:rPr>
              <w:t>预算分析。</w:t>
            </w:r>
          </w:p>
        </w:tc>
      </w:tr>
      <w:tr w14:paraId="3D5181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E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05A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B30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158D">
            <w:pPr>
              <w:jc w:val="center"/>
            </w:pPr>
            <w:r>
              <w:rPr>
                <w:rFonts w:ascii="宋体" w:hAnsi="宋体" w:eastAsia="宋体"/>
                <w:sz w:val="16"/>
              </w:rPr>
              <w:t>全县体检人均费用（元/人/年）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86A42">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95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41287">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85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DE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9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2DE3">
            <w:pPr>
              <w:jc w:val="center"/>
            </w:pPr>
            <w:r>
              <w:rPr>
                <w:rFonts w:ascii="宋体" w:hAnsi="宋体" w:eastAsia="宋体"/>
                <w:sz w:val="16"/>
              </w:rPr>
              <w:t>=100元/人/年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3B19">
            <w:pPr>
              <w:jc w:val="center"/>
            </w:pPr>
            <w:r>
              <w:rPr>
                <w:rFonts w:ascii="宋体" w:hAnsi="宋体" w:eastAsia="宋体"/>
                <w:sz w:val="16"/>
              </w:rPr>
              <w:t>16.15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FC2E">
            <w:pPr>
              <w:jc w:val="center"/>
            </w:pPr>
            <w:r>
              <w:rPr>
                <w:rFonts w:ascii="宋体" w:hAnsi="宋体" w:eastAsia="宋体"/>
                <w:sz w:val="16"/>
              </w:rPr>
              <w:t>由于资金未支付完毕，该指标出现偏差；改进措施：做好年初预算分析。</w:t>
            </w:r>
          </w:p>
        </w:tc>
      </w:tr>
      <w:tr w14:paraId="5C9425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CF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48C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BC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62ECC">
            <w:pPr>
              <w:jc w:val="center"/>
            </w:pPr>
            <w:r>
              <w:rPr>
                <w:rFonts w:ascii="宋体" w:hAnsi="宋体" w:eastAsia="宋体"/>
                <w:sz w:val="16"/>
              </w:rPr>
              <w:t>城乡居民公共卫生服务差距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7D89">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8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8247">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0D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F1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17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E459">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8E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6F909">
            <w:pPr>
              <w:jc w:val="center"/>
            </w:pPr>
            <w:r>
              <w:rPr>
                <w:rFonts w:ascii="宋体" w:hAnsi="宋体" w:eastAsia="宋体"/>
                <w:sz w:val="16"/>
              </w:rPr>
              <w:t>由于资金未支付完毕，该指标出现偏差；改进措施：做好年初预算分析。</w:t>
            </w:r>
          </w:p>
        </w:tc>
      </w:tr>
      <w:tr w14:paraId="2AA5E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84A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F0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C1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2D442">
            <w:pPr>
              <w:jc w:val="center"/>
            </w:pPr>
            <w:r>
              <w:rPr>
                <w:rFonts w:ascii="宋体" w:hAnsi="宋体" w:eastAsia="宋体"/>
                <w:sz w:val="16"/>
              </w:rPr>
              <w:t>受益参加全民体检人员满意度（%）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630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1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25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93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45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3F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16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76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37E0F">
            <w:pPr>
              <w:jc w:val="center"/>
            </w:pPr>
            <w:r>
              <w:rPr>
                <w:rFonts w:ascii="宋体" w:hAnsi="宋体" w:eastAsia="宋体"/>
                <w:sz w:val="16"/>
              </w:rPr>
              <w:t>由于资金未支付完毕，该指标出现偏差；改进措施：做好年初预算分析。</w:t>
            </w:r>
          </w:p>
        </w:tc>
      </w:tr>
      <w:tr w14:paraId="753AA1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21BE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27E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B88F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8187">
            <w:pPr>
              <w:jc w:val="center"/>
            </w:pPr>
            <w:r>
              <w:rPr>
                <w:rFonts w:ascii="宋体" w:hAnsi="宋体" w:eastAsia="宋体"/>
                <w:sz w:val="16"/>
              </w:rPr>
              <w:t>92.7分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66FE8E0"/>
        </w:tc>
      </w:tr>
    </w:tbl>
    <w:p w14:paraId="1779A8ED">
      <w:r>
        <w:br w:type="page"/>
      </w:r>
    </w:p>
    <w:tbl>
      <w:tblPr>
        <w:tblStyle w:val="9"/>
        <w:tblW w:w="9500" w:type="dxa"/>
        <w:tblInd w:w="0" w:type="dxa"/>
        <w:tblLayout w:type="autofit"/>
        <w:tblCellMar>
          <w:top w:w="0" w:type="dxa"/>
          <w:left w:w="108" w:type="dxa"/>
          <w:bottom w:w="0" w:type="dxa"/>
          <w:right w:w="108" w:type="dxa"/>
        </w:tblCellMar>
      </w:tblPr>
      <w:tblGrid>
        <w:gridCol w:w="632"/>
        <w:gridCol w:w="586"/>
        <w:gridCol w:w="586"/>
        <w:gridCol w:w="728"/>
        <w:gridCol w:w="982"/>
        <w:gridCol w:w="586"/>
        <w:gridCol w:w="897"/>
        <w:gridCol w:w="616"/>
        <w:gridCol w:w="588"/>
        <w:gridCol w:w="586"/>
        <w:gridCol w:w="897"/>
        <w:gridCol w:w="662"/>
        <w:gridCol w:w="492"/>
        <w:gridCol w:w="662"/>
      </w:tblGrid>
      <w:tr w14:paraId="2A05127B">
        <w:tblPrEx>
          <w:tblCellMar>
            <w:top w:w="0" w:type="dxa"/>
            <w:left w:w="108" w:type="dxa"/>
            <w:bottom w:w="0" w:type="dxa"/>
            <w:right w:w="108" w:type="dxa"/>
          </w:tblCellMar>
        </w:tblPrEx>
        <w:trPr>
          <w:trHeight w:val="94" w:hRule="atLeast"/>
        </w:trPr>
        <w:tc>
          <w:tcPr>
            <w:tcW w:w="9500" w:type="dxa"/>
            <w:gridSpan w:val="14"/>
            <w:vAlign w:val="center"/>
          </w:tcPr>
          <w:p w14:paraId="121ECF87">
            <w:pPr>
              <w:jc w:val="center"/>
            </w:pPr>
            <w:r>
              <w:rPr>
                <w:rFonts w:ascii="宋体" w:hAnsi="宋体" w:eastAsia="宋体"/>
                <w:sz w:val="24"/>
              </w:rPr>
              <w:t>项目支出绩效自评表</w:t>
            </w:r>
          </w:p>
        </w:tc>
      </w:tr>
      <w:tr w14:paraId="08AFDE32">
        <w:tblPrEx>
          <w:tblCellMar>
            <w:top w:w="0" w:type="dxa"/>
            <w:left w:w="108" w:type="dxa"/>
            <w:bottom w:w="0" w:type="dxa"/>
            <w:right w:w="108" w:type="dxa"/>
          </w:tblCellMar>
        </w:tblPrEx>
        <w:trPr>
          <w:trHeight w:val="94" w:hRule="atLeast"/>
        </w:trPr>
        <w:tc>
          <w:tcPr>
            <w:tcW w:w="9500" w:type="dxa"/>
            <w:gridSpan w:val="14"/>
            <w:vAlign w:val="center"/>
          </w:tcPr>
          <w:p w14:paraId="0B3F7E44">
            <w:pPr>
              <w:jc w:val="center"/>
            </w:pPr>
            <w:r>
              <w:rPr>
                <w:rFonts w:ascii="宋体" w:hAnsi="宋体" w:eastAsia="宋体"/>
                <w:sz w:val="24"/>
              </w:rPr>
              <w:t>(2024年度)</w:t>
            </w:r>
          </w:p>
        </w:tc>
      </w:tr>
      <w:tr w14:paraId="59E90EA0">
        <w:tblPrEx>
          <w:tblCellMar>
            <w:top w:w="0" w:type="dxa"/>
            <w:left w:w="108" w:type="dxa"/>
            <w:bottom w:w="0" w:type="dxa"/>
            <w:right w:w="108" w:type="dxa"/>
          </w:tblCellMar>
        </w:tblPrEx>
        <w:trPr>
          <w:trHeight w:val="196"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EB29">
            <w:pPr>
              <w:jc w:val="center"/>
            </w:pPr>
            <w:r>
              <w:rPr>
                <w:rFonts w:ascii="宋体" w:hAnsi="宋体" w:eastAsia="宋体"/>
                <w:sz w:val="16"/>
              </w:rPr>
              <w:t>项目名称</w:t>
            </w:r>
          </w:p>
        </w:tc>
        <w:tc>
          <w:tcPr>
            <w:tcW w:w="886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885962">
            <w:pPr>
              <w:jc w:val="center"/>
            </w:pPr>
            <w:r>
              <w:rPr>
                <w:rFonts w:ascii="宋体" w:hAnsi="宋体" w:eastAsia="宋体"/>
                <w:sz w:val="16"/>
              </w:rPr>
              <w:t>2024年基本公共卫生服务补助项目</w:t>
            </w:r>
          </w:p>
        </w:tc>
      </w:tr>
      <w:tr w14:paraId="792AF7F8">
        <w:tblPrEx>
          <w:tblCellMar>
            <w:top w:w="0" w:type="dxa"/>
            <w:left w:w="108" w:type="dxa"/>
            <w:bottom w:w="0" w:type="dxa"/>
            <w:right w:w="108" w:type="dxa"/>
          </w:tblCellMar>
        </w:tblPrEx>
        <w:trPr>
          <w:trHeight w:val="196" w:hRule="atLeast"/>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6DFE9">
            <w:pPr>
              <w:jc w:val="center"/>
            </w:pPr>
            <w:r>
              <w:rPr>
                <w:rFonts w:ascii="宋体" w:hAnsi="宋体" w:eastAsia="宋体"/>
                <w:sz w:val="16"/>
              </w:rPr>
              <w:t>主管部门</w:t>
            </w:r>
          </w:p>
        </w:tc>
        <w:tc>
          <w:tcPr>
            <w:tcW w:w="498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70303">
            <w:pPr>
              <w:jc w:val="center"/>
            </w:pPr>
            <w:r>
              <w:rPr>
                <w:rFonts w:ascii="宋体" w:hAnsi="宋体" w:eastAsia="宋体"/>
                <w:sz w:val="16"/>
              </w:rPr>
              <w:t>喀什地区卫生健康委员会</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A26F8D8">
            <w:pPr>
              <w:jc w:val="center"/>
            </w:pPr>
            <w:r>
              <w:rPr>
                <w:rFonts w:ascii="宋体" w:hAnsi="宋体" w:eastAsia="宋体"/>
                <w:sz w:val="16"/>
              </w:rPr>
              <w:t>实施单位</w:t>
            </w:r>
          </w:p>
        </w:tc>
        <w:tc>
          <w:tcPr>
            <w:tcW w:w="329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C3DD21">
            <w:pPr>
              <w:jc w:val="center"/>
            </w:pPr>
            <w:r>
              <w:rPr>
                <w:rFonts w:ascii="宋体" w:hAnsi="宋体" w:eastAsia="宋体"/>
                <w:sz w:val="16"/>
              </w:rPr>
              <w:t>叶城县卫生健康委员会</w:t>
            </w:r>
          </w:p>
        </w:tc>
      </w:tr>
      <w:tr w14:paraId="2A583149">
        <w:tblPrEx>
          <w:tblCellMar>
            <w:top w:w="0" w:type="dxa"/>
            <w:left w:w="108" w:type="dxa"/>
            <w:bottom w:w="0" w:type="dxa"/>
            <w:right w:w="108" w:type="dxa"/>
          </w:tblCellMar>
        </w:tblPrEx>
        <w:trPr>
          <w:trHeight w:val="196"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34D29">
            <w:pPr>
              <w:jc w:val="center"/>
            </w:pPr>
            <w:r>
              <w:rPr>
                <w:rFonts w:ascii="宋体" w:hAnsi="宋体" w:eastAsia="宋体"/>
                <w:sz w:val="16"/>
              </w:rPr>
              <w:t>项目资金 （万元）</w:t>
            </w:r>
          </w:p>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F686">
            <w:pPr>
              <w:jc w:val="center"/>
            </w:pP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7D3D">
            <w:pPr>
              <w:jc w:val="center"/>
            </w:pPr>
            <w:r>
              <w:rPr>
                <w:rFonts w:ascii="宋体" w:hAnsi="宋体" w:eastAsia="宋体"/>
                <w:sz w:val="16"/>
              </w:rPr>
              <w:t>年初预算数</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332F3">
            <w:pPr>
              <w:jc w:val="center"/>
            </w:pPr>
            <w:r>
              <w:rPr>
                <w:rFonts w:ascii="宋体" w:hAnsi="宋体" w:eastAsia="宋体"/>
                <w:sz w:val="16"/>
              </w:rPr>
              <w:t>全年预算数</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20768">
            <w:pPr>
              <w:jc w:val="center"/>
            </w:pPr>
            <w:r>
              <w:rPr>
                <w:rFonts w:ascii="宋体" w:hAnsi="宋体" w:eastAsia="宋体"/>
                <w:sz w:val="16"/>
              </w:rPr>
              <w:t>全年执行数</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DD063">
            <w:pPr>
              <w:jc w:val="center"/>
            </w:pPr>
            <w:r>
              <w:rPr>
                <w:rFonts w:ascii="宋体" w:hAnsi="宋体" w:eastAsia="宋体"/>
                <w:sz w:val="16"/>
              </w:rPr>
              <w:t>分值</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DC951">
            <w:pPr>
              <w:jc w:val="center"/>
            </w:pPr>
            <w:r>
              <w:rPr>
                <w:rFonts w:ascii="宋体" w:hAnsi="宋体" w:eastAsia="宋体"/>
                <w:sz w:val="16"/>
              </w:rPr>
              <w:t>执行率</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2BE04692">
            <w:pPr>
              <w:jc w:val="center"/>
            </w:pPr>
            <w:r>
              <w:rPr>
                <w:rFonts w:ascii="宋体" w:hAnsi="宋体" w:eastAsia="宋体"/>
                <w:sz w:val="16"/>
              </w:rPr>
              <w:t>得分</w:t>
            </w:r>
          </w:p>
        </w:tc>
      </w:tr>
      <w:tr w14:paraId="66D8953E">
        <w:tblPrEx>
          <w:tblCellMar>
            <w:top w:w="0" w:type="dxa"/>
            <w:left w:w="108" w:type="dxa"/>
            <w:bottom w:w="0" w:type="dxa"/>
            <w:right w:w="108" w:type="dxa"/>
          </w:tblCellMar>
        </w:tblPrEx>
        <w:trPr>
          <w:trHeight w:val="19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10F31"/>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200A">
            <w:pPr>
              <w:jc w:val="center"/>
            </w:pPr>
            <w:r>
              <w:rPr>
                <w:rFonts w:ascii="宋体" w:hAnsi="宋体" w:eastAsia="宋体"/>
                <w:sz w:val="16"/>
              </w:rPr>
              <w:t>年度资金总额</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EE2BF">
            <w:pPr>
              <w:jc w:val="center"/>
            </w:pPr>
            <w:r>
              <w:rPr>
                <w:rFonts w:ascii="宋体" w:hAnsi="宋体" w:eastAsia="宋体"/>
                <w:sz w:val="16"/>
              </w:rPr>
              <w:t>4,550.40</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3BE8E">
            <w:pPr>
              <w:jc w:val="center"/>
            </w:pPr>
            <w:r>
              <w:rPr>
                <w:rFonts w:ascii="宋体" w:hAnsi="宋体" w:eastAsia="宋体"/>
                <w:sz w:val="16"/>
              </w:rPr>
              <w:t>4,423.72</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BCA23">
            <w:pPr>
              <w:jc w:val="center"/>
            </w:pPr>
            <w:r>
              <w:rPr>
                <w:rFonts w:ascii="宋体" w:hAnsi="宋体" w:eastAsia="宋体"/>
                <w:sz w:val="16"/>
              </w:rPr>
              <w:t>4,014.93</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5DE46">
            <w:pPr>
              <w:jc w:val="center"/>
            </w:pPr>
            <w:r>
              <w:rPr>
                <w:rFonts w:ascii="宋体" w:hAnsi="宋体" w:eastAsia="宋体"/>
                <w:sz w:val="16"/>
              </w:rPr>
              <w:t>10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0D103">
            <w:pPr>
              <w:jc w:val="center"/>
            </w:pPr>
            <w:r>
              <w:rPr>
                <w:rFonts w:ascii="宋体" w:hAnsi="宋体" w:eastAsia="宋体"/>
                <w:sz w:val="16"/>
              </w:rPr>
              <w:t>90.76%</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33618E4A">
            <w:pPr>
              <w:jc w:val="center"/>
            </w:pPr>
            <w:r>
              <w:rPr>
                <w:rFonts w:ascii="宋体" w:hAnsi="宋体" w:eastAsia="宋体"/>
                <w:sz w:val="16"/>
              </w:rPr>
              <w:t>10.00分</w:t>
            </w:r>
          </w:p>
        </w:tc>
      </w:tr>
      <w:tr w14:paraId="421B6D06">
        <w:tblPrEx>
          <w:tblCellMar>
            <w:top w:w="0" w:type="dxa"/>
            <w:left w:w="108" w:type="dxa"/>
            <w:bottom w:w="0" w:type="dxa"/>
            <w:right w:w="108" w:type="dxa"/>
          </w:tblCellMar>
        </w:tblPrEx>
        <w:trPr>
          <w:trHeight w:val="19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45C3A"/>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B2325">
            <w:pPr>
              <w:jc w:val="center"/>
            </w:pPr>
            <w:r>
              <w:rPr>
                <w:rFonts w:ascii="宋体" w:hAnsi="宋体" w:eastAsia="宋体"/>
                <w:sz w:val="16"/>
              </w:rPr>
              <w:t>其中：当年财政拨款</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151C5">
            <w:pPr>
              <w:jc w:val="center"/>
            </w:pPr>
            <w:r>
              <w:rPr>
                <w:rFonts w:ascii="宋体" w:hAnsi="宋体" w:eastAsia="宋体"/>
                <w:sz w:val="16"/>
              </w:rPr>
              <w:t>4,550.40</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165B">
            <w:pPr>
              <w:jc w:val="center"/>
            </w:pPr>
            <w:r>
              <w:rPr>
                <w:rFonts w:ascii="宋体" w:hAnsi="宋体" w:eastAsia="宋体"/>
                <w:sz w:val="16"/>
              </w:rPr>
              <w:t>4,423.72</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AF376">
            <w:pPr>
              <w:jc w:val="center"/>
            </w:pPr>
            <w:r>
              <w:rPr>
                <w:rFonts w:ascii="宋体" w:hAnsi="宋体" w:eastAsia="宋体"/>
                <w:sz w:val="16"/>
              </w:rPr>
              <w:t>4,014.93</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1152">
            <w:pPr>
              <w:jc w:val="center"/>
            </w:pPr>
            <w:r>
              <w:rPr>
                <w:rFonts w:ascii="宋体" w:hAnsi="宋体" w:eastAsia="宋体"/>
                <w:sz w:val="16"/>
              </w:rPr>
              <w:t>—</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6F5B8">
            <w:pPr>
              <w:jc w:val="center"/>
            </w:pP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F6BF584">
            <w:pPr>
              <w:jc w:val="center"/>
            </w:pPr>
            <w:r>
              <w:rPr>
                <w:rFonts w:ascii="宋体" w:hAnsi="宋体" w:eastAsia="宋体"/>
                <w:sz w:val="16"/>
              </w:rPr>
              <w:t>—</w:t>
            </w:r>
          </w:p>
        </w:tc>
      </w:tr>
      <w:tr w14:paraId="6BF20AE5">
        <w:tblPrEx>
          <w:tblCellMar>
            <w:top w:w="0" w:type="dxa"/>
            <w:left w:w="108" w:type="dxa"/>
            <w:bottom w:w="0" w:type="dxa"/>
            <w:right w:w="108" w:type="dxa"/>
          </w:tblCellMar>
        </w:tblPrEx>
        <w:trPr>
          <w:trHeight w:val="19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AEB27"/>
        </w:tc>
        <w:tc>
          <w:tcPr>
            <w:tcW w:w="11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C6433">
            <w:pPr>
              <w:jc w:val="center"/>
            </w:pPr>
            <w:r>
              <w:rPr>
                <w:rFonts w:ascii="宋体" w:hAnsi="宋体" w:eastAsia="宋体"/>
                <w:sz w:val="16"/>
              </w:rPr>
              <w:t xml:space="preserve">  其他资金</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72854">
            <w:pPr>
              <w:jc w:val="center"/>
            </w:pPr>
            <w:r>
              <w:rPr>
                <w:rFonts w:ascii="宋体" w:hAnsi="宋体" w:eastAsia="宋体"/>
                <w:sz w:val="16"/>
              </w:rPr>
              <w:t>0.00</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0DEEF">
            <w:pPr>
              <w:jc w:val="center"/>
            </w:pPr>
            <w:r>
              <w:rPr>
                <w:rFonts w:ascii="宋体" w:hAnsi="宋体" w:eastAsia="宋体"/>
                <w:sz w:val="16"/>
              </w:rPr>
              <w:t>0.00</w:t>
            </w:r>
          </w:p>
        </w:tc>
        <w:tc>
          <w:tcPr>
            <w:tcW w:w="120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CE16B">
            <w:pPr>
              <w:jc w:val="center"/>
            </w:pPr>
            <w:r>
              <w:rPr>
                <w:rFonts w:ascii="宋体" w:hAnsi="宋体" w:eastAsia="宋体"/>
                <w:sz w:val="16"/>
              </w:rPr>
              <w:t>0.00</w:t>
            </w:r>
          </w:p>
        </w:tc>
        <w:tc>
          <w:tcPr>
            <w:tcW w:w="14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15077">
            <w:pPr>
              <w:jc w:val="center"/>
            </w:pPr>
            <w:r>
              <w:rPr>
                <w:rFonts w:ascii="宋体" w:hAnsi="宋体" w:eastAsia="宋体"/>
                <w:sz w:val="16"/>
              </w:rPr>
              <w:t>—</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277D2">
            <w:pPr>
              <w:jc w:val="center"/>
            </w:pP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0305AE38">
            <w:pPr>
              <w:jc w:val="center"/>
            </w:pPr>
            <w:r>
              <w:rPr>
                <w:rFonts w:ascii="宋体" w:hAnsi="宋体" w:eastAsia="宋体"/>
                <w:sz w:val="16"/>
              </w:rPr>
              <w:t>—</w:t>
            </w:r>
          </w:p>
        </w:tc>
      </w:tr>
      <w:tr w14:paraId="736CE48B">
        <w:tblPrEx>
          <w:tblCellMar>
            <w:top w:w="0" w:type="dxa"/>
            <w:left w:w="108" w:type="dxa"/>
            <w:bottom w:w="0" w:type="dxa"/>
            <w:right w:w="108" w:type="dxa"/>
          </w:tblCellMar>
        </w:tblPrEx>
        <w:trPr>
          <w:trHeight w:val="102"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2726EB">
            <w:pPr>
              <w:jc w:val="center"/>
            </w:pPr>
            <w:r>
              <w:rPr>
                <w:rFonts w:ascii="宋体" w:hAnsi="宋体" w:eastAsia="宋体"/>
                <w:sz w:val="16"/>
              </w:rPr>
              <w:t>三、目标完成情况</w:t>
            </w:r>
          </w:p>
        </w:tc>
        <w:tc>
          <w:tcPr>
            <w:tcW w:w="498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0A83BB">
            <w:pPr>
              <w:jc w:val="center"/>
            </w:pPr>
            <w:r>
              <w:rPr>
                <w:rFonts w:ascii="宋体" w:hAnsi="宋体" w:eastAsia="宋体"/>
                <w:sz w:val="16"/>
              </w:rPr>
              <w:t>预期目标</w:t>
            </w:r>
          </w:p>
        </w:tc>
        <w:tc>
          <w:tcPr>
            <w:tcW w:w="388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28546">
            <w:pPr>
              <w:jc w:val="center"/>
            </w:pPr>
            <w:r>
              <w:rPr>
                <w:rFonts w:ascii="宋体" w:hAnsi="宋体" w:eastAsia="宋体"/>
                <w:sz w:val="16"/>
              </w:rPr>
              <w:t>实际完成情况</w:t>
            </w:r>
          </w:p>
        </w:tc>
      </w:tr>
      <w:tr w14:paraId="7BD5C3C2">
        <w:tblPrEx>
          <w:tblCellMar>
            <w:top w:w="0" w:type="dxa"/>
            <w:left w:w="108" w:type="dxa"/>
            <w:bottom w:w="0" w:type="dxa"/>
            <w:right w:w="108" w:type="dxa"/>
          </w:tblCellMar>
        </w:tblPrEx>
        <w:trPr>
          <w:trHeight w:val="2357"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48DA"/>
        </w:tc>
        <w:tc>
          <w:tcPr>
            <w:tcW w:w="498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DF105">
            <w:pPr>
              <w:jc w:val="both"/>
            </w:pPr>
            <w:r>
              <w:rPr>
                <w:rFonts w:hint="eastAsia" w:ascii="宋体" w:hAnsi="宋体"/>
                <w:sz w:val="16"/>
                <w:lang w:eastAsia="zh-CN"/>
              </w:rPr>
              <w:t>该项目</w:t>
            </w:r>
            <w:r>
              <w:rPr>
                <w:rFonts w:ascii="宋体" w:hAnsi="宋体" w:eastAsia="宋体"/>
                <w:sz w:val="16"/>
              </w:rPr>
              <w:t>资金投入4423.72万元，其中喀地财社</w:t>
            </w:r>
            <w:r>
              <w:rPr>
                <w:rFonts w:hint="eastAsia" w:ascii="宋体" w:hAnsi="宋体"/>
                <w:sz w:val="16"/>
                <w:lang w:eastAsia="zh-CN"/>
              </w:rPr>
              <w:t>〔2023〕114号</w:t>
            </w:r>
            <w:r>
              <w:rPr>
                <w:rFonts w:ascii="宋体" w:hAnsi="宋体" w:eastAsia="宋体"/>
                <w:sz w:val="16"/>
              </w:rPr>
              <w:t>2024年中央基本公共卫生服务补助资金项目下达资金2998.72万元、喀地财社</w:t>
            </w:r>
            <w:r>
              <w:rPr>
                <w:rFonts w:hint="eastAsia" w:ascii="宋体" w:hAnsi="宋体"/>
                <w:sz w:val="16"/>
                <w:lang w:eastAsia="zh-CN"/>
              </w:rPr>
              <w:t>〔2023〕88号</w:t>
            </w:r>
            <w:r>
              <w:rPr>
                <w:rFonts w:ascii="宋体" w:hAnsi="宋体" w:eastAsia="宋体"/>
                <w:sz w:val="16"/>
              </w:rPr>
              <w:t>关于提前下达2024年自治区基本公共卫生服务补助资金项目下达资金791万元、喀地财社[2024]3号2024年自治区基本公共卫生服务补助资金（第二批）项目下达资金102万元、喀地财社</w:t>
            </w:r>
            <w:r>
              <w:rPr>
                <w:rFonts w:hint="eastAsia" w:ascii="宋体" w:hAnsi="宋体"/>
                <w:sz w:val="16"/>
                <w:lang w:eastAsia="zh-CN"/>
              </w:rPr>
              <w:t>〔2024〕14号</w:t>
            </w:r>
            <w:r>
              <w:rPr>
                <w:rFonts w:ascii="宋体" w:hAnsi="宋体" w:eastAsia="宋体"/>
                <w:sz w:val="16"/>
              </w:rPr>
              <w:t>2024年中央基本公共卫生服务补助项目下达资金517万元、喀地财社</w:t>
            </w:r>
            <w:r>
              <w:rPr>
                <w:rFonts w:hint="eastAsia" w:ascii="宋体" w:hAnsi="宋体"/>
                <w:sz w:val="16"/>
                <w:lang w:eastAsia="zh-CN"/>
              </w:rPr>
              <w:t>〔2024〕21号</w:t>
            </w:r>
            <w:r>
              <w:rPr>
                <w:rFonts w:ascii="宋体" w:hAnsi="宋体" w:eastAsia="宋体"/>
                <w:sz w:val="16"/>
              </w:rPr>
              <w:t>2024年基本公共卫生服务补助核算项目下达资金15万元。用于基本公共卫生服务支出，免费向城乡居民提供基本公共卫生服务。全区所有县(市、区)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w:t>
            </w:r>
            <w:r>
              <w:rPr>
                <w:rFonts w:hint="eastAsia" w:ascii="宋体" w:hAnsi="宋体"/>
                <w:sz w:val="16"/>
                <w:lang w:eastAsia="zh-CN"/>
              </w:rPr>
              <w:t>YQ</w:t>
            </w:r>
            <w:r>
              <w:rPr>
                <w:rFonts w:ascii="宋体" w:hAnsi="宋体" w:eastAsia="宋体"/>
                <w:sz w:val="16"/>
              </w:rPr>
              <w:t>防控，优化预防接种服务。适龄儿童国家免疫规划疫苗接种率保持在≥95%以上，进一步加强流动儿童的接种工作。二是推进电子健康档案应用，有序推进向居民开放。年度居民规范化电子健康档</w:t>
            </w:r>
            <w:r>
              <w:rPr>
                <w:rFonts w:hint="eastAsia" w:ascii="宋体" w:hAnsi="宋体"/>
                <w:sz w:val="16"/>
                <w:lang w:eastAsia="zh-CN"/>
              </w:rPr>
              <w:t>案覆</w:t>
            </w:r>
            <w:r>
              <w:rPr>
                <w:rFonts w:ascii="宋体" w:hAnsi="宋体" w:eastAsia="宋体"/>
                <w:sz w:val="16"/>
              </w:rPr>
              <w:t>盖率≥62%。三是深入推进慢病医防融合，提升基本公卫服务质量。落实完善基层慢性病医防融合新模式，加强儿童健康管理。7岁以下儿童健康管理率均保持在≥85%以上，高血压、2型糖尿病患者基层规范管理服务率保持在≥72%。四是强化绩效评价，发挥激励导向作用。利用信息化手段开展绩效评价，通过采取系统数据监测，服务质量与群众获得感相结合、定性与定量相结合、日常监测与年终评价相结合等方式开展绩效评价。</w:t>
            </w:r>
          </w:p>
        </w:tc>
        <w:tc>
          <w:tcPr>
            <w:tcW w:w="388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AB15B2">
            <w:pPr>
              <w:jc w:val="both"/>
            </w:pPr>
            <w:r>
              <w:rPr>
                <w:rFonts w:ascii="宋体" w:hAnsi="宋体" w:eastAsia="宋体"/>
                <w:sz w:val="16"/>
              </w:rPr>
              <w:t>截至2024年12月31日预算数4423.72万元、执行数4014.93万元，执行率90.8%，项目覆盖单位数量21个乡镇，适龄儿童国家免疫规划疫苗接种率95%.用于基本公共卫生服务支出。其中喀地财社</w:t>
            </w:r>
            <w:r>
              <w:rPr>
                <w:rFonts w:hint="eastAsia" w:ascii="宋体" w:hAnsi="宋体"/>
                <w:sz w:val="16"/>
                <w:lang w:eastAsia="zh-CN"/>
              </w:rPr>
              <w:t>〔2023〕114号</w:t>
            </w:r>
            <w:r>
              <w:rPr>
                <w:rFonts w:ascii="宋体" w:hAnsi="宋体" w:eastAsia="宋体"/>
                <w:sz w:val="16"/>
              </w:rPr>
              <w:t>2024年中央基本公共卫生服务补助资金项目下达资金2766.21万元、喀地财社</w:t>
            </w:r>
            <w:r>
              <w:rPr>
                <w:rFonts w:hint="eastAsia" w:ascii="宋体" w:hAnsi="宋体"/>
                <w:sz w:val="16"/>
                <w:lang w:eastAsia="zh-CN"/>
              </w:rPr>
              <w:t>〔2023〕88号</w:t>
            </w:r>
            <w:r>
              <w:rPr>
                <w:rFonts w:ascii="宋体" w:hAnsi="宋体" w:eastAsia="宋体"/>
                <w:sz w:val="16"/>
              </w:rPr>
              <w:t>关于提前下达2024年自治区基本公共卫生服务补助资金项目下达资金705.28万元、喀地财社[2024]3号2024年自治区基本公共卫生服务补助资金（第二批）项目下达资金75.93万元、喀地财社</w:t>
            </w:r>
            <w:r>
              <w:rPr>
                <w:rFonts w:hint="eastAsia" w:ascii="宋体" w:hAnsi="宋体"/>
                <w:sz w:val="16"/>
                <w:lang w:eastAsia="zh-CN"/>
              </w:rPr>
              <w:t>〔2024〕14号</w:t>
            </w:r>
            <w:r>
              <w:rPr>
                <w:rFonts w:ascii="宋体" w:hAnsi="宋体" w:eastAsia="宋体"/>
                <w:sz w:val="16"/>
              </w:rPr>
              <w:t>2024年中央基本公共卫生服务补助项目下达资金454.73万元、喀地财社</w:t>
            </w:r>
            <w:r>
              <w:rPr>
                <w:rFonts w:hint="eastAsia" w:ascii="宋体" w:hAnsi="宋体"/>
                <w:sz w:val="16"/>
                <w:lang w:eastAsia="zh-CN"/>
              </w:rPr>
              <w:t>〔2024〕21号</w:t>
            </w:r>
            <w:r>
              <w:rPr>
                <w:rFonts w:ascii="宋体" w:hAnsi="宋体" w:eastAsia="宋体"/>
                <w:sz w:val="16"/>
              </w:rPr>
              <w:t>2024年基本公共卫生服务补助核算项目下达资金12.77万元。用于基本公共卫生服务支出，免费向城乡居民提供基本公共卫生服务。全区所有县(市、区)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一是做好常态化</w:t>
            </w:r>
            <w:r>
              <w:rPr>
                <w:rFonts w:hint="eastAsia" w:ascii="宋体" w:hAnsi="宋体"/>
                <w:sz w:val="16"/>
                <w:lang w:eastAsia="zh-CN"/>
              </w:rPr>
              <w:t>YQ</w:t>
            </w:r>
            <w:r>
              <w:rPr>
                <w:rFonts w:ascii="宋体" w:hAnsi="宋体" w:eastAsia="宋体"/>
                <w:sz w:val="16"/>
              </w:rPr>
              <w:t>防控，优化预防接种服务。适龄儿童国家免疫规划疫苗接种率保持在≥95%以上，进一步加强流动儿童的接种工作。二是推进电子健康档案应用，有序推进向居民开放。年度居民规范化电子健康档</w:t>
            </w:r>
            <w:r>
              <w:rPr>
                <w:rFonts w:hint="eastAsia" w:ascii="宋体" w:hAnsi="宋体"/>
                <w:sz w:val="16"/>
                <w:lang w:eastAsia="zh-CN"/>
              </w:rPr>
              <w:t>案覆</w:t>
            </w:r>
            <w:r>
              <w:rPr>
                <w:rFonts w:ascii="宋体" w:hAnsi="宋体" w:eastAsia="宋体"/>
                <w:sz w:val="16"/>
              </w:rPr>
              <w:t>盖率≥62%。三是深入推进慢病医防融合，提升基本公卫服务质量。落实完善基层慢性病医防融合新模式，加强儿童健康管理。7岁以下儿童健康管理率均保持在≥85%以上，高血压、2型糖尿病患者基层规范管理服务率保持在≥72%。四是强化绩效评价，发挥激励导向作用。利用信息化手段开展绩效评价，通过采取系统数据监测，服务质量与群众获得感相结合、定性与定量相结合、日常监测与年终评价相结合等方式开展绩效评价。</w:t>
            </w:r>
            <w:r>
              <w:rPr>
                <w:rFonts w:ascii="宋体" w:hAnsi="宋体" w:eastAsia="宋体"/>
                <w:sz w:val="16"/>
              </w:rPr>
              <w:br w:type="textWrapping"/>
            </w:r>
            <w:r>
              <w:rPr>
                <w:rFonts w:ascii="宋体" w:hAnsi="宋体" w:eastAsia="宋体"/>
                <w:sz w:val="16"/>
              </w:rPr>
              <w:t>实际完成目标：</w:t>
            </w:r>
          </w:p>
        </w:tc>
      </w:tr>
      <w:tr w14:paraId="27225124">
        <w:tblPrEx>
          <w:tblCellMar>
            <w:top w:w="0" w:type="dxa"/>
            <w:left w:w="108" w:type="dxa"/>
            <w:bottom w:w="0" w:type="dxa"/>
            <w:right w:w="108" w:type="dxa"/>
          </w:tblCellMar>
        </w:tblPrEx>
        <w:trPr>
          <w:trHeight w:val="384" w:hRule="atLeast"/>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480D37B2"/>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C690C1F">
            <w:pPr>
              <w:jc w:val="center"/>
            </w:pPr>
            <w:r>
              <w:rPr>
                <w:rFonts w:ascii="宋体" w:hAnsi="宋体" w:eastAsia="宋体"/>
                <w:sz w:val="16"/>
              </w:rPr>
              <w:t>一级指标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7557549">
            <w:pPr>
              <w:jc w:val="center"/>
            </w:pPr>
            <w:r>
              <w:rPr>
                <w:rFonts w:ascii="宋体" w:hAnsi="宋体" w:eastAsia="宋体"/>
                <w:sz w:val="16"/>
              </w:rPr>
              <w:t>二级指标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66707C19">
            <w:pPr>
              <w:jc w:val="center"/>
            </w:pPr>
            <w:r>
              <w:rPr>
                <w:rFonts w:ascii="宋体" w:hAnsi="宋体" w:eastAsia="宋体"/>
                <w:sz w:val="16"/>
              </w:rPr>
              <w:t>三级指标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17612D6">
            <w:pPr>
              <w:jc w:val="center"/>
            </w:pPr>
            <w:r>
              <w:rPr>
                <w:rFonts w:ascii="宋体" w:hAnsi="宋体" w:eastAsia="宋体"/>
                <w:sz w:val="16"/>
              </w:rPr>
              <w:t>年度指标值</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466A9F3">
            <w:pPr>
              <w:jc w:val="center"/>
            </w:pPr>
            <w:r>
              <w:rPr>
                <w:rFonts w:ascii="宋体" w:hAnsi="宋体" w:eastAsia="宋体"/>
                <w:sz w:val="16"/>
              </w:rPr>
              <w:t>指标值设定依据</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47F0F1A">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882AFA8">
            <w:pPr>
              <w:jc w:val="center"/>
            </w:pPr>
            <w:r>
              <w:rPr>
                <w:rFonts w:ascii="宋体" w:hAnsi="宋体" w:eastAsia="宋体"/>
                <w:sz w:val="16"/>
              </w:rPr>
              <w:t>权重</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1BCB476">
            <w:pPr>
              <w:jc w:val="center"/>
            </w:pPr>
            <w:r>
              <w:rPr>
                <w:rFonts w:ascii="宋体" w:hAnsi="宋体" w:eastAsia="宋体"/>
                <w:sz w:val="16"/>
              </w:rPr>
              <w:t>赋分规则</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C38FED2">
            <w:pPr>
              <w:jc w:val="center"/>
            </w:pPr>
            <w:r>
              <w:rPr>
                <w:rFonts w:ascii="宋体" w:hAnsi="宋体" w:eastAsia="宋体"/>
                <w:sz w:val="16"/>
              </w:rPr>
              <w:t>佐证资料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2614230A">
            <w:pPr>
              <w:jc w:val="center"/>
            </w:pPr>
            <w:r>
              <w:rPr>
                <w:rFonts w:ascii="宋体" w:hAnsi="宋体" w:eastAsia="宋体"/>
                <w:sz w:val="16"/>
              </w:rPr>
              <w:t>实际完成值</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10A9ADE1">
            <w:pPr>
              <w:jc w:val="center"/>
            </w:pPr>
            <w:r>
              <w:rPr>
                <w:rFonts w:ascii="宋体" w:hAnsi="宋体" w:eastAsia="宋体"/>
                <w:sz w:val="16"/>
              </w:rPr>
              <w:t>得分</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436F1">
            <w:pPr>
              <w:jc w:val="center"/>
            </w:pPr>
            <w:r>
              <w:rPr>
                <w:rFonts w:ascii="宋体" w:hAnsi="宋体" w:eastAsia="宋体"/>
                <w:sz w:val="16"/>
              </w:rPr>
              <w:t>偏差原因分析及改进措施</w:t>
            </w:r>
          </w:p>
        </w:tc>
      </w:tr>
      <w:tr w14:paraId="27501DFA">
        <w:tblPrEx>
          <w:tblCellMar>
            <w:top w:w="0" w:type="dxa"/>
            <w:left w:w="108" w:type="dxa"/>
            <w:bottom w:w="0" w:type="dxa"/>
            <w:right w:w="108" w:type="dxa"/>
          </w:tblCellMar>
        </w:tblPrEx>
        <w:trPr>
          <w:trHeight w:val="666" w:hRule="atLeast"/>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DDA16">
            <w:pPr>
              <w:jc w:val="center"/>
            </w:pPr>
            <w:r>
              <w:rPr>
                <w:rFonts w:ascii="宋体" w:hAnsi="宋体" w:eastAsia="宋体"/>
                <w:sz w:val="16"/>
              </w:rPr>
              <w:t>年度绩效指标完成情况</w:t>
            </w:r>
          </w:p>
        </w:tc>
        <w:tc>
          <w:tcPr>
            <w:tcW w:w="5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64923">
            <w:pPr>
              <w:jc w:val="center"/>
            </w:pPr>
            <w:r>
              <w:rPr>
                <w:rFonts w:ascii="宋体" w:hAnsi="宋体" w:eastAsia="宋体"/>
                <w:sz w:val="16"/>
              </w:rPr>
              <w:t>产出指标</w:t>
            </w:r>
          </w:p>
        </w:tc>
        <w:tc>
          <w:tcPr>
            <w:tcW w:w="5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9420D">
            <w:pPr>
              <w:jc w:val="center"/>
            </w:pPr>
            <w:r>
              <w:rPr>
                <w:rFonts w:ascii="宋体" w:hAnsi="宋体" w:eastAsia="宋体"/>
                <w:sz w:val="16"/>
              </w:rPr>
              <w:t>数量指标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6722101">
            <w:pPr>
              <w:jc w:val="center"/>
            </w:pPr>
            <w:r>
              <w:rPr>
                <w:rFonts w:ascii="宋体" w:hAnsi="宋体" w:eastAsia="宋体"/>
                <w:sz w:val="16"/>
              </w:rPr>
              <w:t>项目覆盖单位数量（个）</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5B1E6C34">
            <w:pPr>
              <w:jc w:val="center"/>
            </w:pPr>
            <w:r>
              <w:rPr>
                <w:rFonts w:ascii="宋体" w:hAnsi="宋体" w:eastAsia="宋体"/>
                <w:sz w:val="16"/>
              </w:rPr>
              <w:t>=21个</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F14C047">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69DC653">
            <w:pPr>
              <w:jc w:val="center"/>
            </w:pPr>
            <w:r>
              <w:rPr>
                <w:rFonts w:ascii="宋体" w:hAnsi="宋体" w:eastAsia="宋体"/>
                <w:sz w:val="16"/>
              </w:rPr>
              <w:t>=21个</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F179A96">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E835144">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69F516C">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3B334AB0">
            <w:pPr>
              <w:jc w:val="center"/>
            </w:pPr>
            <w:r>
              <w:rPr>
                <w:rFonts w:ascii="宋体" w:hAnsi="宋体" w:eastAsia="宋体"/>
                <w:sz w:val="16"/>
              </w:rPr>
              <w:t>=21个</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87B7D6A">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97B3A">
            <w:pPr>
              <w:jc w:val="center"/>
            </w:pPr>
            <w:r>
              <w:rPr>
                <w:rFonts w:ascii="宋体" w:hAnsi="宋体" w:eastAsia="宋体"/>
                <w:sz w:val="16"/>
              </w:rPr>
              <w:t>年初绩效目标设置不合理，导致项目实施产生偏差。改进措施：做好年初预算分析。</w:t>
            </w:r>
          </w:p>
        </w:tc>
      </w:tr>
      <w:tr w14:paraId="7AA31549">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275F0"/>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0152D669"/>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11535BA7"/>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5903BC57">
            <w:pPr>
              <w:jc w:val="center"/>
            </w:pPr>
            <w:r>
              <w:rPr>
                <w:rFonts w:ascii="宋体" w:hAnsi="宋体" w:eastAsia="宋体"/>
                <w:sz w:val="16"/>
              </w:rPr>
              <w:t>适龄儿童国家免疫规划疫苗接种率（%）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65601007">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A69253F">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9020C0F">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C72458">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29F095D">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3EAD5EE">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A7F6781">
            <w:pPr>
              <w:jc w:val="center"/>
            </w:pPr>
            <w:r>
              <w:rPr>
                <w:rFonts w:ascii="宋体" w:hAnsi="宋体" w:eastAsia="宋体"/>
                <w:sz w:val="16"/>
              </w:rPr>
              <w:t>=95%</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149A5F80">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1F061">
            <w:pPr>
              <w:jc w:val="center"/>
            </w:pPr>
            <w:r>
              <w:rPr>
                <w:rFonts w:ascii="宋体" w:hAnsi="宋体" w:eastAsia="宋体"/>
                <w:sz w:val="16"/>
              </w:rPr>
              <w:t>年初绩效目标设置不合理，导致项目实施产生偏差。改进措施：做好年初预算分析。</w:t>
            </w:r>
          </w:p>
        </w:tc>
      </w:tr>
      <w:tr w14:paraId="63F2A293">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D1E66"/>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15ED9DBD"/>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7449473C"/>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7C8D77D5">
            <w:pPr>
              <w:jc w:val="center"/>
            </w:pPr>
            <w:r>
              <w:rPr>
                <w:rFonts w:ascii="宋体" w:hAnsi="宋体" w:eastAsia="宋体"/>
                <w:sz w:val="16"/>
              </w:rPr>
              <w:t>7岁以下儿童健康管理率（%）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2E3E6F6E">
            <w:pPr>
              <w:jc w:val="center"/>
            </w:pPr>
            <w:r>
              <w:rPr>
                <w:rFonts w:ascii="宋体" w:hAnsi="宋体" w:eastAsia="宋体"/>
                <w:sz w:val="16"/>
              </w:rPr>
              <w:t>&gt;=85%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CFC9254">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7CD6F39">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BF9AFBD">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E693DBD">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4EB8BC6">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529ADA0">
            <w:pPr>
              <w:jc w:val="center"/>
            </w:pPr>
            <w:r>
              <w:rPr>
                <w:rFonts w:ascii="宋体" w:hAnsi="宋体" w:eastAsia="宋体"/>
                <w:sz w:val="16"/>
              </w:rPr>
              <w:t>=85%</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ADCDAA1">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AB84">
            <w:pPr>
              <w:jc w:val="center"/>
            </w:pPr>
            <w:r>
              <w:rPr>
                <w:rFonts w:ascii="宋体" w:hAnsi="宋体" w:eastAsia="宋体"/>
                <w:sz w:val="16"/>
              </w:rPr>
              <w:t>年初绩效目标设置不合理，导致项目实施产生偏差。改进措施：做好年初预算分析。</w:t>
            </w:r>
          </w:p>
        </w:tc>
      </w:tr>
      <w:tr w14:paraId="19887434">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59329"/>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0375A4E"/>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7913DDA2"/>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4F7A221">
            <w:pPr>
              <w:jc w:val="center"/>
            </w:pPr>
            <w:r>
              <w:rPr>
                <w:rFonts w:ascii="宋体" w:hAnsi="宋体" w:eastAsia="宋体"/>
                <w:sz w:val="16"/>
              </w:rPr>
              <w:t>孕产妇系统管理率（%）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C9700D8">
            <w:pPr>
              <w:jc w:val="center"/>
            </w:pPr>
            <w:r>
              <w:rPr>
                <w:rFonts w:ascii="宋体" w:hAnsi="宋体" w:eastAsia="宋体"/>
                <w:sz w:val="16"/>
              </w:rPr>
              <w:t>&gt;=90%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7AE3CDF">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5A165B6D">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57B83A5">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0F9CAC5">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D515313">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5778EC4">
            <w:pPr>
              <w:jc w:val="center"/>
            </w:pPr>
            <w:r>
              <w:rPr>
                <w:rFonts w:ascii="宋体" w:hAnsi="宋体" w:eastAsia="宋体"/>
                <w:sz w:val="16"/>
              </w:rPr>
              <w:t>=90%</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218D9638">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A3E4">
            <w:pPr>
              <w:jc w:val="center"/>
            </w:pPr>
            <w:r>
              <w:rPr>
                <w:rFonts w:ascii="宋体" w:hAnsi="宋体" w:eastAsia="宋体"/>
                <w:sz w:val="16"/>
              </w:rPr>
              <w:t>年初绩效目标设置不合理，导致项目实施产生偏差。改进措施：做好年初预算分析。</w:t>
            </w:r>
          </w:p>
        </w:tc>
      </w:tr>
      <w:tr w14:paraId="764D1C3E">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E1CF6"/>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4D195B18"/>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7E1163EF"/>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B7F2594">
            <w:pPr>
              <w:jc w:val="center"/>
            </w:pPr>
            <w:r>
              <w:rPr>
                <w:rFonts w:ascii="宋体" w:hAnsi="宋体" w:eastAsia="宋体"/>
                <w:sz w:val="16"/>
              </w:rPr>
              <w:t>高血压患者管理人数（万人）</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06B21B90">
            <w:pPr>
              <w:jc w:val="center"/>
            </w:pPr>
            <w:r>
              <w:rPr>
                <w:rFonts w:ascii="宋体" w:hAnsi="宋体" w:eastAsia="宋体"/>
                <w:sz w:val="16"/>
              </w:rPr>
              <w:t>&gt;=2.53万人</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7EFC24D">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77DC38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D467192">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0E271DE">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19CD3ED">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FB1A893">
            <w:pPr>
              <w:jc w:val="center"/>
            </w:pPr>
            <w:r>
              <w:rPr>
                <w:rFonts w:ascii="宋体" w:hAnsi="宋体" w:eastAsia="宋体"/>
                <w:sz w:val="16"/>
              </w:rPr>
              <w:t>=3.5万人</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8D839CC">
            <w:pPr>
              <w:jc w:val="center"/>
            </w:pPr>
            <w:r>
              <w:rPr>
                <w:rFonts w:ascii="宋体" w:hAnsi="宋体" w:eastAsia="宋体"/>
                <w:sz w:val="16"/>
              </w:rPr>
              <w:t>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1BBB0">
            <w:pPr>
              <w:jc w:val="center"/>
            </w:pPr>
            <w:r>
              <w:rPr>
                <w:rFonts w:ascii="宋体" w:hAnsi="宋体" w:eastAsia="宋体"/>
                <w:sz w:val="16"/>
              </w:rPr>
              <w:t>年初绩效目标设置不合理，导致项目实施产生偏差。改进措施：做好年初预算分析。</w:t>
            </w:r>
          </w:p>
        </w:tc>
      </w:tr>
      <w:tr w14:paraId="6C0565CC">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77841"/>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1CD7CCF3"/>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675F0AA"/>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57B1048B">
            <w:pPr>
              <w:jc w:val="center"/>
            </w:pPr>
            <w:r>
              <w:rPr>
                <w:rFonts w:ascii="宋体" w:hAnsi="宋体" w:eastAsia="宋体"/>
                <w:sz w:val="16"/>
              </w:rPr>
              <w:t>2型糖尿病患者管理人数（万人）</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79AA0CF1">
            <w:pPr>
              <w:jc w:val="center"/>
            </w:pPr>
            <w:r>
              <w:rPr>
                <w:rFonts w:ascii="宋体" w:hAnsi="宋体" w:eastAsia="宋体"/>
                <w:sz w:val="16"/>
              </w:rPr>
              <w:t>&gt;=0.58万人</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01FB0C1">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07D6D33">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52289E4">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AAD4815">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2E61F24">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028CC16">
            <w:pPr>
              <w:jc w:val="center"/>
            </w:pPr>
            <w:r>
              <w:rPr>
                <w:rFonts w:ascii="宋体" w:hAnsi="宋体" w:eastAsia="宋体"/>
                <w:sz w:val="16"/>
              </w:rPr>
              <w:t>=0.66万人</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008CF5E5">
            <w:pPr>
              <w:jc w:val="center"/>
            </w:pPr>
            <w:r>
              <w:rPr>
                <w:rFonts w:ascii="宋体" w:hAnsi="宋体" w:eastAsia="宋体"/>
                <w:sz w:val="16"/>
              </w:rPr>
              <w:t>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471B">
            <w:pPr>
              <w:jc w:val="center"/>
            </w:pPr>
            <w:r>
              <w:rPr>
                <w:rFonts w:ascii="宋体" w:hAnsi="宋体" w:eastAsia="宋体"/>
                <w:sz w:val="16"/>
              </w:rPr>
              <w:t>年初绩效目标设置不合理，导致项目实施产生偏差。改进措施：做好年初预算分析。</w:t>
            </w:r>
          </w:p>
        </w:tc>
      </w:tr>
      <w:tr w14:paraId="3E63E404">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42ADF"/>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2A63DF5A"/>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2456CEFC"/>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0FE941F">
            <w:pPr>
              <w:jc w:val="center"/>
            </w:pPr>
            <w:r>
              <w:rPr>
                <w:rFonts w:ascii="宋体" w:hAnsi="宋体" w:eastAsia="宋体"/>
                <w:sz w:val="16"/>
              </w:rPr>
              <w:t>肺结核患者管理率（%）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2069E83C">
            <w:pPr>
              <w:jc w:val="center"/>
            </w:pPr>
            <w:r>
              <w:rPr>
                <w:rFonts w:ascii="宋体" w:hAnsi="宋体" w:eastAsia="宋体"/>
                <w:sz w:val="16"/>
              </w:rPr>
              <w:t>&gt;=90%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52369CC">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9201A3B">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FD833F5">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4BDF9CB">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066981C">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6719EB36">
            <w:pPr>
              <w:jc w:val="center"/>
            </w:pPr>
            <w:r>
              <w:rPr>
                <w:rFonts w:ascii="宋体" w:hAnsi="宋体" w:eastAsia="宋体"/>
                <w:sz w:val="16"/>
              </w:rPr>
              <w:t>=90%</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5599A395">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8DBB8">
            <w:pPr>
              <w:jc w:val="center"/>
            </w:pPr>
            <w:r>
              <w:rPr>
                <w:rFonts w:ascii="宋体" w:hAnsi="宋体" w:eastAsia="宋体"/>
                <w:sz w:val="16"/>
              </w:rPr>
              <w:t>年初绩效目标设置不合理，导致项目实施产生偏差。改进措施：做好年初预算分析。</w:t>
            </w:r>
          </w:p>
        </w:tc>
      </w:tr>
      <w:tr w14:paraId="47101D92">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4762B"/>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40638FE4"/>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EBCBA79"/>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5F436F0">
            <w:pPr>
              <w:jc w:val="center"/>
            </w:pPr>
            <w:r>
              <w:rPr>
                <w:rFonts w:ascii="宋体" w:hAnsi="宋体" w:eastAsia="宋体"/>
                <w:sz w:val="16"/>
              </w:rPr>
              <w:t>社区在册居家严重精神障碍患者健康管理率（%）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6034EF9D">
            <w:pPr>
              <w:jc w:val="center"/>
            </w:pPr>
            <w:r>
              <w:rPr>
                <w:rFonts w:ascii="宋体" w:hAnsi="宋体" w:eastAsia="宋体"/>
                <w:sz w:val="16"/>
              </w:rPr>
              <w:t>&gt;=80%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CA90B53">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F57876E">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38A5AEC">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35E025D">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6366647">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55A54A2">
            <w:pPr>
              <w:jc w:val="center"/>
            </w:pPr>
            <w:r>
              <w:rPr>
                <w:rFonts w:ascii="宋体" w:hAnsi="宋体" w:eastAsia="宋体"/>
                <w:sz w:val="16"/>
              </w:rPr>
              <w:t>=80%</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6A3AC823">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55151">
            <w:pPr>
              <w:jc w:val="center"/>
            </w:pPr>
            <w:r>
              <w:rPr>
                <w:rFonts w:ascii="宋体" w:hAnsi="宋体" w:eastAsia="宋体"/>
                <w:sz w:val="16"/>
              </w:rPr>
              <w:t>年初绩效目标设置不合理，导致项目实施产生偏差。改进措施：做好年初预算分析。</w:t>
            </w:r>
          </w:p>
        </w:tc>
      </w:tr>
      <w:tr w14:paraId="7FD867D5">
        <w:tblPrEx>
          <w:tblCellMar>
            <w:top w:w="0" w:type="dxa"/>
            <w:left w:w="108" w:type="dxa"/>
            <w:bottom w:w="0" w:type="dxa"/>
            <w:right w:w="108" w:type="dxa"/>
          </w:tblCellMar>
        </w:tblPrEx>
        <w:trPr>
          <w:trHeight w:val="478"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71CCC"/>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6DE7CEA2"/>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0C31FAC8"/>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68AE467E">
            <w:pPr>
              <w:jc w:val="center"/>
            </w:pPr>
            <w:r>
              <w:rPr>
                <w:rFonts w:ascii="宋体" w:hAnsi="宋体" w:eastAsia="宋体"/>
                <w:sz w:val="16"/>
              </w:rPr>
              <w:t>儿童中医药健康管理率（%）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3E903929">
            <w:pPr>
              <w:jc w:val="center"/>
            </w:pPr>
            <w:r>
              <w:rPr>
                <w:rFonts w:ascii="宋体" w:hAnsi="宋体" w:eastAsia="宋体"/>
                <w:sz w:val="16"/>
              </w:rPr>
              <w:t>&gt;=77%</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D47F642">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26EC40AE">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4268EEB">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7FBB5A0">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FDD3B10">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29A49F8F">
            <w:pPr>
              <w:jc w:val="center"/>
            </w:pPr>
            <w:r>
              <w:rPr>
                <w:rFonts w:ascii="宋体" w:hAnsi="宋体" w:eastAsia="宋体"/>
                <w:sz w:val="16"/>
              </w:rPr>
              <w:t>=77%</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70DF4999">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702F7">
            <w:pPr>
              <w:jc w:val="center"/>
            </w:pPr>
            <w:r>
              <w:rPr>
                <w:rFonts w:ascii="宋体" w:hAnsi="宋体" w:eastAsia="宋体"/>
                <w:sz w:val="16"/>
              </w:rPr>
              <w:t>年初绩效目标设置不合理，导致项目实施产生偏差。改进措施：做好年初预算分析。</w:t>
            </w:r>
          </w:p>
        </w:tc>
      </w:tr>
      <w:tr w14:paraId="3AFB0A5F">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563D4"/>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3527727E"/>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CBCD6C7"/>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1C85097">
            <w:pPr>
              <w:jc w:val="center"/>
            </w:pPr>
            <w:r>
              <w:rPr>
                <w:rFonts w:ascii="宋体" w:hAnsi="宋体" w:eastAsia="宋体"/>
                <w:sz w:val="16"/>
              </w:rPr>
              <w:t>老年人中医药健康管理率（%）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0440DF99">
            <w:pPr>
              <w:jc w:val="center"/>
            </w:pPr>
            <w:r>
              <w:rPr>
                <w:rFonts w:ascii="宋体" w:hAnsi="宋体" w:eastAsia="宋体"/>
                <w:sz w:val="16"/>
              </w:rPr>
              <w:t>&gt;=70%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DBA564C">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EA9D85E">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8D1DCA6">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73B825A">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BD8CB19">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27B9C54">
            <w:pPr>
              <w:jc w:val="center"/>
            </w:pPr>
            <w:r>
              <w:rPr>
                <w:rFonts w:ascii="宋体" w:hAnsi="宋体" w:eastAsia="宋体"/>
                <w:sz w:val="16"/>
              </w:rPr>
              <w:t>=70%</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78B29E28">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67E5">
            <w:pPr>
              <w:jc w:val="center"/>
            </w:pPr>
            <w:r>
              <w:rPr>
                <w:rFonts w:ascii="宋体" w:hAnsi="宋体" w:eastAsia="宋体"/>
                <w:sz w:val="16"/>
              </w:rPr>
              <w:t>年初绩效目标设置不合理，导致项目实施产生偏差。改进措施：做好年初预算分析。</w:t>
            </w:r>
          </w:p>
        </w:tc>
      </w:tr>
      <w:tr w14:paraId="7A8C07F6">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43178"/>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402C7F47"/>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4A570A3"/>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8912E8A">
            <w:pPr>
              <w:jc w:val="center"/>
            </w:pPr>
            <w:r>
              <w:rPr>
                <w:rFonts w:ascii="宋体" w:hAnsi="宋体" w:eastAsia="宋体"/>
                <w:sz w:val="16"/>
              </w:rPr>
              <w:t>卫生监督协管各专业年巡查(访)2次完成率（%）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0791E5B8">
            <w:pPr>
              <w:jc w:val="center"/>
            </w:pPr>
            <w:r>
              <w:rPr>
                <w:rFonts w:ascii="宋体" w:hAnsi="宋体" w:eastAsia="宋体"/>
                <w:sz w:val="16"/>
              </w:rPr>
              <w:t>&gt;=90%</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9F74E98">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1B843E5">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B196DD4">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7BEC216">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EF3261A">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6000CE87">
            <w:pPr>
              <w:jc w:val="center"/>
            </w:pPr>
            <w:r>
              <w:rPr>
                <w:rFonts w:ascii="宋体" w:hAnsi="宋体" w:eastAsia="宋体"/>
                <w:sz w:val="16"/>
              </w:rPr>
              <w:t>=90%</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5762CF28">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F1AC8">
            <w:pPr>
              <w:jc w:val="center"/>
            </w:pPr>
            <w:r>
              <w:rPr>
                <w:rFonts w:ascii="宋体" w:hAnsi="宋体" w:eastAsia="宋体"/>
                <w:sz w:val="16"/>
              </w:rPr>
              <w:t>年初绩效目标设置不合理，导致项目实施产生偏差。改进措施：做好年初预算分析。</w:t>
            </w:r>
          </w:p>
        </w:tc>
      </w:tr>
      <w:tr w14:paraId="455109D1">
        <w:tblPrEx>
          <w:tblCellMar>
            <w:top w:w="0" w:type="dxa"/>
            <w:left w:w="108" w:type="dxa"/>
            <w:bottom w:w="0" w:type="dxa"/>
            <w:right w:w="108" w:type="dxa"/>
          </w:tblCellMar>
        </w:tblPrEx>
        <w:trPr>
          <w:trHeight w:val="572"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ECB60"/>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19CC4D88"/>
        </w:tc>
        <w:tc>
          <w:tcPr>
            <w:tcW w:w="5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3B5B0">
            <w:pPr>
              <w:jc w:val="center"/>
            </w:pPr>
            <w:r>
              <w:rPr>
                <w:rFonts w:ascii="宋体" w:hAnsi="宋体" w:eastAsia="宋体"/>
                <w:sz w:val="16"/>
              </w:rPr>
              <w:t>质量指标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04387D56">
            <w:pPr>
              <w:jc w:val="center"/>
            </w:pPr>
            <w:r>
              <w:rPr>
                <w:rFonts w:ascii="宋体" w:hAnsi="宋体" w:eastAsia="宋体"/>
                <w:sz w:val="16"/>
              </w:rPr>
              <w:t>居民规范化电子健康档案覆盖率（%）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5D64DCC">
            <w:pPr>
              <w:jc w:val="center"/>
            </w:pPr>
            <w:r>
              <w:rPr>
                <w:rFonts w:ascii="宋体" w:hAnsi="宋体" w:eastAsia="宋体"/>
                <w:sz w:val="16"/>
              </w:rPr>
              <w:t>&gt;=62%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6E3A301">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39BE46B0">
            <w:pPr>
              <w:jc w:val="center"/>
            </w:pPr>
            <w:r>
              <w:rPr>
                <w:rFonts w:ascii="宋体" w:hAnsi="宋体" w:eastAsia="宋体"/>
                <w:sz w:val="16"/>
              </w:rPr>
              <w:t>&gt;=60%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F1C0535">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B981D80">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A64134A">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7BD74A0">
            <w:pPr>
              <w:jc w:val="center"/>
            </w:pPr>
            <w:r>
              <w:rPr>
                <w:rFonts w:ascii="宋体" w:hAnsi="宋体" w:eastAsia="宋体"/>
                <w:sz w:val="16"/>
              </w:rPr>
              <w:t>=62%</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31AC0B7D">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CDFC">
            <w:pPr>
              <w:jc w:val="center"/>
            </w:pPr>
          </w:p>
        </w:tc>
      </w:tr>
      <w:tr w14:paraId="44AB31AD">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12990"/>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0B27F11F"/>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309DA3C4"/>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55B92770">
            <w:pPr>
              <w:jc w:val="center"/>
            </w:pPr>
            <w:r>
              <w:rPr>
                <w:rFonts w:ascii="宋体" w:hAnsi="宋体" w:eastAsia="宋体"/>
                <w:sz w:val="16"/>
              </w:rPr>
              <w:t>高血压患者基层规范管理服务率（%）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1D39AE5">
            <w:pPr>
              <w:jc w:val="center"/>
            </w:pPr>
            <w:r>
              <w:rPr>
                <w:rFonts w:ascii="宋体" w:hAnsi="宋体" w:eastAsia="宋体"/>
                <w:sz w:val="16"/>
              </w:rPr>
              <w:t>&gt;=72%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7C3EAAD">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6F30A1A3">
            <w:pPr>
              <w:jc w:val="center"/>
            </w:pPr>
            <w:r>
              <w:rPr>
                <w:rFonts w:ascii="宋体" w:hAnsi="宋体" w:eastAsia="宋体"/>
                <w:sz w:val="16"/>
              </w:rPr>
              <w:t>&gt;=60%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2F49D9C">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8818878">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E61AE89">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51B27E7B">
            <w:pPr>
              <w:jc w:val="center"/>
            </w:pPr>
            <w:r>
              <w:rPr>
                <w:rFonts w:ascii="宋体" w:hAnsi="宋体" w:eastAsia="宋体"/>
                <w:sz w:val="16"/>
              </w:rPr>
              <w:t>=72%</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1C777579">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E3871">
            <w:pPr>
              <w:jc w:val="center"/>
            </w:pPr>
            <w:r>
              <w:rPr>
                <w:rFonts w:ascii="宋体" w:hAnsi="宋体" w:eastAsia="宋体"/>
                <w:sz w:val="16"/>
              </w:rPr>
              <w:t>年初绩效目标设置不合理，导致项目实施产生偏差。改进措施：做好年初预算分析。</w:t>
            </w:r>
          </w:p>
        </w:tc>
      </w:tr>
      <w:tr w14:paraId="4714C559">
        <w:tblPrEx>
          <w:tblCellMar>
            <w:top w:w="0" w:type="dxa"/>
            <w:left w:w="108" w:type="dxa"/>
            <w:bottom w:w="0" w:type="dxa"/>
            <w:right w:w="108" w:type="dxa"/>
          </w:tblCellMar>
        </w:tblPrEx>
        <w:trPr>
          <w:trHeight w:val="760"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56BEF"/>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2F3B9F43"/>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132B04B3"/>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A838992">
            <w:pPr>
              <w:jc w:val="center"/>
            </w:pPr>
            <w:r>
              <w:rPr>
                <w:rFonts w:ascii="宋体" w:hAnsi="宋体" w:eastAsia="宋体"/>
                <w:sz w:val="16"/>
              </w:rPr>
              <w:t>65岁及以上老年人城乡社区规范健康管理服务率(%)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0EF0A697">
            <w:pPr>
              <w:jc w:val="center"/>
            </w:pPr>
            <w:r>
              <w:rPr>
                <w:rFonts w:ascii="宋体" w:hAnsi="宋体" w:eastAsia="宋体"/>
                <w:sz w:val="16"/>
              </w:rPr>
              <w:t>&gt;=67%</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EAA6D53">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33A09AEF">
            <w:pPr>
              <w:jc w:val="center"/>
            </w:pPr>
            <w:r>
              <w:rPr>
                <w:rFonts w:ascii="宋体" w:hAnsi="宋体" w:eastAsia="宋体"/>
                <w:sz w:val="16"/>
              </w:rPr>
              <w:t>&gt;=67%</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34B5629">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CB761F0">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4D8A186C">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BD35842">
            <w:pPr>
              <w:jc w:val="center"/>
            </w:pPr>
            <w:r>
              <w:rPr>
                <w:rFonts w:ascii="宋体" w:hAnsi="宋体" w:eastAsia="宋体"/>
                <w:sz w:val="16"/>
              </w:rPr>
              <w:t>=67%</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60CE3BF0">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9E2A0">
            <w:pPr>
              <w:jc w:val="center"/>
            </w:pPr>
            <w:r>
              <w:rPr>
                <w:rFonts w:ascii="宋体" w:hAnsi="宋体" w:eastAsia="宋体"/>
                <w:sz w:val="16"/>
              </w:rPr>
              <w:t>年初绩效目标设置不合理，导致项目实施产生偏差。改进措施：做好年初预算分析。</w:t>
            </w:r>
          </w:p>
        </w:tc>
      </w:tr>
      <w:tr w14:paraId="10893019">
        <w:tblPrEx>
          <w:tblCellMar>
            <w:top w:w="0" w:type="dxa"/>
            <w:left w:w="108" w:type="dxa"/>
            <w:bottom w:w="0" w:type="dxa"/>
            <w:right w:w="108" w:type="dxa"/>
          </w:tblCellMar>
        </w:tblPrEx>
        <w:trPr>
          <w:trHeight w:val="19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5F161"/>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2841C568"/>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06048A52"/>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73990C32">
            <w:pPr>
              <w:jc w:val="center"/>
            </w:pPr>
            <w:r>
              <w:rPr>
                <w:rFonts w:ascii="宋体" w:hAnsi="宋体" w:eastAsia="宋体"/>
                <w:sz w:val="16"/>
              </w:rPr>
              <w:t>2型糖尿病患者基层规范管理服务率（%）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3F3F6D32">
            <w:pPr>
              <w:jc w:val="center"/>
            </w:pPr>
            <w:r>
              <w:rPr>
                <w:rFonts w:ascii="宋体" w:hAnsi="宋体" w:eastAsia="宋体"/>
                <w:sz w:val="16"/>
              </w:rPr>
              <w:t>&gt;=72%</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3EF4C669">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671616C8">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AEDFD11">
            <w:pPr>
              <w:jc w:val="center"/>
            </w:pPr>
            <w:r>
              <w:rPr>
                <w:rFonts w:ascii="宋体" w:hAnsi="宋体" w:eastAsia="宋体"/>
                <w:sz w:val="16"/>
              </w:rPr>
              <w:t>2</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41E7596C">
            <w:pPr>
              <w:jc w:val="center"/>
            </w:pP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47A59E0">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09C4A8A">
            <w:pPr>
              <w:jc w:val="center"/>
            </w:pPr>
            <w:r>
              <w:rPr>
                <w:rFonts w:ascii="宋体" w:hAnsi="宋体" w:eastAsia="宋体"/>
                <w:sz w:val="16"/>
              </w:rPr>
              <w:t>=72%</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6C707C0">
            <w:pPr>
              <w:jc w:val="center"/>
            </w:pPr>
            <w:r>
              <w:rPr>
                <w:rFonts w:ascii="宋体" w:hAnsi="宋体" w:eastAsia="宋体"/>
                <w:sz w:val="16"/>
              </w:rPr>
              <w:t>2</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224EE">
            <w:pPr>
              <w:jc w:val="center"/>
            </w:pPr>
            <w:r>
              <w:rPr>
                <w:rFonts w:ascii="宋体" w:hAnsi="宋体" w:eastAsia="宋体"/>
                <w:sz w:val="16"/>
              </w:rPr>
              <w:t>年初绩效目标设置不合理，导致项目实施产生偏差。改进措施：做好年初预算分析。</w:t>
            </w:r>
          </w:p>
        </w:tc>
      </w:tr>
      <w:tr w14:paraId="5901F493">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71069"/>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2A549EC8"/>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1D5C9894">
            <w:pPr>
              <w:jc w:val="center"/>
            </w:pPr>
            <w:r>
              <w:rPr>
                <w:rFonts w:ascii="宋体" w:hAnsi="宋体" w:eastAsia="宋体"/>
                <w:sz w:val="16"/>
              </w:rPr>
              <w:t>时效指标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494E4282">
            <w:pPr>
              <w:jc w:val="center"/>
            </w:pPr>
            <w:r>
              <w:rPr>
                <w:rFonts w:ascii="宋体" w:hAnsi="宋体" w:eastAsia="宋体"/>
                <w:sz w:val="16"/>
              </w:rPr>
              <w:t>项目完成时间（年/月/日）</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10667868">
            <w:pPr>
              <w:jc w:val="center"/>
            </w:pPr>
            <w:r>
              <w:rPr>
                <w:rFonts w:ascii="宋体" w:hAnsi="宋体" w:eastAsia="宋体"/>
                <w:sz w:val="16"/>
              </w:rPr>
              <w:t>2024年12月25日</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944DC36">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70B61509">
            <w:pPr>
              <w:jc w:val="center"/>
            </w:pPr>
            <w:r>
              <w:rPr>
                <w:rFonts w:ascii="宋体" w:hAnsi="宋体" w:eastAsia="宋体"/>
                <w:sz w:val="16"/>
              </w:rPr>
              <w:t>&gt;=90%</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57D1BAC">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6C31792">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D6D4D08">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50DC65FB">
            <w:pPr>
              <w:jc w:val="center"/>
            </w:pPr>
            <w:r>
              <w:rPr>
                <w:rFonts w:ascii="宋体" w:hAnsi="宋体" w:eastAsia="宋体"/>
                <w:sz w:val="16"/>
              </w:rPr>
              <w:t>基本达成目标</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4A3BBABB">
            <w:pPr>
              <w:jc w:val="center"/>
            </w:pPr>
            <w:r>
              <w:rPr>
                <w:rFonts w:ascii="宋体" w:hAnsi="宋体" w:eastAsia="宋体"/>
                <w:sz w:val="16"/>
              </w:rPr>
              <w:t>7.69</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A51C4">
            <w:pPr>
              <w:jc w:val="center"/>
            </w:pPr>
            <w:r>
              <w:rPr>
                <w:rFonts w:ascii="宋体" w:hAnsi="宋体" w:eastAsia="宋体"/>
                <w:sz w:val="16"/>
              </w:rPr>
              <w:t>年初绩效目标设置不合理，导致项目实施产生偏差。改进措施：做好年初预算分析。</w:t>
            </w:r>
          </w:p>
        </w:tc>
      </w:tr>
      <w:tr w14:paraId="0A06A0E9">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D3EEFE"/>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79EEB59">
            <w:pPr>
              <w:jc w:val="center"/>
            </w:pPr>
            <w:r>
              <w:rPr>
                <w:rFonts w:ascii="宋体" w:hAnsi="宋体" w:eastAsia="宋体"/>
                <w:sz w:val="16"/>
              </w:rPr>
              <w:t>成本指标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6B4BD66">
            <w:pPr>
              <w:jc w:val="center"/>
            </w:pPr>
            <w:r>
              <w:rPr>
                <w:rFonts w:ascii="宋体" w:hAnsi="宋体" w:eastAsia="宋体"/>
                <w:sz w:val="16"/>
              </w:rPr>
              <w:t>经济成本指标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1874FD62">
            <w:pPr>
              <w:jc w:val="center"/>
            </w:pPr>
            <w:r>
              <w:rPr>
                <w:rFonts w:ascii="宋体" w:hAnsi="宋体" w:eastAsia="宋体"/>
                <w:sz w:val="16"/>
              </w:rPr>
              <w:t>基本公共卫生服务补助总成本（万元）</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455EE7D5">
            <w:pPr>
              <w:jc w:val="center"/>
            </w:pPr>
            <w:r>
              <w:rPr>
                <w:rFonts w:ascii="宋体" w:hAnsi="宋体" w:eastAsia="宋体"/>
                <w:sz w:val="16"/>
              </w:rPr>
              <w:t>&lt;=4423.72万元</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CAA7089">
            <w:pPr>
              <w:jc w:val="center"/>
            </w:pPr>
            <w:r>
              <w:rPr>
                <w:rFonts w:ascii="宋体" w:hAnsi="宋体" w:eastAsia="宋体"/>
                <w:sz w:val="16"/>
              </w:rPr>
              <w:t>预算支出标准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B3E3811">
            <w:pPr>
              <w:jc w:val="center"/>
            </w:pPr>
            <w:r>
              <w:rPr>
                <w:rFonts w:ascii="宋体" w:hAnsi="宋体" w:eastAsia="宋体"/>
                <w:sz w:val="16"/>
              </w:rPr>
              <w:t>&lt;=4191.1万元</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89F7351">
            <w:pPr>
              <w:jc w:val="center"/>
            </w:pPr>
            <w:r>
              <w:rPr>
                <w:rFonts w:ascii="宋体" w:hAnsi="宋体" w:eastAsia="宋体"/>
                <w:sz w:val="16"/>
              </w:rPr>
              <w:t>20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AB4D391">
            <w:pPr>
              <w:jc w:val="center"/>
            </w:pPr>
            <w:r>
              <w:rPr>
                <w:rFonts w:ascii="宋体" w:hAnsi="宋体" w:eastAsia="宋体"/>
                <w:sz w:val="16"/>
              </w:rPr>
              <w:t>按照完成比例赋分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C59D86D">
            <w:pPr>
              <w:jc w:val="center"/>
            </w:pPr>
            <w:r>
              <w:rPr>
                <w:rFonts w:ascii="宋体" w:hAnsi="宋体" w:eastAsia="宋体"/>
                <w:sz w:val="16"/>
              </w:rPr>
              <w:t>原始凭证</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0242B93C">
            <w:pPr>
              <w:jc w:val="center"/>
            </w:pPr>
            <w:r>
              <w:rPr>
                <w:rFonts w:ascii="宋体" w:hAnsi="宋体" w:eastAsia="宋体"/>
                <w:sz w:val="16"/>
              </w:rPr>
              <w:t>=4014.93万元</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7E4B0BBE">
            <w:pPr>
              <w:jc w:val="center"/>
            </w:pPr>
            <w:r>
              <w:rPr>
                <w:rFonts w:ascii="宋体" w:hAnsi="宋体" w:eastAsia="宋体"/>
                <w:sz w:val="16"/>
              </w:rPr>
              <w:t>15.38</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538F">
            <w:pPr>
              <w:jc w:val="center"/>
            </w:pPr>
            <w:r>
              <w:rPr>
                <w:rFonts w:ascii="宋体" w:hAnsi="宋体" w:eastAsia="宋体"/>
                <w:sz w:val="16"/>
              </w:rPr>
              <w:t>年初绩效目标设置不合理，导致项目实施产生偏差。改进措施：做好年初预算分析。</w:t>
            </w:r>
          </w:p>
        </w:tc>
      </w:tr>
      <w:tr w14:paraId="55FAA56E">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19F96"/>
        </w:tc>
        <w:tc>
          <w:tcPr>
            <w:tcW w:w="5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00A72">
            <w:pPr>
              <w:jc w:val="center"/>
            </w:pPr>
            <w:r>
              <w:rPr>
                <w:rFonts w:ascii="宋体" w:hAnsi="宋体" w:eastAsia="宋体"/>
                <w:sz w:val="16"/>
              </w:rPr>
              <w:t>效益指标</w:t>
            </w:r>
          </w:p>
        </w:tc>
        <w:tc>
          <w:tcPr>
            <w:tcW w:w="58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51683">
            <w:pPr>
              <w:jc w:val="center"/>
            </w:pPr>
            <w:r>
              <w:rPr>
                <w:rFonts w:ascii="宋体" w:hAnsi="宋体" w:eastAsia="宋体"/>
                <w:sz w:val="16"/>
              </w:rPr>
              <w:t>社会效益指标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0DDB8A61">
            <w:pPr>
              <w:jc w:val="center"/>
            </w:pPr>
            <w:r>
              <w:rPr>
                <w:rFonts w:ascii="宋体" w:hAnsi="宋体" w:eastAsia="宋体"/>
                <w:sz w:val="16"/>
              </w:rPr>
              <w:t>传染病和突发公共卫生事件报告率（%）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2FA3099C">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088D747C">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A50D0B9">
            <w:pPr>
              <w:jc w:val="center"/>
            </w:pPr>
            <w:r>
              <w:rPr>
                <w:rFonts w:ascii="宋体" w:hAnsi="宋体" w:eastAsia="宋体"/>
                <w:sz w:val="16"/>
              </w:rPr>
              <w:t>不断缩小</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097CB65">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04D3E022">
            <w:pPr>
              <w:jc w:val="center"/>
            </w:pPr>
            <w:r>
              <w:rPr>
                <w:rFonts w:ascii="宋体" w:hAnsi="宋体" w:eastAsia="宋体"/>
                <w:sz w:val="16"/>
              </w:rPr>
              <w:t>按评判等级赋分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988569F">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2B1EF0F8">
            <w:pPr>
              <w:jc w:val="center"/>
            </w:pPr>
            <w:r>
              <w:rPr>
                <w:rFonts w:ascii="宋体" w:hAnsi="宋体" w:eastAsia="宋体"/>
                <w:sz w:val="16"/>
              </w:rPr>
              <w:t>=95%</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2759ED39">
            <w:pPr>
              <w:jc w:val="center"/>
            </w:pPr>
            <w:r>
              <w:rPr>
                <w:rFonts w:ascii="宋体" w:hAnsi="宋体" w:eastAsia="宋体"/>
                <w:sz w:val="16"/>
              </w:rPr>
              <w:t>10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D9C3">
            <w:pPr>
              <w:jc w:val="center"/>
            </w:pPr>
            <w:r>
              <w:rPr>
                <w:rFonts w:ascii="宋体" w:hAnsi="宋体" w:eastAsia="宋体"/>
                <w:sz w:val="16"/>
              </w:rPr>
              <w:t>年初绩效目标设置不合理，导致项目实施产生偏差。改进措施：做好年初预算分析。</w:t>
            </w:r>
          </w:p>
        </w:tc>
      </w:tr>
      <w:tr w14:paraId="18B1D704">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C4CE1"/>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5C8927CC"/>
        </w:tc>
        <w:tc>
          <w:tcPr>
            <w:tcW w:w="586" w:type="dxa"/>
            <w:vMerge w:val="continue"/>
            <w:tcBorders>
              <w:top w:val="single" w:color="auto" w:sz="10" w:space="0"/>
              <w:left w:val="single" w:color="auto" w:sz="10" w:space="0"/>
              <w:bottom w:val="single" w:color="auto" w:sz="10" w:space="0"/>
              <w:right w:val="single" w:color="auto" w:sz="10" w:space="0"/>
              <w:insideV w:val="single" w:sz="10" w:space="0"/>
            </w:tcBorders>
          </w:tcPr>
          <w:p w14:paraId="6A52C26A"/>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7A202B2A">
            <w:pPr>
              <w:jc w:val="center"/>
            </w:pPr>
            <w:r>
              <w:rPr>
                <w:rFonts w:ascii="宋体" w:hAnsi="宋体" w:eastAsia="宋体"/>
                <w:sz w:val="16"/>
              </w:rPr>
              <w:t>城乡居民公共卫生差距</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691A650A">
            <w:pPr>
              <w:jc w:val="center"/>
            </w:pPr>
            <w:r>
              <w:rPr>
                <w:rFonts w:ascii="宋体" w:hAnsi="宋体" w:eastAsia="宋体"/>
                <w:sz w:val="16"/>
              </w:rPr>
              <w:t>不断缩小</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2912038E">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534A1428">
            <w:pPr>
              <w:jc w:val="center"/>
            </w:pPr>
            <w:r>
              <w:rPr>
                <w:rFonts w:ascii="宋体" w:hAnsi="宋体" w:eastAsia="宋体"/>
                <w:sz w:val="16"/>
              </w:rPr>
              <w:t>不断提高</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7FCAB3D">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22530EF">
            <w:pPr>
              <w:jc w:val="center"/>
            </w:pPr>
            <w:r>
              <w:rPr>
                <w:rFonts w:ascii="宋体" w:hAnsi="宋体" w:eastAsia="宋体"/>
                <w:sz w:val="16"/>
              </w:rPr>
              <w:t>按评判等级赋分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969D7DD">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629539B5">
            <w:pPr>
              <w:jc w:val="center"/>
            </w:pPr>
            <w:r>
              <w:rPr>
                <w:rFonts w:ascii="宋体" w:hAnsi="宋体" w:eastAsia="宋体"/>
                <w:sz w:val="16"/>
              </w:rPr>
              <w:t>不断缩小</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2723685F">
            <w:pPr>
              <w:jc w:val="center"/>
            </w:pPr>
            <w:r>
              <w:rPr>
                <w:rFonts w:ascii="宋体" w:hAnsi="宋体" w:eastAsia="宋体"/>
                <w:sz w:val="16"/>
              </w:rPr>
              <w:t>10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0C20C">
            <w:pPr>
              <w:jc w:val="center"/>
            </w:pPr>
            <w:r>
              <w:rPr>
                <w:rFonts w:ascii="宋体" w:hAnsi="宋体" w:eastAsia="宋体"/>
                <w:sz w:val="16"/>
              </w:rPr>
              <w:t>年初绩效目标设置不合理，导致项目实施产生偏差。改进措施：做好年初预算分析。</w:t>
            </w:r>
          </w:p>
        </w:tc>
      </w:tr>
      <w:tr w14:paraId="1A678BBB">
        <w:tblPrEx>
          <w:tblCellMar>
            <w:top w:w="0" w:type="dxa"/>
            <w:left w:w="108" w:type="dxa"/>
            <w:bottom w:w="0" w:type="dxa"/>
            <w:right w:w="108" w:type="dxa"/>
          </w:tblCellMar>
        </w:tblPrEx>
        <w:trPr>
          <w:trHeight w:val="666" w:hRule="atLeast"/>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D8883"/>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ACB58C2">
            <w:pPr>
              <w:jc w:val="center"/>
            </w:pPr>
            <w:r>
              <w:rPr>
                <w:rFonts w:ascii="宋体" w:hAnsi="宋体" w:eastAsia="宋体"/>
                <w:sz w:val="16"/>
              </w:rPr>
              <w:t>满意度指标</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70AC7AAC">
            <w:pPr>
              <w:jc w:val="center"/>
            </w:pPr>
            <w:r>
              <w:rPr>
                <w:rFonts w:ascii="宋体" w:hAnsi="宋体" w:eastAsia="宋体"/>
                <w:sz w:val="16"/>
              </w:rPr>
              <w:t>满意度指标</w:t>
            </w:r>
          </w:p>
        </w:tc>
        <w:tc>
          <w:tcPr>
            <w:tcW w:w="728" w:type="dxa"/>
            <w:tcBorders>
              <w:top w:val="single" w:color="auto" w:sz="10" w:space="0"/>
              <w:left w:val="single" w:color="auto" w:sz="10" w:space="0"/>
              <w:bottom w:val="single" w:color="auto" w:sz="10" w:space="0"/>
              <w:right w:val="single" w:color="auto" w:sz="10" w:space="0"/>
              <w:insideV w:val="single" w:sz="10" w:space="0"/>
            </w:tcBorders>
            <w:vAlign w:val="center"/>
          </w:tcPr>
          <w:p w14:paraId="26E140D6">
            <w:pPr>
              <w:jc w:val="center"/>
            </w:pPr>
            <w:r>
              <w:rPr>
                <w:rFonts w:ascii="宋体" w:hAnsi="宋体" w:eastAsia="宋体"/>
                <w:sz w:val="16"/>
              </w:rPr>
              <w:t>受益服务对象满意度（%）</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14:paraId="6402AF05">
            <w:pPr>
              <w:jc w:val="center"/>
            </w:pPr>
            <w:r>
              <w:rPr>
                <w:rFonts w:ascii="宋体" w:hAnsi="宋体" w:eastAsia="宋体"/>
                <w:sz w:val="16"/>
              </w:rPr>
              <w:t>&gt;=95%</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6A2068C8">
            <w:pPr>
              <w:jc w:val="center"/>
            </w:pPr>
            <w:r>
              <w:rPr>
                <w:rFonts w:ascii="宋体" w:hAnsi="宋体" w:eastAsia="宋体"/>
                <w:sz w:val="16"/>
              </w:rPr>
              <w:t>计划标准</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48E2CC88">
            <w:pPr>
              <w:jc w:val="center"/>
            </w:pPr>
            <w:r>
              <w:rPr>
                <w:rFonts w:ascii="宋体" w:hAnsi="宋体" w:eastAsia="宋体"/>
                <w:sz w:val="16"/>
              </w:rPr>
              <w:t>&gt;=95%</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940FE73">
            <w:pPr>
              <w:jc w:val="center"/>
            </w:pPr>
            <w:r>
              <w:rPr>
                <w:rFonts w:ascii="宋体" w:hAnsi="宋体" w:eastAsia="宋体"/>
                <w:sz w:val="16"/>
              </w:rPr>
              <w:t>10</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A1F1374">
            <w:pPr>
              <w:jc w:val="center"/>
            </w:pPr>
            <w:r>
              <w:rPr>
                <w:rFonts w:ascii="宋体" w:hAnsi="宋体" w:eastAsia="宋体"/>
                <w:sz w:val="16"/>
              </w:rPr>
              <w:t>满意度赋分</w:t>
            </w:r>
          </w:p>
        </w:tc>
        <w:tc>
          <w:tcPr>
            <w:tcW w:w="586" w:type="dxa"/>
            <w:tcBorders>
              <w:top w:val="single" w:color="auto" w:sz="10" w:space="0"/>
              <w:left w:val="single" w:color="auto" w:sz="10" w:space="0"/>
              <w:bottom w:val="single" w:color="auto" w:sz="10" w:space="0"/>
              <w:right w:val="single" w:color="auto" w:sz="10" w:space="0"/>
              <w:insideV w:val="single" w:sz="10" w:space="0"/>
            </w:tcBorders>
            <w:vAlign w:val="center"/>
          </w:tcPr>
          <w:p w14:paraId="57D4C44E">
            <w:pPr>
              <w:jc w:val="center"/>
            </w:pPr>
            <w:r>
              <w:rPr>
                <w:rFonts w:ascii="宋体" w:hAnsi="宋体" w:eastAsia="宋体"/>
                <w:sz w:val="16"/>
              </w:rPr>
              <w:t>工作资料</w:t>
            </w:r>
          </w:p>
        </w:tc>
        <w:tc>
          <w:tcPr>
            <w:tcW w:w="897" w:type="dxa"/>
            <w:tcBorders>
              <w:top w:val="single" w:color="auto" w:sz="10" w:space="0"/>
              <w:left w:val="single" w:color="auto" w:sz="10" w:space="0"/>
              <w:bottom w:val="single" w:color="auto" w:sz="10" w:space="0"/>
              <w:right w:val="single" w:color="auto" w:sz="10" w:space="0"/>
              <w:insideV w:val="single" w:sz="10" w:space="0"/>
            </w:tcBorders>
            <w:vAlign w:val="center"/>
          </w:tcPr>
          <w:p w14:paraId="19389C0A">
            <w:pPr>
              <w:jc w:val="center"/>
            </w:pPr>
            <w:r>
              <w:rPr>
                <w:rFonts w:ascii="宋体" w:hAnsi="宋体" w:eastAsia="宋体"/>
                <w:sz w:val="16"/>
              </w:rPr>
              <w:t>=95%</w:t>
            </w:r>
          </w:p>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10D04BB1">
            <w:pPr>
              <w:jc w:val="center"/>
            </w:pPr>
            <w:r>
              <w:rPr>
                <w:rFonts w:ascii="宋体" w:hAnsi="宋体" w:eastAsia="宋体"/>
                <w:sz w:val="16"/>
              </w:rPr>
              <w:t>10</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CB874">
            <w:pPr>
              <w:jc w:val="center"/>
            </w:pPr>
            <w:r>
              <w:rPr>
                <w:rFonts w:ascii="宋体" w:hAnsi="宋体" w:eastAsia="宋体"/>
                <w:sz w:val="16"/>
              </w:rPr>
              <w:t>年初绩效目标设置不合理，导致项目实施产生偏差。改进措施：做好年初预算分析。</w:t>
            </w:r>
          </w:p>
        </w:tc>
      </w:tr>
      <w:tr w14:paraId="27A2F697">
        <w:tblPrEx>
          <w:tblCellMar>
            <w:top w:w="0" w:type="dxa"/>
            <w:left w:w="108" w:type="dxa"/>
            <w:bottom w:w="0" w:type="dxa"/>
            <w:right w:w="108" w:type="dxa"/>
          </w:tblCellMar>
        </w:tblPrEx>
        <w:trPr>
          <w:trHeight w:val="203" w:hRule="atLeast"/>
        </w:trPr>
        <w:tc>
          <w:tcPr>
            <w:tcW w:w="499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55A89">
            <w:pPr>
              <w:jc w:val="center"/>
            </w:pPr>
            <w:r>
              <w:rPr>
                <w:rFonts w:ascii="宋体" w:hAnsi="宋体" w:eastAsia="宋体"/>
                <w:sz w:val="16"/>
              </w:rPr>
              <w:t>总分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294859CF">
            <w:pPr>
              <w:jc w:val="center"/>
            </w:pPr>
            <w:r>
              <w:rPr>
                <w:rFonts w:ascii="宋体" w:hAnsi="宋体" w:eastAsia="宋体"/>
                <w:sz w:val="16"/>
              </w:rPr>
              <w:t>100</w:t>
            </w:r>
          </w:p>
        </w:tc>
        <w:tc>
          <w:tcPr>
            <w:tcW w:w="2071" w:type="dxa"/>
            <w:gridSpan w:val="3"/>
            <w:tcBorders>
              <w:top w:val="single" w:color="auto" w:sz="10" w:space="0"/>
              <w:left w:val="single" w:color="auto" w:sz="10" w:space="0"/>
              <w:bottom w:val="single" w:color="auto" w:sz="10" w:space="0"/>
              <w:right w:val="single" w:color="auto" w:sz="10" w:space="0"/>
              <w:insideV w:val="single" w:sz="10" w:space="0"/>
            </w:tcBorders>
          </w:tcPr>
          <w:p w14:paraId="5AB28825"/>
        </w:tc>
        <w:tc>
          <w:tcPr>
            <w:tcW w:w="662" w:type="dxa"/>
            <w:tcBorders>
              <w:top w:val="single" w:color="auto" w:sz="10" w:space="0"/>
              <w:left w:val="single" w:color="auto" w:sz="10" w:space="0"/>
              <w:bottom w:val="single" w:color="auto" w:sz="10" w:space="0"/>
              <w:right w:val="single" w:color="auto" w:sz="10" w:space="0"/>
              <w:insideV w:val="single" w:sz="10" w:space="0"/>
            </w:tcBorders>
            <w:vAlign w:val="center"/>
          </w:tcPr>
          <w:p w14:paraId="13BB2A9A">
            <w:pPr>
              <w:jc w:val="center"/>
            </w:pPr>
            <w:r>
              <w:rPr>
                <w:rFonts w:ascii="宋体" w:hAnsi="宋体" w:eastAsia="宋体"/>
                <w:sz w:val="16"/>
              </w:rPr>
              <w:t>89.07分</w:t>
            </w:r>
          </w:p>
        </w:tc>
        <w:tc>
          <w:tcPr>
            <w:tcW w:w="1154" w:type="dxa"/>
            <w:gridSpan w:val="2"/>
            <w:tcBorders>
              <w:top w:val="single" w:color="auto" w:sz="10" w:space="0"/>
              <w:left w:val="single" w:color="auto" w:sz="10" w:space="0"/>
              <w:bottom w:val="single" w:color="auto" w:sz="10" w:space="0"/>
              <w:right w:val="single" w:color="auto" w:sz="10" w:space="0"/>
              <w:insideV w:val="single" w:sz="10" w:space="0"/>
            </w:tcBorders>
          </w:tcPr>
          <w:p w14:paraId="4AD697A1"/>
        </w:tc>
      </w:tr>
    </w:tbl>
    <w:p w14:paraId="79885A03">
      <w:r>
        <w:br w:type="page"/>
      </w:r>
    </w:p>
    <w:tbl>
      <w:tblPr>
        <w:tblStyle w:val="9"/>
        <w:tblW w:w="0" w:type="auto"/>
        <w:tblInd w:w="0" w:type="dxa"/>
        <w:tblLayout w:type="autofit"/>
        <w:tblCellMar>
          <w:top w:w="0" w:type="dxa"/>
          <w:left w:w="108" w:type="dxa"/>
          <w:bottom w:w="0" w:type="dxa"/>
          <w:right w:w="108" w:type="dxa"/>
        </w:tblCellMar>
      </w:tblPr>
      <w:tblGrid>
        <w:gridCol w:w="618"/>
        <w:gridCol w:w="597"/>
        <w:gridCol w:w="598"/>
        <w:gridCol w:w="630"/>
        <w:gridCol w:w="856"/>
        <w:gridCol w:w="598"/>
        <w:gridCol w:w="776"/>
        <w:gridCol w:w="608"/>
        <w:gridCol w:w="598"/>
        <w:gridCol w:w="598"/>
        <w:gridCol w:w="776"/>
        <w:gridCol w:w="632"/>
        <w:gridCol w:w="556"/>
        <w:gridCol w:w="619"/>
      </w:tblGrid>
      <w:tr w14:paraId="6AD05B90">
        <w:tblPrEx>
          <w:tblCellMar>
            <w:top w:w="0" w:type="dxa"/>
            <w:left w:w="108" w:type="dxa"/>
            <w:bottom w:w="0" w:type="dxa"/>
            <w:right w:w="108" w:type="dxa"/>
          </w:tblCellMar>
        </w:tblPrEx>
        <w:tc>
          <w:tcPr>
            <w:tcW w:w="8848" w:type="dxa"/>
            <w:gridSpan w:val="14"/>
            <w:vAlign w:val="center"/>
          </w:tcPr>
          <w:p w14:paraId="2AFEAD5B">
            <w:pPr>
              <w:jc w:val="center"/>
            </w:pPr>
            <w:r>
              <w:rPr>
                <w:rFonts w:ascii="宋体" w:hAnsi="宋体" w:eastAsia="宋体"/>
                <w:sz w:val="24"/>
              </w:rPr>
              <w:t>项目支出绩效自评表</w:t>
            </w:r>
          </w:p>
        </w:tc>
      </w:tr>
      <w:tr w14:paraId="0A9E5CDE">
        <w:tblPrEx>
          <w:tblCellMar>
            <w:top w:w="0" w:type="dxa"/>
            <w:left w:w="108" w:type="dxa"/>
            <w:bottom w:w="0" w:type="dxa"/>
            <w:right w:w="108" w:type="dxa"/>
          </w:tblCellMar>
        </w:tblPrEx>
        <w:tc>
          <w:tcPr>
            <w:tcW w:w="8848" w:type="dxa"/>
            <w:gridSpan w:val="14"/>
            <w:vAlign w:val="center"/>
          </w:tcPr>
          <w:p w14:paraId="04352FF8">
            <w:pPr>
              <w:jc w:val="center"/>
            </w:pPr>
            <w:r>
              <w:rPr>
                <w:rFonts w:ascii="宋体" w:hAnsi="宋体" w:eastAsia="宋体"/>
                <w:sz w:val="24"/>
              </w:rPr>
              <w:t>(2024年度)</w:t>
            </w:r>
          </w:p>
        </w:tc>
      </w:tr>
      <w:tr w14:paraId="75A91F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86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C4F9D3">
            <w:pPr>
              <w:jc w:val="center"/>
            </w:pPr>
            <w:r>
              <w:rPr>
                <w:rFonts w:ascii="宋体" w:hAnsi="宋体" w:eastAsia="宋体"/>
                <w:sz w:val="16"/>
              </w:rPr>
              <w:t>2024年基本药物制度补助资金项目</w:t>
            </w:r>
          </w:p>
        </w:tc>
      </w:tr>
      <w:tr w14:paraId="27F009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3A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CCCC1">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E6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4F44B0">
            <w:pPr>
              <w:jc w:val="center"/>
            </w:pPr>
            <w:r>
              <w:rPr>
                <w:rFonts w:ascii="宋体" w:hAnsi="宋体" w:eastAsia="宋体"/>
                <w:sz w:val="16"/>
              </w:rPr>
              <w:t>叶城县卫生健康委员会</w:t>
            </w:r>
          </w:p>
        </w:tc>
      </w:tr>
      <w:tr w14:paraId="642AB0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5831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2B8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E7A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FF4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B75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876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D15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F804">
            <w:pPr>
              <w:jc w:val="center"/>
            </w:pPr>
            <w:r>
              <w:rPr>
                <w:rFonts w:ascii="宋体" w:hAnsi="宋体" w:eastAsia="宋体"/>
                <w:sz w:val="16"/>
              </w:rPr>
              <w:t>得分</w:t>
            </w:r>
          </w:p>
        </w:tc>
      </w:tr>
      <w:tr w14:paraId="459AE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15E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113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9B51B">
            <w:pPr>
              <w:jc w:val="center"/>
            </w:pPr>
            <w:r>
              <w:rPr>
                <w:rFonts w:ascii="宋体" w:hAnsi="宋体" w:eastAsia="宋体"/>
                <w:sz w:val="16"/>
              </w:rPr>
              <w:t>587.97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CD621">
            <w:pPr>
              <w:jc w:val="center"/>
            </w:pPr>
            <w:r>
              <w:rPr>
                <w:rFonts w:ascii="宋体" w:hAnsi="宋体" w:eastAsia="宋体"/>
                <w:sz w:val="16"/>
              </w:rPr>
              <w:t>587.97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8E777">
            <w:pPr>
              <w:jc w:val="center"/>
            </w:pPr>
            <w:r>
              <w:rPr>
                <w:rFonts w:ascii="宋体" w:hAnsi="宋体" w:eastAsia="宋体"/>
                <w:sz w:val="16"/>
              </w:rPr>
              <w:t>582.89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05B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2EC0">
            <w:pPr>
              <w:jc w:val="center"/>
            </w:pPr>
            <w:r>
              <w:rPr>
                <w:rFonts w:ascii="宋体" w:hAnsi="宋体" w:eastAsia="宋体"/>
                <w:sz w:val="16"/>
              </w:rPr>
              <w:t>99.14%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BF14">
            <w:pPr>
              <w:jc w:val="center"/>
            </w:pPr>
            <w:r>
              <w:rPr>
                <w:rFonts w:ascii="宋体" w:hAnsi="宋体" w:eastAsia="宋体"/>
                <w:sz w:val="16"/>
              </w:rPr>
              <w:t>9.79分</w:t>
            </w:r>
          </w:p>
        </w:tc>
      </w:tr>
      <w:tr w14:paraId="6E659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B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9A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12E0">
            <w:pPr>
              <w:jc w:val="center"/>
            </w:pPr>
            <w:r>
              <w:rPr>
                <w:rFonts w:ascii="宋体" w:hAnsi="宋体" w:eastAsia="宋体"/>
                <w:sz w:val="16"/>
              </w:rPr>
              <w:t>587.97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8936">
            <w:pPr>
              <w:jc w:val="center"/>
            </w:pPr>
            <w:r>
              <w:rPr>
                <w:rFonts w:ascii="宋体" w:hAnsi="宋体" w:eastAsia="宋体"/>
                <w:sz w:val="16"/>
              </w:rPr>
              <w:t>587.97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3C5CC">
            <w:pPr>
              <w:jc w:val="center"/>
            </w:pPr>
            <w:r>
              <w:rPr>
                <w:rFonts w:ascii="宋体" w:hAnsi="宋体" w:eastAsia="宋体"/>
                <w:sz w:val="16"/>
              </w:rPr>
              <w:t>582.89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7C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DC93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D6C2">
            <w:pPr>
              <w:jc w:val="center"/>
            </w:pPr>
            <w:r>
              <w:rPr>
                <w:rFonts w:ascii="宋体" w:hAnsi="宋体" w:eastAsia="宋体"/>
                <w:sz w:val="16"/>
              </w:rPr>
              <w:t>—</w:t>
            </w:r>
          </w:p>
        </w:tc>
      </w:tr>
      <w:tr w14:paraId="702D5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4ED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603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959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E82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382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5B8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4C6F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5FC0">
            <w:pPr>
              <w:jc w:val="center"/>
            </w:pPr>
            <w:r>
              <w:rPr>
                <w:rFonts w:ascii="宋体" w:hAnsi="宋体" w:eastAsia="宋体"/>
                <w:sz w:val="16"/>
              </w:rPr>
              <w:t>—</w:t>
            </w:r>
          </w:p>
        </w:tc>
      </w:tr>
      <w:tr w14:paraId="7869FC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157D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ABF2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FD88A">
            <w:pPr>
              <w:jc w:val="center"/>
            </w:pPr>
            <w:r>
              <w:rPr>
                <w:rFonts w:ascii="宋体" w:hAnsi="宋体" w:eastAsia="宋体"/>
                <w:sz w:val="16"/>
              </w:rPr>
              <w:t>实际完成情况</w:t>
            </w:r>
          </w:p>
        </w:tc>
      </w:tr>
      <w:tr w14:paraId="05156F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7C8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592C4B">
            <w:pPr>
              <w:jc w:val="both"/>
            </w:pPr>
            <w:r>
              <w:rPr>
                <w:rFonts w:ascii="宋体" w:hAnsi="宋体" w:eastAsia="宋体"/>
                <w:sz w:val="16"/>
              </w:rPr>
              <w:t>该项目资金总共587.97万元，其中喀地财社</w:t>
            </w:r>
            <w:r>
              <w:rPr>
                <w:rFonts w:hint="eastAsia" w:ascii="宋体" w:hAnsi="宋体"/>
                <w:sz w:val="16"/>
                <w:lang w:eastAsia="zh-CN"/>
              </w:rPr>
              <w:t>〔2023〕85号</w:t>
            </w:r>
            <w:r>
              <w:rPr>
                <w:rFonts w:ascii="宋体" w:hAnsi="宋体" w:eastAsia="宋体"/>
                <w:sz w:val="16"/>
              </w:rPr>
              <w:t>，该项目计划资金523.71万元，喀地财社</w:t>
            </w:r>
            <w:r>
              <w:rPr>
                <w:rFonts w:hint="eastAsia" w:ascii="宋体" w:hAnsi="宋体"/>
                <w:sz w:val="16"/>
                <w:lang w:eastAsia="zh-CN"/>
              </w:rPr>
              <w:t>〔2024〕13号</w:t>
            </w:r>
            <w:r>
              <w:rPr>
                <w:rFonts w:ascii="宋体" w:hAnsi="宋体" w:eastAsia="宋体"/>
                <w:sz w:val="16"/>
              </w:rPr>
              <w:t>该项目计划资金64.26万元，保证所有政府办基层医疗卫生机构实施国家基本药物制度。对实施国家</w:t>
            </w:r>
            <w:r>
              <w:rPr>
                <w:rFonts w:hint="eastAsia" w:ascii="宋体" w:hAnsi="宋体"/>
                <w:sz w:val="16"/>
                <w:lang w:eastAsia="zh-CN"/>
              </w:rPr>
              <w:t>基本</w:t>
            </w:r>
            <w:r>
              <w:rPr>
                <w:rFonts w:ascii="宋体" w:hAnsi="宋体" w:eastAsia="宋体"/>
                <w:sz w:val="16"/>
              </w:rPr>
              <w:t>药物制度的村卫生室给予补助，支持国家基本药物制度在村卫生室顺利实施。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BFE998">
            <w:pPr>
              <w:jc w:val="both"/>
            </w:pPr>
            <w:r>
              <w:rPr>
                <w:rFonts w:hint="eastAsia" w:ascii="宋体" w:hAnsi="宋体"/>
                <w:sz w:val="16"/>
                <w:lang w:eastAsia="zh-CN"/>
              </w:rPr>
              <w:t>截至</w:t>
            </w:r>
            <w:r>
              <w:rPr>
                <w:rFonts w:ascii="宋体" w:hAnsi="宋体" w:eastAsia="宋体"/>
                <w:sz w:val="16"/>
              </w:rPr>
              <w:t>2024年12月31日，该项目到位资金587.97万元，已支付582.89万元，资金执行率99.1%，村卫生室实施国家基本药物制度覆盖率100%，政府办基层医疗卫生机构实施国家基本药物制度覆盖率100%。保证了所有政府办基层医疗卫生机构实施国家基本药物制度，对实施国家基层药物制度的村卫生室给予补助，支持国家基本药物制度在村卫生室顺利实施。</w:t>
            </w:r>
          </w:p>
        </w:tc>
      </w:tr>
      <w:tr w14:paraId="49CC73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B4F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C5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5C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FB0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EA7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445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7D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EA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64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19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292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13A9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5BDB6">
            <w:pPr>
              <w:jc w:val="center"/>
            </w:pPr>
            <w:r>
              <w:rPr>
                <w:rFonts w:ascii="宋体" w:hAnsi="宋体" w:eastAsia="宋体"/>
                <w:sz w:val="16"/>
              </w:rPr>
              <w:t>偏差原因分析及改进措施</w:t>
            </w:r>
          </w:p>
        </w:tc>
      </w:tr>
      <w:tr w14:paraId="51DA57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574E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76D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BA7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4375">
            <w:pPr>
              <w:jc w:val="center"/>
            </w:pPr>
            <w:r>
              <w:rPr>
                <w:rFonts w:ascii="宋体" w:hAnsi="宋体" w:eastAsia="宋体"/>
                <w:sz w:val="16"/>
              </w:rPr>
              <w:t>村卫生室实施国家基本药物制度覆盖率（%）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1F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D1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6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4A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BE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0A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83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AA7D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A906A">
            <w:pPr>
              <w:jc w:val="center"/>
            </w:pPr>
          </w:p>
        </w:tc>
      </w:tr>
      <w:tr w14:paraId="1F299B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EB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30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E8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DD27">
            <w:pPr>
              <w:jc w:val="center"/>
            </w:pPr>
            <w:r>
              <w:rPr>
                <w:rFonts w:ascii="宋体" w:hAnsi="宋体" w:eastAsia="宋体"/>
                <w:sz w:val="16"/>
              </w:rPr>
              <w:t>政府办基层医疗卫生机构实施国家基本药物制度覆盖率（%）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0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2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2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3977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69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8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A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E46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55DD6">
            <w:pPr>
              <w:jc w:val="center"/>
            </w:pPr>
          </w:p>
        </w:tc>
      </w:tr>
      <w:tr w14:paraId="3BCE2C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A71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0C5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8437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FFB4">
            <w:pPr>
              <w:jc w:val="center"/>
            </w:pPr>
            <w:r>
              <w:rPr>
                <w:rFonts w:ascii="宋体" w:hAnsi="宋体" w:eastAsia="宋体"/>
                <w:sz w:val="16"/>
              </w:rPr>
              <w:t>政府办基层医疗卫生机构资金执行率（%）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2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7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BE36">
            <w:pPr>
              <w:jc w:val="center"/>
            </w:pPr>
            <w:r>
              <w:rPr>
                <w:rFonts w:ascii="宋体" w:hAnsi="宋体" w:eastAsia="宋体"/>
                <w:sz w:val="16"/>
              </w:rPr>
              <w:t>=86.7%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E88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1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E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746E">
            <w:pPr>
              <w:jc w:val="center"/>
            </w:pPr>
            <w:r>
              <w:rPr>
                <w:rFonts w:ascii="宋体" w:hAnsi="宋体" w:eastAsia="宋体"/>
                <w:sz w:val="16"/>
              </w:rPr>
              <w:t>=99.14%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0429F">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93F1">
            <w:pPr>
              <w:jc w:val="center"/>
            </w:pPr>
            <w:r>
              <w:rPr>
                <w:rFonts w:ascii="宋体" w:hAnsi="宋体" w:eastAsia="宋体"/>
                <w:sz w:val="16"/>
              </w:rPr>
              <w:t>村医人数变动，导致剩余资金未支完；合理科学设定年初预算。</w:t>
            </w:r>
          </w:p>
        </w:tc>
      </w:tr>
      <w:tr w14:paraId="745DD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1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538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E6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3896D">
            <w:pPr>
              <w:jc w:val="center"/>
            </w:pPr>
            <w:r>
              <w:rPr>
                <w:rFonts w:ascii="宋体" w:hAnsi="宋体" w:eastAsia="宋体"/>
                <w:sz w:val="16"/>
              </w:rPr>
              <w:t>府办基层医疗卫生机构基本药物配备率（%）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6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B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A0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D0C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4B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61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B5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0310">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44A15">
            <w:pPr>
              <w:jc w:val="center"/>
            </w:pPr>
          </w:p>
        </w:tc>
      </w:tr>
      <w:tr w14:paraId="04AE58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1E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881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D35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51CD">
            <w:pPr>
              <w:jc w:val="center"/>
            </w:pPr>
            <w:r>
              <w:rPr>
                <w:rFonts w:ascii="宋体" w:hAnsi="宋体" w:eastAsia="宋体"/>
                <w:sz w:val="16"/>
              </w:rPr>
              <w:t>政府办基层医疗卫生机构资金拨付及时率（%）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31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7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1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414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0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CB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955C">
            <w:pPr>
              <w:jc w:val="center"/>
            </w:pPr>
            <w:r>
              <w:rPr>
                <w:rFonts w:ascii="宋体" w:hAnsi="宋体" w:eastAsia="宋体"/>
                <w:sz w:val="16"/>
              </w:rPr>
              <w:t>=99.14%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1C92">
            <w:pPr>
              <w:jc w:val="center"/>
            </w:pPr>
            <w:r>
              <w:rPr>
                <w:rFonts w:ascii="宋体" w:hAnsi="宋体" w:eastAsia="宋体"/>
                <w:sz w:val="16"/>
              </w:rPr>
              <w:t>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4C01A">
            <w:pPr>
              <w:jc w:val="center"/>
            </w:pPr>
            <w:r>
              <w:rPr>
                <w:rFonts w:ascii="宋体" w:hAnsi="宋体" w:eastAsia="宋体"/>
                <w:sz w:val="16"/>
              </w:rPr>
              <w:t>村医辞职人数较多原因资金执行率较低。做好年初预算。</w:t>
            </w:r>
          </w:p>
        </w:tc>
      </w:tr>
      <w:tr w14:paraId="5A29E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F2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1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19D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F6E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AC0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3C0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60FE">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E1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02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1C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AD0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9B57">
            <w:pPr>
              <w:jc w:val="center"/>
            </w:pPr>
            <w:r>
              <w:rPr>
                <w:rFonts w:ascii="宋体" w:hAnsi="宋体" w:eastAsia="宋体"/>
                <w:sz w:val="16"/>
              </w:rPr>
              <w:t>5.87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B4E44">
            <w:pPr>
              <w:jc w:val="center"/>
            </w:pPr>
            <w:r>
              <w:rPr>
                <w:rFonts w:ascii="宋体" w:hAnsi="宋体" w:eastAsia="宋体"/>
                <w:sz w:val="16"/>
              </w:rPr>
              <w:t>项目部分资金未支完，导致产生偏差；下一步加快资金支付进度。</w:t>
            </w:r>
          </w:p>
        </w:tc>
      </w:tr>
      <w:tr w14:paraId="5CA92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DB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C0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10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E314">
            <w:pPr>
              <w:jc w:val="center"/>
            </w:pPr>
            <w:r>
              <w:rPr>
                <w:rFonts w:ascii="宋体" w:hAnsi="宋体" w:eastAsia="宋体"/>
                <w:sz w:val="16"/>
              </w:rPr>
              <w:t>基本药物制度补助成本（万元）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323B">
            <w:pPr>
              <w:jc w:val="center"/>
            </w:pPr>
            <w:r>
              <w:rPr>
                <w:rFonts w:ascii="宋体" w:hAnsi="宋体" w:eastAsia="宋体"/>
                <w:sz w:val="16"/>
              </w:rPr>
              <w:t>&lt;=587.97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BB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6BE1">
            <w:pPr>
              <w:jc w:val="center"/>
            </w:pPr>
            <w:r>
              <w:rPr>
                <w:rFonts w:ascii="宋体" w:hAnsi="宋体" w:eastAsia="宋体"/>
                <w:sz w:val="16"/>
              </w:rPr>
              <w:t>=504.53万元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56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7C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CF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E235">
            <w:pPr>
              <w:jc w:val="center"/>
            </w:pPr>
            <w:r>
              <w:rPr>
                <w:rFonts w:ascii="宋体" w:hAnsi="宋体" w:eastAsia="宋体"/>
                <w:sz w:val="16"/>
              </w:rPr>
              <w:t>=582.89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33D0">
            <w:pPr>
              <w:jc w:val="center"/>
            </w:pPr>
            <w:r>
              <w:rPr>
                <w:rFonts w:ascii="宋体" w:hAnsi="宋体" w:eastAsia="宋体"/>
                <w:sz w:val="16"/>
              </w:rPr>
              <w:t>19.57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DD8CD">
            <w:pPr>
              <w:jc w:val="center"/>
            </w:pPr>
            <w:r>
              <w:rPr>
                <w:rFonts w:ascii="宋体" w:hAnsi="宋体" w:eastAsia="宋体"/>
                <w:sz w:val="16"/>
              </w:rPr>
              <w:t>村医辞职人数较多原因资金执行率较低。做好年初预算。</w:t>
            </w:r>
          </w:p>
        </w:tc>
      </w:tr>
      <w:tr w14:paraId="66B9F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2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DE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3A3B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D1561">
            <w:pPr>
              <w:jc w:val="center"/>
            </w:pPr>
            <w:r>
              <w:rPr>
                <w:rFonts w:ascii="宋体" w:hAnsi="宋体" w:eastAsia="宋体"/>
                <w:sz w:val="16"/>
              </w:rPr>
              <w:t>提高乡村医生收入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BF33">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47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D4B0">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F9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0F9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23B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668B">
            <w:pPr>
              <w:jc w:val="center"/>
            </w:pPr>
            <w:r>
              <w:rPr>
                <w:rFonts w:ascii="宋体" w:hAnsi="宋体" w:eastAsia="宋体"/>
                <w:sz w:val="16"/>
              </w:rPr>
              <w:t>保持稳定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193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E946">
            <w:pPr>
              <w:jc w:val="center"/>
            </w:pPr>
          </w:p>
        </w:tc>
      </w:tr>
      <w:tr w14:paraId="2DE6C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C06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0ED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986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A55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895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9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209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9E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A1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F7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2F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28F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B9366">
            <w:pPr>
              <w:jc w:val="center"/>
            </w:pPr>
          </w:p>
        </w:tc>
      </w:tr>
      <w:tr w14:paraId="334236A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4302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ACA2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BD1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0263">
            <w:pPr>
              <w:jc w:val="center"/>
            </w:pPr>
            <w:r>
              <w:rPr>
                <w:rFonts w:ascii="宋体" w:hAnsi="宋体" w:eastAsia="宋体"/>
                <w:sz w:val="16"/>
              </w:rPr>
              <w:t>98.95分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F54500"/>
        </w:tc>
      </w:tr>
    </w:tbl>
    <w:p w14:paraId="4B9EFA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CE0B13B">
        <w:tblPrEx>
          <w:tblCellMar>
            <w:top w:w="0" w:type="dxa"/>
            <w:left w:w="108" w:type="dxa"/>
            <w:bottom w:w="0" w:type="dxa"/>
            <w:right w:w="108" w:type="dxa"/>
          </w:tblCellMar>
        </w:tblPrEx>
        <w:tc>
          <w:tcPr>
            <w:tcW w:w="8848" w:type="dxa"/>
            <w:gridSpan w:val="14"/>
            <w:vAlign w:val="center"/>
          </w:tcPr>
          <w:p w14:paraId="2256A6A9">
            <w:pPr>
              <w:jc w:val="center"/>
            </w:pPr>
            <w:r>
              <w:rPr>
                <w:rFonts w:ascii="宋体" w:hAnsi="宋体" w:eastAsia="宋体"/>
                <w:sz w:val="24"/>
              </w:rPr>
              <w:t>项目支出绩效自评表</w:t>
            </w:r>
          </w:p>
        </w:tc>
      </w:tr>
      <w:tr w14:paraId="1C3BE952">
        <w:tblPrEx>
          <w:tblCellMar>
            <w:top w:w="0" w:type="dxa"/>
            <w:left w:w="108" w:type="dxa"/>
            <w:bottom w:w="0" w:type="dxa"/>
            <w:right w:w="108" w:type="dxa"/>
          </w:tblCellMar>
        </w:tblPrEx>
        <w:tc>
          <w:tcPr>
            <w:tcW w:w="8848" w:type="dxa"/>
            <w:gridSpan w:val="14"/>
            <w:vAlign w:val="center"/>
          </w:tcPr>
          <w:p w14:paraId="78E99D37">
            <w:pPr>
              <w:jc w:val="center"/>
            </w:pPr>
            <w:r>
              <w:rPr>
                <w:rFonts w:ascii="宋体" w:hAnsi="宋体" w:eastAsia="宋体"/>
                <w:sz w:val="24"/>
              </w:rPr>
              <w:t>(2024年度)</w:t>
            </w:r>
          </w:p>
        </w:tc>
      </w:tr>
      <w:tr w14:paraId="5E1E7C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53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E34369">
            <w:pPr>
              <w:jc w:val="center"/>
            </w:pPr>
            <w:r>
              <w:rPr>
                <w:rFonts w:ascii="宋体" w:hAnsi="宋体" w:eastAsia="宋体"/>
                <w:sz w:val="16"/>
              </w:rPr>
              <w:t>2024年老年健康与医养结合服务项目</w:t>
            </w:r>
          </w:p>
        </w:tc>
      </w:tr>
      <w:tr w14:paraId="43DF5E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EEC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7096CE">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859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6C47F5">
            <w:pPr>
              <w:jc w:val="center"/>
            </w:pPr>
            <w:r>
              <w:rPr>
                <w:rFonts w:ascii="宋体" w:hAnsi="宋体" w:eastAsia="宋体"/>
                <w:sz w:val="16"/>
              </w:rPr>
              <w:t>叶城县卫生健康委员会</w:t>
            </w:r>
          </w:p>
        </w:tc>
      </w:tr>
      <w:tr w14:paraId="58E7B1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A9A8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BA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29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BD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1823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051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90F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4079">
            <w:pPr>
              <w:jc w:val="center"/>
            </w:pPr>
            <w:r>
              <w:rPr>
                <w:rFonts w:ascii="宋体" w:hAnsi="宋体" w:eastAsia="宋体"/>
                <w:sz w:val="16"/>
              </w:rPr>
              <w:t>得分</w:t>
            </w:r>
          </w:p>
        </w:tc>
      </w:tr>
      <w:tr w14:paraId="791C6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298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A5B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52221">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9F50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3A251">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B8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015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90201">
            <w:pPr>
              <w:jc w:val="center"/>
            </w:pPr>
            <w:r>
              <w:rPr>
                <w:rFonts w:ascii="宋体" w:hAnsi="宋体" w:eastAsia="宋体"/>
                <w:sz w:val="16"/>
              </w:rPr>
              <w:t>10.00分</w:t>
            </w:r>
          </w:p>
        </w:tc>
      </w:tr>
      <w:tr w14:paraId="53FCF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53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141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634F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C26B6">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3BA1A">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12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D4C4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4830B">
            <w:pPr>
              <w:jc w:val="center"/>
            </w:pPr>
            <w:r>
              <w:rPr>
                <w:rFonts w:ascii="宋体" w:hAnsi="宋体" w:eastAsia="宋体"/>
                <w:sz w:val="16"/>
              </w:rPr>
              <w:t>—</w:t>
            </w:r>
          </w:p>
        </w:tc>
      </w:tr>
      <w:tr w14:paraId="6FDBA8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40C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080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989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32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468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13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B515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D16F">
            <w:pPr>
              <w:jc w:val="center"/>
            </w:pPr>
            <w:r>
              <w:rPr>
                <w:rFonts w:ascii="宋体" w:hAnsi="宋体" w:eastAsia="宋体"/>
                <w:sz w:val="16"/>
              </w:rPr>
              <w:t>—</w:t>
            </w:r>
          </w:p>
        </w:tc>
      </w:tr>
      <w:tr w14:paraId="470E87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AC947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1E67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ED45B9">
            <w:pPr>
              <w:jc w:val="center"/>
            </w:pPr>
            <w:r>
              <w:rPr>
                <w:rFonts w:ascii="宋体" w:hAnsi="宋体" w:eastAsia="宋体"/>
                <w:sz w:val="16"/>
              </w:rPr>
              <w:t>实际完成情况</w:t>
            </w:r>
          </w:p>
        </w:tc>
      </w:tr>
      <w:tr w14:paraId="60C20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4C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567883">
            <w:pPr>
              <w:jc w:val="both"/>
            </w:pPr>
            <w:r>
              <w:rPr>
                <w:rFonts w:ascii="宋体" w:hAnsi="宋体" w:eastAsia="宋体"/>
                <w:sz w:val="16"/>
              </w:rPr>
              <w:t>该项目下达资金31万元，主要用于乡镇卫生院为辖区内1349名65岁及以上居家失能老年人开展健康评估与健康服务。各乡镇卫生院从老年人能力(具体包括日常生活活动能力、精神状态与社会参与能力、感知觉与沟通能力)和老年综合征罹患等维度，对辖区内提出申请的65岁及以上失能老年人上门开展健康评估，并对符合条件的失能老年人提供至少1次健康服务工作，健康服务具体内容包括康复护理指导、心理支持等。项目的实施有效改善失能老年人的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658A0">
            <w:pPr>
              <w:jc w:val="both"/>
            </w:pPr>
            <w:r>
              <w:rPr>
                <w:rFonts w:ascii="宋体" w:hAnsi="宋体" w:eastAsia="宋体"/>
                <w:sz w:val="16"/>
              </w:rPr>
              <w:t>截至2024年8月31日，该项目预算资金31万元，到位资金31万元，资金到位率100%，已支付31万元，资金执行率100%，主要用于乡镇卫生院为辖区内1349名65岁及以上居家失能老年人开展健康评估与健康服务，项目的实施有效改善失能老年人的生活质量。</w:t>
            </w:r>
          </w:p>
        </w:tc>
      </w:tr>
      <w:tr w14:paraId="5B4670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438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82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38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A72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983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F8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19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6F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83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2B7B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2B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7DE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13EDB">
            <w:pPr>
              <w:jc w:val="center"/>
            </w:pPr>
            <w:r>
              <w:rPr>
                <w:rFonts w:ascii="宋体" w:hAnsi="宋体" w:eastAsia="宋体"/>
                <w:sz w:val="16"/>
              </w:rPr>
              <w:t>偏差原因分析及改进措施</w:t>
            </w:r>
          </w:p>
        </w:tc>
      </w:tr>
      <w:tr w14:paraId="5825CF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0C5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A4A7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FD33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1866">
            <w:pPr>
              <w:jc w:val="center"/>
            </w:pPr>
            <w:r>
              <w:rPr>
                <w:rFonts w:ascii="宋体" w:hAnsi="宋体" w:eastAsia="宋体"/>
                <w:sz w:val="16"/>
              </w:rPr>
              <w:t>65岁以上失能老年人开展健康评估，健康服务完成人数（人）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CA81">
            <w:pPr>
              <w:jc w:val="center"/>
            </w:pPr>
            <w:r>
              <w:rPr>
                <w:rFonts w:ascii="宋体" w:hAnsi="宋体" w:eastAsia="宋体"/>
                <w:sz w:val="16"/>
              </w:rPr>
              <w:t>&lt;=1349人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8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1E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8F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9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4A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DD93">
            <w:pPr>
              <w:jc w:val="center"/>
            </w:pPr>
            <w:r>
              <w:rPr>
                <w:rFonts w:ascii="宋体" w:hAnsi="宋体" w:eastAsia="宋体"/>
                <w:sz w:val="16"/>
              </w:rPr>
              <w:t>=1349人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0AC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A959C">
            <w:pPr>
              <w:jc w:val="center"/>
            </w:pPr>
          </w:p>
        </w:tc>
      </w:tr>
      <w:tr w14:paraId="00110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5B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843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845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00B07">
            <w:pPr>
              <w:jc w:val="center"/>
            </w:pPr>
            <w:r>
              <w:rPr>
                <w:rFonts w:ascii="宋体" w:hAnsi="宋体" w:eastAsia="宋体"/>
                <w:sz w:val="16"/>
              </w:rPr>
              <w:t>开展业务指导次数（次）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4CF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5D6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C5B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E7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91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5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FF6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5BE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EB901">
            <w:pPr>
              <w:jc w:val="center"/>
            </w:pPr>
          </w:p>
        </w:tc>
      </w:tr>
      <w:tr w14:paraId="5DCAD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C9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BA1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1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5046">
            <w:pPr>
              <w:jc w:val="center"/>
            </w:pPr>
            <w:r>
              <w:rPr>
                <w:rFonts w:ascii="宋体" w:hAnsi="宋体" w:eastAsia="宋体"/>
                <w:sz w:val="16"/>
              </w:rPr>
              <w:t>开展基层医疗卫生人才培训（次）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2B9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62D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0F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7DF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1E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B8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E3B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C8C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B53A1">
            <w:pPr>
              <w:jc w:val="center"/>
            </w:pPr>
          </w:p>
        </w:tc>
      </w:tr>
      <w:tr w14:paraId="04054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204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44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54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7243">
            <w:pPr>
              <w:jc w:val="center"/>
            </w:pPr>
            <w:r>
              <w:rPr>
                <w:rFonts w:ascii="宋体" w:hAnsi="宋体" w:eastAsia="宋体"/>
                <w:sz w:val="16"/>
              </w:rPr>
              <w:t>完成总结报告（份）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ADED">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8D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E5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E6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0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49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C46B">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652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6D9DC">
            <w:pPr>
              <w:jc w:val="center"/>
            </w:pPr>
          </w:p>
        </w:tc>
      </w:tr>
      <w:tr w14:paraId="69FA0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4B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859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AA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E820">
            <w:pPr>
              <w:jc w:val="center"/>
            </w:pPr>
            <w:r>
              <w:rPr>
                <w:rFonts w:ascii="宋体" w:hAnsi="宋体" w:eastAsia="宋体"/>
                <w:sz w:val="16"/>
              </w:rPr>
              <w:t>开展业务指导完成率（%）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B38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D1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0AE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D3C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3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9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E8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74F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B9D8">
            <w:pPr>
              <w:jc w:val="center"/>
            </w:pPr>
          </w:p>
        </w:tc>
      </w:tr>
      <w:tr w14:paraId="7C330D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C8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5A7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66C7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EFD2">
            <w:pPr>
              <w:jc w:val="center"/>
            </w:pPr>
            <w:r>
              <w:rPr>
                <w:rFonts w:ascii="宋体" w:hAnsi="宋体" w:eastAsia="宋体"/>
                <w:sz w:val="16"/>
              </w:rPr>
              <w:t>业务指导按期完成率（%）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66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23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3D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18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2C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6F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30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9FD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28CF1">
            <w:pPr>
              <w:jc w:val="center"/>
            </w:pPr>
          </w:p>
        </w:tc>
      </w:tr>
      <w:tr w14:paraId="5A5CAF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AB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77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AE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004F5">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23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2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E17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0B5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A0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7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0BBE">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955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D8876">
            <w:pPr>
              <w:jc w:val="center"/>
            </w:pPr>
          </w:p>
        </w:tc>
      </w:tr>
      <w:tr w14:paraId="1C225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AD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5E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3FB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57EF">
            <w:pPr>
              <w:jc w:val="center"/>
            </w:pPr>
            <w:r>
              <w:rPr>
                <w:rFonts w:ascii="宋体" w:hAnsi="宋体" w:eastAsia="宋体"/>
                <w:sz w:val="16"/>
              </w:rPr>
              <w:t>老年人健康服务总成本（万元）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BE7D">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E1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1B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39A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F4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A4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A21A">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66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A3445">
            <w:pPr>
              <w:jc w:val="center"/>
            </w:pPr>
          </w:p>
        </w:tc>
      </w:tr>
      <w:tr w14:paraId="5A6A89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79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3B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54F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55AC6">
            <w:pPr>
              <w:jc w:val="center"/>
            </w:pPr>
            <w:r>
              <w:rPr>
                <w:rFonts w:ascii="宋体" w:hAnsi="宋体" w:eastAsia="宋体"/>
                <w:sz w:val="16"/>
              </w:rPr>
              <w:t>老年人生活质量和健康水平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4334">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88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182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EF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6A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C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83B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9B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D02D">
            <w:pPr>
              <w:jc w:val="center"/>
            </w:pPr>
          </w:p>
        </w:tc>
      </w:tr>
      <w:tr w14:paraId="69616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6F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6E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E3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42EB">
            <w:pPr>
              <w:jc w:val="center"/>
            </w:pPr>
            <w:r>
              <w:rPr>
                <w:rFonts w:ascii="宋体" w:hAnsi="宋体" w:eastAsia="宋体"/>
                <w:sz w:val="16"/>
              </w:rPr>
              <w:t>受益65岁以上老年人服务满意度（%）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988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2E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4E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4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292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EF5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A0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458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7A44">
            <w:pPr>
              <w:jc w:val="center"/>
            </w:pPr>
          </w:p>
        </w:tc>
      </w:tr>
      <w:tr w14:paraId="74EF32A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97A4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AAC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2F10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0D9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C8931C"/>
        </w:tc>
      </w:tr>
    </w:tbl>
    <w:p w14:paraId="138404A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6"/>
        <w:gridCol w:w="626"/>
        <w:gridCol w:w="628"/>
        <w:gridCol w:w="626"/>
        <w:gridCol w:w="628"/>
        <w:gridCol w:w="696"/>
        <w:gridCol w:w="631"/>
        <w:gridCol w:w="618"/>
        <w:gridCol w:w="630"/>
      </w:tblGrid>
      <w:tr w14:paraId="06A6B7F4">
        <w:tblPrEx>
          <w:tblCellMar>
            <w:top w:w="0" w:type="dxa"/>
            <w:left w:w="108" w:type="dxa"/>
            <w:bottom w:w="0" w:type="dxa"/>
            <w:right w:w="108" w:type="dxa"/>
          </w:tblCellMar>
        </w:tblPrEx>
        <w:tc>
          <w:tcPr>
            <w:tcW w:w="8848" w:type="dxa"/>
            <w:gridSpan w:val="14"/>
            <w:vAlign w:val="center"/>
          </w:tcPr>
          <w:p w14:paraId="5744BB2F">
            <w:pPr>
              <w:jc w:val="center"/>
            </w:pPr>
            <w:r>
              <w:rPr>
                <w:rFonts w:ascii="宋体" w:hAnsi="宋体" w:eastAsia="宋体"/>
                <w:sz w:val="24"/>
              </w:rPr>
              <w:t>项目支出绩效自评表</w:t>
            </w:r>
          </w:p>
        </w:tc>
      </w:tr>
      <w:tr w14:paraId="0F0F6475">
        <w:tblPrEx>
          <w:tblCellMar>
            <w:top w:w="0" w:type="dxa"/>
            <w:left w:w="108" w:type="dxa"/>
            <w:bottom w:w="0" w:type="dxa"/>
            <w:right w:w="108" w:type="dxa"/>
          </w:tblCellMar>
        </w:tblPrEx>
        <w:tc>
          <w:tcPr>
            <w:tcW w:w="8848" w:type="dxa"/>
            <w:gridSpan w:val="14"/>
            <w:vAlign w:val="center"/>
          </w:tcPr>
          <w:p w14:paraId="22EE3F8D">
            <w:pPr>
              <w:jc w:val="center"/>
            </w:pPr>
            <w:r>
              <w:rPr>
                <w:rFonts w:ascii="宋体" w:hAnsi="宋体" w:eastAsia="宋体"/>
                <w:sz w:val="24"/>
              </w:rPr>
              <w:t>(2024年度)</w:t>
            </w:r>
          </w:p>
        </w:tc>
      </w:tr>
      <w:tr w14:paraId="5D5EA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5CA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B76596">
            <w:pPr>
              <w:jc w:val="center"/>
            </w:pPr>
            <w:r>
              <w:rPr>
                <w:rFonts w:ascii="宋体" w:hAnsi="宋体" w:eastAsia="宋体"/>
                <w:sz w:val="16"/>
              </w:rPr>
              <w:t>2024年免费技术服务补助项目</w:t>
            </w:r>
          </w:p>
        </w:tc>
      </w:tr>
      <w:tr w14:paraId="3E1710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8E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62AC2">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97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46EC25">
            <w:pPr>
              <w:jc w:val="center"/>
            </w:pPr>
            <w:r>
              <w:rPr>
                <w:rFonts w:ascii="宋体" w:hAnsi="宋体" w:eastAsia="宋体"/>
                <w:sz w:val="16"/>
              </w:rPr>
              <w:t>叶城县卫生健康委员会</w:t>
            </w:r>
          </w:p>
        </w:tc>
      </w:tr>
      <w:tr w14:paraId="780A91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1D98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CAC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0C3F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13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3E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FCB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EDC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AC1C">
            <w:pPr>
              <w:jc w:val="center"/>
            </w:pPr>
            <w:r>
              <w:rPr>
                <w:rFonts w:ascii="宋体" w:hAnsi="宋体" w:eastAsia="宋体"/>
                <w:sz w:val="16"/>
              </w:rPr>
              <w:t>得分</w:t>
            </w:r>
          </w:p>
        </w:tc>
      </w:tr>
      <w:tr w14:paraId="24235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61A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7B8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3D0F2">
            <w:pPr>
              <w:jc w:val="center"/>
            </w:pPr>
            <w:r>
              <w:rPr>
                <w:rFonts w:ascii="宋体" w:hAnsi="宋体" w:eastAsia="宋体"/>
                <w:sz w:val="16"/>
              </w:rPr>
              <w:t>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B1715">
            <w:pPr>
              <w:jc w:val="center"/>
            </w:pPr>
            <w:r>
              <w:rPr>
                <w:rFonts w:ascii="宋体" w:hAnsi="宋体" w:eastAsia="宋体"/>
                <w:sz w:val="16"/>
              </w:rPr>
              <w:t>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19E73">
            <w:pPr>
              <w:jc w:val="center"/>
            </w:pPr>
            <w:r>
              <w:rPr>
                <w:rFonts w:ascii="宋体" w:hAnsi="宋体" w:eastAsia="宋体"/>
                <w:sz w:val="16"/>
              </w:rPr>
              <w:t>18.72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34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A99D">
            <w:pPr>
              <w:jc w:val="center"/>
            </w:pPr>
            <w:r>
              <w:rPr>
                <w:rFonts w:ascii="宋体" w:hAnsi="宋体" w:eastAsia="宋体"/>
                <w:sz w:val="16"/>
              </w:rPr>
              <w:t>39.23%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FC13">
            <w:pPr>
              <w:jc w:val="center"/>
            </w:pPr>
            <w:r>
              <w:rPr>
                <w:rFonts w:ascii="宋体" w:hAnsi="宋体" w:eastAsia="宋体"/>
                <w:sz w:val="16"/>
              </w:rPr>
              <w:t>0.00分</w:t>
            </w:r>
          </w:p>
        </w:tc>
      </w:tr>
      <w:tr w14:paraId="551E0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094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15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4B72D">
            <w:pPr>
              <w:jc w:val="center"/>
            </w:pPr>
            <w:r>
              <w:rPr>
                <w:rFonts w:ascii="宋体" w:hAnsi="宋体" w:eastAsia="宋体"/>
                <w:sz w:val="16"/>
              </w:rPr>
              <w:t>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0CAE">
            <w:pPr>
              <w:jc w:val="center"/>
            </w:pPr>
            <w:r>
              <w:rPr>
                <w:rFonts w:ascii="宋体" w:hAnsi="宋体" w:eastAsia="宋体"/>
                <w:sz w:val="16"/>
              </w:rPr>
              <w:t>47.72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F1EC">
            <w:pPr>
              <w:jc w:val="center"/>
            </w:pPr>
            <w:r>
              <w:rPr>
                <w:rFonts w:ascii="宋体" w:hAnsi="宋体" w:eastAsia="宋体"/>
                <w:sz w:val="16"/>
              </w:rPr>
              <w:t>18.72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3F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6DE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9E59">
            <w:pPr>
              <w:jc w:val="center"/>
            </w:pPr>
            <w:r>
              <w:rPr>
                <w:rFonts w:ascii="宋体" w:hAnsi="宋体" w:eastAsia="宋体"/>
                <w:sz w:val="16"/>
              </w:rPr>
              <w:t>—</w:t>
            </w:r>
          </w:p>
        </w:tc>
      </w:tr>
      <w:tr w14:paraId="5355A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EF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9C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5A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C12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13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8C1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F08C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EAAA">
            <w:pPr>
              <w:jc w:val="center"/>
            </w:pPr>
            <w:r>
              <w:rPr>
                <w:rFonts w:ascii="宋体" w:hAnsi="宋体" w:eastAsia="宋体"/>
                <w:sz w:val="16"/>
              </w:rPr>
              <w:t>—</w:t>
            </w:r>
          </w:p>
        </w:tc>
      </w:tr>
      <w:tr w14:paraId="5CF1FF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69D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BD438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A0B026">
            <w:pPr>
              <w:jc w:val="center"/>
            </w:pPr>
            <w:r>
              <w:rPr>
                <w:rFonts w:ascii="宋体" w:hAnsi="宋体" w:eastAsia="宋体"/>
                <w:sz w:val="16"/>
              </w:rPr>
              <w:t>实际完成情况</w:t>
            </w:r>
          </w:p>
        </w:tc>
      </w:tr>
      <w:tr w14:paraId="798D0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E88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7B196">
            <w:pPr>
              <w:jc w:val="both"/>
            </w:pPr>
            <w:r>
              <w:rPr>
                <w:rFonts w:ascii="宋体" w:hAnsi="宋体" w:eastAsia="宋体"/>
                <w:sz w:val="16"/>
              </w:rPr>
              <w:t>该项目计划资金47.72万元，主要开展21个乡镇查环、查孕，宣传正确怀孕避孕等免费技术服务。通过项目的实施完善政策导向机制，倡导少生优生，引导群众负责任、有计划安排生育，群众生育观念得到明显改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05C64A">
            <w:pPr>
              <w:jc w:val="both"/>
            </w:pPr>
            <w:r>
              <w:rPr>
                <w:rFonts w:hint="eastAsia" w:ascii="宋体" w:hAnsi="宋体"/>
                <w:sz w:val="16"/>
                <w:lang w:eastAsia="zh-CN"/>
              </w:rPr>
              <w:t>截至</w:t>
            </w:r>
            <w:r>
              <w:rPr>
                <w:rFonts w:ascii="宋体" w:hAnsi="宋体" w:eastAsia="宋体"/>
                <w:sz w:val="16"/>
              </w:rPr>
              <w:t>2024年12月31日，该项目到位资金47.72万元，已支付18.72万元，资金执行率39.2%，主要开展21个乡镇查环、查孕，宣传正确怀孕避孕等免费技术服务，每季度查育龄妇女查环查孕率100%。通过项目的实施完善政策导向机制，倡导少生优生，引导群众负责任、有计划安排生育，群众生育观念得到明显改善。</w:t>
            </w:r>
          </w:p>
        </w:tc>
      </w:tr>
      <w:tr w14:paraId="28759A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3B95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00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5CE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08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EE2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02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BBF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7D2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11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71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88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364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7E04">
            <w:pPr>
              <w:jc w:val="center"/>
            </w:pPr>
            <w:r>
              <w:rPr>
                <w:rFonts w:ascii="宋体" w:hAnsi="宋体" w:eastAsia="宋体"/>
                <w:sz w:val="16"/>
              </w:rPr>
              <w:t>偏差原因分析及改进措施</w:t>
            </w:r>
          </w:p>
        </w:tc>
      </w:tr>
      <w:tr w14:paraId="0F742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70F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170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F0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18622">
            <w:pPr>
              <w:jc w:val="center"/>
            </w:pPr>
            <w:r>
              <w:rPr>
                <w:rFonts w:ascii="宋体" w:hAnsi="宋体" w:eastAsia="宋体"/>
                <w:sz w:val="16"/>
              </w:rPr>
              <w:t>项目覆盖单位数量（个）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454F">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0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1E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2B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AB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1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97ED">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E05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AACEB">
            <w:pPr>
              <w:jc w:val="center"/>
            </w:pPr>
            <w:r>
              <w:rPr>
                <w:rFonts w:ascii="宋体" w:hAnsi="宋体" w:eastAsia="宋体"/>
                <w:sz w:val="16"/>
              </w:rPr>
              <w:t>年初绩效目标设置不合理，导致项目实施产生偏差。改进措施：做好年初预算分析。</w:t>
            </w:r>
          </w:p>
        </w:tc>
      </w:tr>
      <w:tr w14:paraId="2A3EDC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96F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F66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4C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93C5">
            <w:pPr>
              <w:jc w:val="center"/>
            </w:pPr>
            <w:r>
              <w:rPr>
                <w:rFonts w:ascii="宋体" w:hAnsi="宋体" w:eastAsia="宋体"/>
                <w:sz w:val="16"/>
              </w:rPr>
              <w:t>每季度查育龄妇女查环查孕率（%）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3F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0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1D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AB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8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81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CF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26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CAAF3">
            <w:pPr>
              <w:jc w:val="center"/>
            </w:pPr>
            <w:r>
              <w:rPr>
                <w:rFonts w:ascii="宋体" w:hAnsi="宋体" w:eastAsia="宋体"/>
                <w:sz w:val="16"/>
              </w:rPr>
              <w:t>年初绩效目标设置不合理，导致项目实施产生偏差。改进措施：做好年初预算分析。</w:t>
            </w:r>
          </w:p>
        </w:tc>
      </w:tr>
      <w:tr w14:paraId="12290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85F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0B5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65D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9E8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2AE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D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A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E58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121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FA1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7AB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BF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8EF50">
            <w:pPr>
              <w:jc w:val="center"/>
            </w:pPr>
            <w:r>
              <w:rPr>
                <w:rFonts w:ascii="宋体" w:hAnsi="宋体" w:eastAsia="宋体"/>
                <w:sz w:val="16"/>
              </w:rPr>
              <w:t>年初绩效目标设置不合理，导致项目实施产生偏差。改进措施：做好年初预算分析。</w:t>
            </w:r>
          </w:p>
        </w:tc>
      </w:tr>
      <w:tr w14:paraId="01121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97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A7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49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6982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A3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D6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8E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88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B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E7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B06A">
            <w:pPr>
              <w:jc w:val="center"/>
            </w:pPr>
            <w:r>
              <w:rPr>
                <w:rFonts w:ascii="宋体" w:hAnsi="宋体" w:eastAsia="宋体"/>
                <w:sz w:val="16"/>
              </w:rPr>
              <w:t>=39.2%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A9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1CDCC">
            <w:pPr>
              <w:jc w:val="center"/>
            </w:pPr>
            <w:r>
              <w:rPr>
                <w:rFonts w:ascii="宋体" w:hAnsi="宋体" w:eastAsia="宋体"/>
                <w:sz w:val="16"/>
              </w:rPr>
              <w:t>项目资金申请手续提交较晚，导致资金支付缓慢；改进措施：加快资金支付进度</w:t>
            </w:r>
          </w:p>
        </w:tc>
      </w:tr>
      <w:tr w14:paraId="30F37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B6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CF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E6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A324">
            <w:pPr>
              <w:jc w:val="center"/>
            </w:pPr>
            <w:r>
              <w:rPr>
                <w:rFonts w:ascii="宋体" w:hAnsi="宋体" w:eastAsia="宋体"/>
                <w:sz w:val="16"/>
              </w:rPr>
              <w:t>免费技术服务补助项目总成本（万元）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AEBB">
            <w:pPr>
              <w:jc w:val="center"/>
            </w:pPr>
            <w:r>
              <w:rPr>
                <w:rFonts w:ascii="宋体" w:hAnsi="宋体" w:eastAsia="宋体"/>
                <w:sz w:val="16"/>
              </w:rPr>
              <w:t>&lt;=47.72万元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206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82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38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AF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696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B3F7">
            <w:pPr>
              <w:jc w:val="center"/>
            </w:pPr>
            <w:r>
              <w:rPr>
                <w:rFonts w:ascii="宋体" w:hAnsi="宋体" w:eastAsia="宋体"/>
                <w:sz w:val="16"/>
              </w:rPr>
              <w:t>=18.71万元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1F4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236C">
            <w:pPr>
              <w:jc w:val="center"/>
            </w:pPr>
            <w:r>
              <w:rPr>
                <w:rFonts w:ascii="宋体" w:hAnsi="宋体" w:eastAsia="宋体"/>
                <w:sz w:val="16"/>
              </w:rPr>
              <w:t>项目资金申请手续提交较晚，导致资金支付缓慢；改进措施：加快资金支付进度</w:t>
            </w:r>
          </w:p>
        </w:tc>
      </w:tr>
      <w:tr w14:paraId="592FFA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A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FB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59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DA1C">
            <w:pPr>
              <w:jc w:val="center"/>
            </w:pPr>
            <w:r>
              <w:rPr>
                <w:rFonts w:ascii="宋体" w:hAnsi="宋体" w:eastAsia="宋体"/>
                <w:sz w:val="16"/>
              </w:rPr>
              <w:t>居民优生优育、生殖健康知识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B29E">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1B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B88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B7E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5A5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EC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4B1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E85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1F996">
            <w:pPr>
              <w:jc w:val="center"/>
            </w:pPr>
            <w:r>
              <w:rPr>
                <w:rFonts w:ascii="宋体" w:hAnsi="宋体" w:eastAsia="宋体"/>
                <w:sz w:val="16"/>
              </w:rPr>
              <w:t>年初绩效目标设置不合理，导致项目实施产生偏差。改进措施：做好年初预算分析。</w:t>
            </w:r>
          </w:p>
        </w:tc>
      </w:tr>
      <w:tr w14:paraId="25A89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E5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A84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2A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8925">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10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AA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0E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0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6B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24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C1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A2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45A6">
            <w:pPr>
              <w:jc w:val="center"/>
            </w:pPr>
            <w:r>
              <w:rPr>
                <w:rFonts w:ascii="宋体" w:hAnsi="宋体" w:eastAsia="宋体"/>
                <w:sz w:val="16"/>
              </w:rPr>
              <w:t>年初绩效目标设置不合理，导致项目实施产生偏差。改进措施：做好年初预算分析。</w:t>
            </w:r>
          </w:p>
        </w:tc>
      </w:tr>
      <w:tr w14:paraId="40448F9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9B89F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EAD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5F0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4AB82">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A22C23C"/>
        </w:tc>
      </w:tr>
    </w:tbl>
    <w:p w14:paraId="08E29215">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96"/>
        <w:gridCol w:w="856"/>
        <w:gridCol w:w="612"/>
        <w:gridCol w:w="609"/>
        <w:gridCol w:w="615"/>
        <w:gridCol w:w="606"/>
        <w:gridCol w:w="614"/>
        <w:gridCol w:w="776"/>
        <w:gridCol w:w="632"/>
        <w:gridCol w:w="581"/>
        <w:gridCol w:w="631"/>
      </w:tblGrid>
      <w:tr w14:paraId="37879360">
        <w:tblPrEx>
          <w:tblCellMar>
            <w:top w:w="0" w:type="dxa"/>
            <w:left w:w="108" w:type="dxa"/>
            <w:bottom w:w="0" w:type="dxa"/>
            <w:right w:w="108" w:type="dxa"/>
          </w:tblCellMar>
        </w:tblPrEx>
        <w:tc>
          <w:tcPr>
            <w:tcW w:w="8848" w:type="dxa"/>
            <w:gridSpan w:val="14"/>
            <w:vAlign w:val="center"/>
          </w:tcPr>
          <w:p w14:paraId="4CAE19A5">
            <w:pPr>
              <w:jc w:val="center"/>
            </w:pPr>
            <w:r>
              <w:rPr>
                <w:rFonts w:ascii="宋体" w:hAnsi="宋体" w:eastAsia="宋体"/>
                <w:sz w:val="24"/>
              </w:rPr>
              <w:t>项目支出绩效自评表</w:t>
            </w:r>
          </w:p>
        </w:tc>
      </w:tr>
      <w:tr w14:paraId="2DB63568">
        <w:tblPrEx>
          <w:tblCellMar>
            <w:top w:w="0" w:type="dxa"/>
            <w:left w:w="108" w:type="dxa"/>
            <w:bottom w:w="0" w:type="dxa"/>
            <w:right w:w="108" w:type="dxa"/>
          </w:tblCellMar>
        </w:tblPrEx>
        <w:tc>
          <w:tcPr>
            <w:tcW w:w="8848" w:type="dxa"/>
            <w:gridSpan w:val="14"/>
            <w:vAlign w:val="center"/>
          </w:tcPr>
          <w:p w14:paraId="28AD9EED">
            <w:pPr>
              <w:jc w:val="center"/>
            </w:pPr>
            <w:r>
              <w:rPr>
                <w:rFonts w:ascii="宋体" w:hAnsi="宋体" w:eastAsia="宋体"/>
                <w:sz w:val="24"/>
              </w:rPr>
              <w:t>(2024年度)</w:t>
            </w:r>
          </w:p>
        </w:tc>
      </w:tr>
      <w:tr w14:paraId="1D5627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B4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8ADFFB">
            <w:pPr>
              <w:jc w:val="center"/>
            </w:pPr>
            <w:r>
              <w:rPr>
                <w:rFonts w:ascii="宋体" w:hAnsi="宋体" w:eastAsia="宋体"/>
                <w:sz w:val="16"/>
              </w:rPr>
              <w:t>2024年乡镇卫生院业务能力提升项目</w:t>
            </w:r>
          </w:p>
        </w:tc>
      </w:tr>
      <w:tr w14:paraId="1771DB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FDC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07435E">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803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748AB2">
            <w:pPr>
              <w:jc w:val="center"/>
            </w:pPr>
            <w:r>
              <w:rPr>
                <w:rFonts w:ascii="宋体" w:hAnsi="宋体" w:eastAsia="宋体"/>
                <w:sz w:val="16"/>
              </w:rPr>
              <w:t>叶城县卫生健康委员会</w:t>
            </w:r>
          </w:p>
        </w:tc>
      </w:tr>
      <w:tr w14:paraId="08475D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E8A9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796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5F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4D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E5F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0E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0E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5FAA">
            <w:pPr>
              <w:jc w:val="center"/>
            </w:pPr>
            <w:r>
              <w:rPr>
                <w:rFonts w:ascii="宋体" w:hAnsi="宋体" w:eastAsia="宋体"/>
                <w:sz w:val="16"/>
              </w:rPr>
              <w:t>得分</w:t>
            </w:r>
          </w:p>
        </w:tc>
      </w:tr>
      <w:tr w14:paraId="181BE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28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10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0DBA2">
            <w:pPr>
              <w:jc w:val="center"/>
            </w:pPr>
            <w:r>
              <w:rPr>
                <w:rFonts w:ascii="宋体" w:hAnsi="宋体" w:eastAsia="宋体"/>
                <w:sz w:val="16"/>
              </w:rPr>
              <w:t>8,323.46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B4034">
            <w:pPr>
              <w:jc w:val="center"/>
            </w:pPr>
            <w:r>
              <w:rPr>
                <w:rFonts w:ascii="宋体" w:hAnsi="宋体" w:eastAsia="宋体"/>
                <w:sz w:val="16"/>
              </w:rPr>
              <w:t>8,461.67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79C31">
            <w:pPr>
              <w:jc w:val="center"/>
            </w:pPr>
            <w:r>
              <w:rPr>
                <w:rFonts w:ascii="宋体" w:hAnsi="宋体" w:eastAsia="宋体"/>
                <w:sz w:val="16"/>
              </w:rPr>
              <w:t>8,461.67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BB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C83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1951">
            <w:pPr>
              <w:jc w:val="center"/>
            </w:pPr>
            <w:r>
              <w:rPr>
                <w:rFonts w:ascii="宋体" w:hAnsi="宋体" w:eastAsia="宋体"/>
                <w:sz w:val="16"/>
              </w:rPr>
              <w:t>10.00分</w:t>
            </w:r>
          </w:p>
        </w:tc>
      </w:tr>
      <w:tr w14:paraId="64119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9C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0C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863DF">
            <w:pPr>
              <w:jc w:val="center"/>
            </w:pPr>
            <w:r>
              <w:rPr>
                <w:rFonts w:ascii="宋体" w:hAnsi="宋体" w:eastAsia="宋体"/>
                <w:sz w:val="16"/>
              </w:rPr>
              <w:t>8,323.46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C1D0B">
            <w:pPr>
              <w:jc w:val="center"/>
            </w:pPr>
            <w:r>
              <w:rPr>
                <w:rFonts w:ascii="宋体" w:hAnsi="宋体" w:eastAsia="宋体"/>
                <w:sz w:val="16"/>
              </w:rPr>
              <w:t>8,461.67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1E9E9">
            <w:pPr>
              <w:jc w:val="center"/>
            </w:pPr>
            <w:r>
              <w:rPr>
                <w:rFonts w:ascii="宋体" w:hAnsi="宋体" w:eastAsia="宋体"/>
                <w:sz w:val="16"/>
              </w:rPr>
              <w:t>8,461.67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3B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057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BEA5">
            <w:pPr>
              <w:jc w:val="center"/>
            </w:pPr>
            <w:r>
              <w:rPr>
                <w:rFonts w:ascii="宋体" w:hAnsi="宋体" w:eastAsia="宋体"/>
                <w:sz w:val="16"/>
              </w:rPr>
              <w:t>—</w:t>
            </w:r>
          </w:p>
        </w:tc>
      </w:tr>
      <w:tr w14:paraId="2023E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C0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9370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612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BB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E3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E7A8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B043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FD08">
            <w:pPr>
              <w:jc w:val="center"/>
            </w:pPr>
            <w:r>
              <w:rPr>
                <w:rFonts w:ascii="宋体" w:hAnsi="宋体" w:eastAsia="宋体"/>
                <w:sz w:val="16"/>
              </w:rPr>
              <w:t>—</w:t>
            </w:r>
          </w:p>
        </w:tc>
      </w:tr>
      <w:tr w14:paraId="5D9E9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A69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9F68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E41420">
            <w:pPr>
              <w:jc w:val="center"/>
            </w:pPr>
            <w:r>
              <w:rPr>
                <w:rFonts w:ascii="宋体" w:hAnsi="宋体" w:eastAsia="宋体"/>
                <w:sz w:val="16"/>
              </w:rPr>
              <w:t>实际完成情况</w:t>
            </w:r>
          </w:p>
        </w:tc>
      </w:tr>
      <w:tr w14:paraId="0BC9D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F68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D84E0">
            <w:pPr>
              <w:jc w:val="both"/>
            </w:pPr>
            <w:r>
              <w:rPr>
                <w:rFonts w:ascii="宋体" w:hAnsi="宋体" w:eastAsia="宋体"/>
                <w:sz w:val="16"/>
              </w:rPr>
              <w:t>本项目预算金额为8461.67万元，用于叶城县21个乡镇卫生院工资支出，卫生材料，办公经费，保障各项业务工作正常开展，提高21个乡镇卫生院工作效率，给患者提供良好的医疗环境和服务品质，实现医院的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804941">
            <w:pPr>
              <w:jc w:val="both"/>
            </w:pPr>
            <w:r>
              <w:rPr>
                <w:rFonts w:ascii="宋体" w:hAnsi="宋体" w:eastAsia="宋体"/>
                <w:sz w:val="16"/>
              </w:rPr>
              <w:t>截至2024年12月31日预算数8461.67万元、执行数8461.67万元，执行率100%，资金发放准确率100%。用于叶城县21个乡镇卫生院工资支出，卫生材料，办公经费，保障各项业务工作正常开展，提高21个乡镇卫生院工作效率，给患者提供良好的医疗环境和服务品质，实现医院的可持续发展。</w:t>
            </w:r>
          </w:p>
        </w:tc>
      </w:tr>
      <w:tr w14:paraId="37F0BC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AFA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36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C2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B5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7CB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6A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E24E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467B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79E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25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9C2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EB7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6467">
            <w:pPr>
              <w:jc w:val="center"/>
            </w:pPr>
            <w:r>
              <w:rPr>
                <w:rFonts w:ascii="宋体" w:hAnsi="宋体" w:eastAsia="宋体"/>
                <w:sz w:val="16"/>
              </w:rPr>
              <w:t>偏差原因分析及改进措施</w:t>
            </w:r>
          </w:p>
        </w:tc>
      </w:tr>
      <w:tr w14:paraId="1DE51C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F6F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6EF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B32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1345">
            <w:pPr>
              <w:jc w:val="center"/>
            </w:pPr>
            <w:r>
              <w:rPr>
                <w:rFonts w:ascii="宋体" w:hAnsi="宋体" w:eastAsia="宋体"/>
                <w:sz w:val="16"/>
              </w:rPr>
              <w:t>保障卫生院运转数量（所）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A4B8">
            <w:pPr>
              <w:jc w:val="center"/>
            </w:pPr>
            <w:r>
              <w:rPr>
                <w:rFonts w:ascii="宋体" w:hAnsi="宋体" w:eastAsia="宋体"/>
                <w:sz w:val="16"/>
              </w:rPr>
              <w:t>=21所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BC8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C1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FB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87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2C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B065">
            <w:pPr>
              <w:jc w:val="center"/>
            </w:pPr>
            <w:r>
              <w:rPr>
                <w:rFonts w:ascii="宋体" w:hAnsi="宋体" w:eastAsia="宋体"/>
                <w:sz w:val="16"/>
              </w:rPr>
              <w:t>=21所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A96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B1DE0">
            <w:pPr>
              <w:jc w:val="center"/>
            </w:pPr>
          </w:p>
        </w:tc>
      </w:tr>
      <w:tr w14:paraId="4C44D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EE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9F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B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09A4">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4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B7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4B6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1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9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ABD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1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6C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B1CD1">
            <w:pPr>
              <w:jc w:val="center"/>
            </w:pPr>
          </w:p>
        </w:tc>
      </w:tr>
      <w:tr w14:paraId="1B924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0A7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CDF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F76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18B5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44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76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4E43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E23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A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560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6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30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8AB6B">
            <w:pPr>
              <w:jc w:val="center"/>
            </w:pPr>
          </w:p>
        </w:tc>
      </w:tr>
      <w:tr w14:paraId="6D9C8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3D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54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F4C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42F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024C">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8C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92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6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2F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FAC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9AC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F6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1909E">
            <w:pPr>
              <w:jc w:val="center"/>
            </w:pPr>
          </w:p>
        </w:tc>
      </w:tr>
      <w:tr w14:paraId="7D255B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75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AF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B7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885B">
            <w:pPr>
              <w:jc w:val="center"/>
            </w:pPr>
            <w:r>
              <w:rPr>
                <w:rFonts w:ascii="宋体" w:hAnsi="宋体" w:eastAsia="宋体"/>
                <w:sz w:val="16"/>
              </w:rPr>
              <w:t>平均每个卫生院运转经费成本（万元/个）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E450">
            <w:pPr>
              <w:jc w:val="center"/>
            </w:pPr>
            <w:r>
              <w:rPr>
                <w:rFonts w:ascii="宋体" w:hAnsi="宋体" w:eastAsia="宋体"/>
                <w:sz w:val="16"/>
              </w:rPr>
              <w:t>&lt;=402.94万元/个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8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15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F9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BF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FB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D5BE">
            <w:pPr>
              <w:jc w:val="center"/>
            </w:pPr>
            <w:r>
              <w:rPr>
                <w:rFonts w:ascii="宋体" w:hAnsi="宋体" w:eastAsia="宋体"/>
                <w:sz w:val="16"/>
              </w:rPr>
              <w:t>=402.94万元/个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006E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7ABFD">
            <w:pPr>
              <w:jc w:val="center"/>
            </w:pPr>
          </w:p>
        </w:tc>
      </w:tr>
      <w:tr w14:paraId="2999B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BC9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18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6A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C6C5">
            <w:pPr>
              <w:jc w:val="center"/>
            </w:pPr>
            <w:r>
              <w:rPr>
                <w:rFonts w:ascii="宋体" w:hAnsi="宋体" w:eastAsia="宋体"/>
                <w:sz w:val="16"/>
              </w:rPr>
              <w:t>提高21个乡镇卫生院工作效率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396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62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2D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A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E2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A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045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727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14388">
            <w:pPr>
              <w:jc w:val="center"/>
            </w:pPr>
          </w:p>
        </w:tc>
      </w:tr>
      <w:tr w14:paraId="2EAE91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0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6E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7E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7273">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4275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12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70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C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795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29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8C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6E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25AB4">
            <w:pPr>
              <w:jc w:val="center"/>
            </w:pPr>
          </w:p>
        </w:tc>
      </w:tr>
      <w:tr w14:paraId="47EE0A5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541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25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A3A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B693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8FE9BD2"/>
        </w:tc>
      </w:tr>
    </w:tbl>
    <w:p w14:paraId="48F3DB3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27F50C2">
        <w:tblPrEx>
          <w:tblCellMar>
            <w:top w:w="0" w:type="dxa"/>
            <w:left w:w="108" w:type="dxa"/>
            <w:bottom w:w="0" w:type="dxa"/>
            <w:right w:w="108" w:type="dxa"/>
          </w:tblCellMar>
        </w:tblPrEx>
        <w:tc>
          <w:tcPr>
            <w:tcW w:w="8848" w:type="dxa"/>
            <w:gridSpan w:val="14"/>
            <w:vAlign w:val="center"/>
          </w:tcPr>
          <w:p w14:paraId="078F2D65">
            <w:pPr>
              <w:jc w:val="center"/>
            </w:pPr>
            <w:r>
              <w:rPr>
                <w:rFonts w:ascii="宋体" w:hAnsi="宋体" w:eastAsia="宋体"/>
                <w:sz w:val="24"/>
              </w:rPr>
              <w:t>项目支出绩效自评表</w:t>
            </w:r>
          </w:p>
        </w:tc>
      </w:tr>
      <w:tr w14:paraId="72273053">
        <w:tblPrEx>
          <w:tblCellMar>
            <w:top w:w="0" w:type="dxa"/>
            <w:left w:w="108" w:type="dxa"/>
            <w:bottom w:w="0" w:type="dxa"/>
            <w:right w:w="108" w:type="dxa"/>
          </w:tblCellMar>
        </w:tblPrEx>
        <w:tc>
          <w:tcPr>
            <w:tcW w:w="8848" w:type="dxa"/>
            <w:gridSpan w:val="14"/>
            <w:vAlign w:val="center"/>
          </w:tcPr>
          <w:p w14:paraId="00F02858">
            <w:pPr>
              <w:jc w:val="center"/>
            </w:pPr>
            <w:r>
              <w:rPr>
                <w:rFonts w:ascii="宋体" w:hAnsi="宋体" w:eastAsia="宋体"/>
                <w:sz w:val="24"/>
              </w:rPr>
              <w:t>(2024年度)</w:t>
            </w:r>
          </w:p>
        </w:tc>
      </w:tr>
      <w:tr w14:paraId="38E246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0D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4435C6">
            <w:pPr>
              <w:jc w:val="center"/>
            </w:pPr>
            <w:r>
              <w:rPr>
                <w:rFonts w:ascii="宋体" w:hAnsi="宋体" w:eastAsia="宋体"/>
                <w:sz w:val="16"/>
              </w:rPr>
              <w:t>2024年医疗服务与保障能力提升（卫生健康人才队伍建设）补助资金项目</w:t>
            </w:r>
          </w:p>
        </w:tc>
      </w:tr>
      <w:tr w14:paraId="47785B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09E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EF69D9">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1E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6EC43E">
            <w:pPr>
              <w:jc w:val="center"/>
            </w:pPr>
            <w:r>
              <w:rPr>
                <w:rFonts w:ascii="宋体" w:hAnsi="宋体" w:eastAsia="宋体"/>
                <w:sz w:val="16"/>
              </w:rPr>
              <w:t>叶城县卫生健康委员会</w:t>
            </w:r>
          </w:p>
        </w:tc>
      </w:tr>
      <w:tr w14:paraId="1CFAFE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8380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7A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B2A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B0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B56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5D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AE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FC0B">
            <w:pPr>
              <w:jc w:val="center"/>
            </w:pPr>
            <w:r>
              <w:rPr>
                <w:rFonts w:ascii="宋体" w:hAnsi="宋体" w:eastAsia="宋体"/>
                <w:sz w:val="16"/>
              </w:rPr>
              <w:t>得分</w:t>
            </w:r>
          </w:p>
        </w:tc>
      </w:tr>
      <w:tr w14:paraId="359AB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0DE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05CF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E989B">
            <w:pPr>
              <w:jc w:val="center"/>
            </w:pPr>
            <w:r>
              <w:rPr>
                <w:rFonts w:ascii="宋体" w:hAnsi="宋体" w:eastAsia="宋体"/>
                <w:sz w:val="16"/>
              </w:rPr>
              <w:t>1,005.25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95612">
            <w:pPr>
              <w:jc w:val="center"/>
            </w:pPr>
            <w:r>
              <w:rPr>
                <w:rFonts w:ascii="宋体" w:hAnsi="宋体" w:eastAsia="宋体"/>
                <w:sz w:val="16"/>
              </w:rPr>
              <w:t>1,005.25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AA1F">
            <w:pPr>
              <w:jc w:val="center"/>
            </w:pPr>
            <w:r>
              <w:rPr>
                <w:rFonts w:ascii="宋体" w:hAnsi="宋体" w:eastAsia="宋体"/>
                <w:sz w:val="16"/>
              </w:rPr>
              <w:t>926.64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5C1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81A6F">
            <w:pPr>
              <w:jc w:val="center"/>
            </w:pPr>
            <w:r>
              <w:rPr>
                <w:rFonts w:ascii="宋体" w:hAnsi="宋体" w:eastAsia="宋体"/>
                <w:sz w:val="16"/>
              </w:rPr>
              <w:t>92.18%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AF13D">
            <w:pPr>
              <w:jc w:val="center"/>
            </w:pPr>
            <w:r>
              <w:rPr>
                <w:rFonts w:ascii="宋体" w:hAnsi="宋体" w:eastAsia="宋体"/>
                <w:sz w:val="16"/>
              </w:rPr>
              <w:t>8.05分</w:t>
            </w:r>
          </w:p>
        </w:tc>
      </w:tr>
      <w:tr w14:paraId="1C8B9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9E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AC3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1017">
            <w:pPr>
              <w:jc w:val="center"/>
            </w:pPr>
            <w:r>
              <w:rPr>
                <w:rFonts w:ascii="宋体" w:hAnsi="宋体" w:eastAsia="宋体"/>
                <w:sz w:val="16"/>
              </w:rPr>
              <w:t>1,005.25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EE85">
            <w:pPr>
              <w:jc w:val="center"/>
            </w:pPr>
            <w:r>
              <w:rPr>
                <w:rFonts w:ascii="宋体" w:hAnsi="宋体" w:eastAsia="宋体"/>
                <w:sz w:val="16"/>
              </w:rPr>
              <w:t>1,005.25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1D68">
            <w:pPr>
              <w:jc w:val="center"/>
            </w:pPr>
            <w:r>
              <w:rPr>
                <w:rFonts w:ascii="宋体" w:hAnsi="宋体" w:eastAsia="宋体"/>
                <w:sz w:val="16"/>
              </w:rPr>
              <w:t>926.64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871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15EE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4E4BD">
            <w:pPr>
              <w:jc w:val="center"/>
            </w:pPr>
            <w:r>
              <w:rPr>
                <w:rFonts w:ascii="宋体" w:hAnsi="宋体" w:eastAsia="宋体"/>
                <w:sz w:val="16"/>
              </w:rPr>
              <w:t>—</w:t>
            </w:r>
          </w:p>
        </w:tc>
      </w:tr>
      <w:tr w14:paraId="72332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06B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105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64B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8A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8E9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B4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6A2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0490">
            <w:pPr>
              <w:jc w:val="center"/>
            </w:pPr>
            <w:r>
              <w:rPr>
                <w:rFonts w:ascii="宋体" w:hAnsi="宋体" w:eastAsia="宋体"/>
                <w:sz w:val="16"/>
              </w:rPr>
              <w:t>—</w:t>
            </w:r>
          </w:p>
        </w:tc>
      </w:tr>
      <w:tr w14:paraId="4895BB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FD3A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5020E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C963C4">
            <w:pPr>
              <w:jc w:val="center"/>
            </w:pPr>
            <w:r>
              <w:rPr>
                <w:rFonts w:ascii="宋体" w:hAnsi="宋体" w:eastAsia="宋体"/>
                <w:sz w:val="16"/>
              </w:rPr>
              <w:t>实际完成情况</w:t>
            </w:r>
          </w:p>
        </w:tc>
      </w:tr>
      <w:tr w14:paraId="1D33C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1F3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DC619">
            <w:pPr>
              <w:jc w:val="both"/>
            </w:pPr>
            <w:r>
              <w:rPr>
                <w:rFonts w:ascii="宋体" w:hAnsi="宋体" w:eastAsia="宋体"/>
                <w:sz w:val="16"/>
              </w:rPr>
              <w:t>该项目计划资金1005.25万元（其中新财社</w:t>
            </w:r>
            <w:r>
              <w:rPr>
                <w:rFonts w:hint="eastAsia" w:ascii="宋体" w:hAnsi="宋体"/>
                <w:sz w:val="16"/>
                <w:lang w:eastAsia="zh-CN"/>
              </w:rPr>
              <w:t>〔2023〕243号</w:t>
            </w:r>
            <w:r>
              <w:rPr>
                <w:rFonts w:ascii="宋体" w:hAnsi="宋体" w:eastAsia="宋体"/>
                <w:sz w:val="16"/>
              </w:rPr>
              <w:t>，2024年自治区医疗服务与保障能力提升补助资金704万元，县级补助资金301.25万元），用于我县21个乡镇卫生院乡村医生补助，发放从2023年12月至2024年12月，提高乡镇卫生院村医队伍整体素质和服务水平。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40746A">
            <w:pPr>
              <w:jc w:val="both"/>
            </w:pPr>
            <w:r>
              <w:rPr>
                <w:rFonts w:hint="eastAsia" w:ascii="宋体" w:hAnsi="宋体"/>
                <w:sz w:val="16"/>
                <w:lang w:eastAsia="zh-CN"/>
              </w:rPr>
              <w:t>截至2024</w:t>
            </w:r>
            <w:r>
              <w:rPr>
                <w:rFonts w:ascii="宋体" w:hAnsi="宋体" w:eastAsia="宋体"/>
                <w:sz w:val="16"/>
              </w:rPr>
              <w:t>年12月31日，该项目到位资金1005.25万元，已支付926.64万元，资金执行率92.2%，用于我县21个乡镇卫生院乡村医生补助，提高乡镇卫生院村医队伍整体素质和服务水平。</w:t>
            </w:r>
          </w:p>
        </w:tc>
      </w:tr>
      <w:tr w14:paraId="4F2235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0105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AD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78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9E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325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13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28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480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A2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4DE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578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52F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A02C1">
            <w:pPr>
              <w:jc w:val="center"/>
            </w:pPr>
            <w:r>
              <w:rPr>
                <w:rFonts w:ascii="宋体" w:hAnsi="宋体" w:eastAsia="宋体"/>
                <w:sz w:val="16"/>
              </w:rPr>
              <w:t>偏差原因分析及改进措施</w:t>
            </w:r>
          </w:p>
        </w:tc>
      </w:tr>
      <w:tr w14:paraId="080845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805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9B5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FD5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DDF4">
            <w:pPr>
              <w:jc w:val="center"/>
            </w:pPr>
            <w:r>
              <w:rPr>
                <w:rFonts w:ascii="宋体" w:hAnsi="宋体" w:eastAsia="宋体"/>
                <w:sz w:val="16"/>
              </w:rPr>
              <w:t>全县各乡镇乡村医生人数（人）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E800">
            <w:pPr>
              <w:jc w:val="center"/>
            </w:pPr>
            <w:r>
              <w:rPr>
                <w:rFonts w:ascii="宋体" w:hAnsi="宋体" w:eastAsia="宋体"/>
                <w:sz w:val="16"/>
              </w:rPr>
              <w:t>&lt;=772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B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6185">
            <w:pPr>
              <w:jc w:val="center"/>
            </w:pPr>
            <w:r>
              <w:rPr>
                <w:rFonts w:ascii="宋体" w:hAnsi="宋体" w:eastAsia="宋体"/>
                <w:sz w:val="16"/>
              </w:rPr>
              <w:t>=790人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54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1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5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2B53">
            <w:pPr>
              <w:jc w:val="center"/>
            </w:pPr>
            <w:r>
              <w:rPr>
                <w:rFonts w:ascii="宋体" w:hAnsi="宋体" w:eastAsia="宋体"/>
                <w:sz w:val="16"/>
              </w:rPr>
              <w:t>=772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B05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64124">
            <w:pPr>
              <w:jc w:val="center"/>
            </w:pPr>
            <w:r>
              <w:rPr>
                <w:rFonts w:ascii="宋体" w:hAnsi="宋体" w:eastAsia="宋体"/>
                <w:sz w:val="16"/>
              </w:rPr>
              <w:t>主要问题是资金使用计划制定不够完善，但由于对资金的到位情况了解，影响资金的使用。改进措施：做好年初预算分析。</w:t>
            </w:r>
          </w:p>
        </w:tc>
      </w:tr>
      <w:tr w14:paraId="047D8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30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4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4A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F8E18">
            <w:pPr>
              <w:jc w:val="center"/>
            </w:pPr>
            <w:r>
              <w:rPr>
                <w:rFonts w:ascii="宋体" w:hAnsi="宋体" w:eastAsia="宋体"/>
                <w:sz w:val="16"/>
              </w:rPr>
              <w:t>有助理医师资格证全县各乡镇乡村医生人数（人）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BCD1">
            <w:pPr>
              <w:jc w:val="center"/>
            </w:pPr>
            <w:r>
              <w:rPr>
                <w:rFonts w:ascii="宋体" w:hAnsi="宋体" w:eastAsia="宋体"/>
                <w:sz w:val="16"/>
              </w:rPr>
              <w:t>&lt;=1人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C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0A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DA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46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E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1060">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AB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B922E">
            <w:pPr>
              <w:jc w:val="center"/>
            </w:pPr>
            <w:r>
              <w:rPr>
                <w:rFonts w:ascii="宋体" w:hAnsi="宋体" w:eastAsia="宋体"/>
                <w:sz w:val="16"/>
              </w:rPr>
              <w:t>主要问题是资金使用计划制定不够完善，但由于对资金的到位情况了解，影响资金的使用。改进措施：做好年初预算分析。</w:t>
            </w:r>
          </w:p>
        </w:tc>
      </w:tr>
      <w:tr w14:paraId="55306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55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4D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7BC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D958">
            <w:pPr>
              <w:jc w:val="center"/>
            </w:pPr>
            <w:r>
              <w:rPr>
                <w:rFonts w:ascii="宋体" w:hAnsi="宋体" w:eastAsia="宋体"/>
                <w:sz w:val="16"/>
              </w:rPr>
              <w:t>发放补助保障月数（月）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9963">
            <w:pPr>
              <w:jc w:val="center"/>
            </w:pPr>
            <w:r>
              <w:rPr>
                <w:rFonts w:ascii="宋体" w:hAnsi="宋体" w:eastAsia="宋体"/>
                <w:sz w:val="16"/>
              </w:rPr>
              <w:t>=13月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2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70C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B1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84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C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100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A1D5">
            <w:pPr>
              <w:jc w:val="center"/>
            </w:pPr>
            <w:r>
              <w:rPr>
                <w:rFonts w:ascii="宋体" w:hAnsi="宋体" w:eastAsia="宋体"/>
                <w:sz w:val="16"/>
              </w:rPr>
              <w:t>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BE26">
            <w:pPr>
              <w:jc w:val="center"/>
            </w:pPr>
            <w:r>
              <w:rPr>
                <w:rFonts w:ascii="宋体" w:hAnsi="宋体" w:eastAsia="宋体"/>
                <w:sz w:val="16"/>
              </w:rPr>
              <w:t>已发放补助保障月数12个月，导致产生偏差；做好年初预算</w:t>
            </w:r>
          </w:p>
        </w:tc>
      </w:tr>
      <w:tr w14:paraId="7005D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B5F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6AE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577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560DC">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9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40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2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B8A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5F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9B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0E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FBDF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D014">
            <w:pPr>
              <w:jc w:val="center"/>
            </w:pPr>
            <w:r>
              <w:rPr>
                <w:rFonts w:ascii="宋体" w:hAnsi="宋体" w:eastAsia="宋体"/>
                <w:sz w:val="16"/>
              </w:rPr>
              <w:t>主要问题是资金使用计划制定不够完善，但由于对资金的到位情况了解，影响资金的使用。改进措施：做好年初预算分析。</w:t>
            </w:r>
          </w:p>
        </w:tc>
      </w:tr>
      <w:tr w14:paraId="33F80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022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F0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D0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AC0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E36A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BC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5195">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66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8B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B7D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BC0C">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5811">
            <w:pPr>
              <w:jc w:val="center"/>
            </w:pPr>
            <w:r>
              <w:rPr>
                <w:rFonts w:ascii="宋体" w:hAnsi="宋体" w:eastAsia="宋体"/>
                <w:sz w:val="16"/>
              </w:rPr>
              <w:t>6.44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09C97">
            <w:pPr>
              <w:jc w:val="center"/>
            </w:pPr>
            <w:r>
              <w:rPr>
                <w:rFonts w:ascii="宋体" w:hAnsi="宋体" w:eastAsia="宋体"/>
                <w:sz w:val="16"/>
              </w:rPr>
              <w:t>主要问题是资金使用计划制定不够完善，但由于对资金的到位情况了解，影响资金的使用。改进措施：做好年初预算分析。</w:t>
            </w:r>
          </w:p>
        </w:tc>
      </w:tr>
      <w:tr w14:paraId="3D6D1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89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CBDA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CCE9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7B1A8">
            <w:pPr>
              <w:jc w:val="center"/>
            </w:pPr>
            <w:r>
              <w:rPr>
                <w:rFonts w:ascii="宋体" w:hAnsi="宋体" w:eastAsia="宋体"/>
                <w:sz w:val="16"/>
              </w:rPr>
              <w:t>各乡镇乡村医生每人每月发放补贴标准（元/人/月）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633D">
            <w:pPr>
              <w:jc w:val="center"/>
            </w:pPr>
            <w:r>
              <w:rPr>
                <w:rFonts w:ascii="宋体" w:hAnsi="宋体" w:eastAsia="宋体"/>
                <w:sz w:val="16"/>
              </w:rPr>
              <w:t>&lt;=1000元/人/月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D21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E1AF">
            <w:pPr>
              <w:jc w:val="center"/>
            </w:pPr>
            <w:r>
              <w:rPr>
                <w:rFonts w:ascii="宋体" w:hAnsi="宋体" w:eastAsia="宋体"/>
                <w:sz w:val="16"/>
              </w:rPr>
              <w:t>=720元/人/月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E6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B2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75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39DC">
            <w:pPr>
              <w:jc w:val="center"/>
            </w:pPr>
            <w:r>
              <w:rPr>
                <w:rFonts w:ascii="宋体" w:hAnsi="宋体" w:eastAsia="宋体"/>
                <w:sz w:val="16"/>
              </w:rPr>
              <w:t>=1000元/人/月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6548">
            <w:pPr>
              <w:jc w:val="center"/>
            </w:pPr>
            <w:r>
              <w:rPr>
                <w:rFonts w:ascii="宋体" w:hAnsi="宋体" w:eastAsia="宋体"/>
                <w:sz w:val="16"/>
              </w:rPr>
              <w:t>8.05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C770C">
            <w:pPr>
              <w:jc w:val="center"/>
            </w:pPr>
            <w:r>
              <w:rPr>
                <w:rFonts w:ascii="宋体" w:hAnsi="宋体" w:eastAsia="宋体"/>
                <w:sz w:val="16"/>
              </w:rPr>
              <w:t>资金拨付申请提交较晚，导致资金支付缓慢；改进措施：加快资金支付进度</w:t>
            </w:r>
          </w:p>
        </w:tc>
      </w:tr>
      <w:tr w14:paraId="678BB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F7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38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6C2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5690">
            <w:pPr>
              <w:jc w:val="center"/>
            </w:pPr>
            <w:r>
              <w:rPr>
                <w:rFonts w:ascii="宋体" w:hAnsi="宋体" w:eastAsia="宋体"/>
                <w:sz w:val="16"/>
              </w:rPr>
              <w:t>有助理医师资格证各乡镇乡村医生每人每月发放补贴标准（元/人/月）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D01E">
            <w:pPr>
              <w:jc w:val="center"/>
            </w:pPr>
            <w:r>
              <w:rPr>
                <w:rFonts w:ascii="宋体" w:hAnsi="宋体" w:eastAsia="宋体"/>
                <w:sz w:val="16"/>
              </w:rPr>
              <w:t>&lt;=1200元/人/月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1EB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71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53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2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253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DAFB">
            <w:pPr>
              <w:jc w:val="center"/>
            </w:pPr>
            <w:r>
              <w:rPr>
                <w:rFonts w:ascii="宋体" w:hAnsi="宋体" w:eastAsia="宋体"/>
                <w:sz w:val="16"/>
              </w:rPr>
              <w:t>=1200元/人/月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8FC9">
            <w:pPr>
              <w:jc w:val="center"/>
            </w:pPr>
            <w:r>
              <w:rPr>
                <w:rFonts w:ascii="宋体" w:hAnsi="宋体" w:eastAsia="宋体"/>
                <w:sz w:val="16"/>
              </w:rPr>
              <w:t>8.05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2090F">
            <w:pPr>
              <w:jc w:val="center"/>
            </w:pPr>
            <w:r>
              <w:rPr>
                <w:rFonts w:ascii="宋体" w:hAnsi="宋体" w:eastAsia="宋体"/>
                <w:sz w:val="16"/>
              </w:rPr>
              <w:t>资金拨付申请提交较晚，导致资金支付缓慢；改进措施：加快资金支付进度</w:t>
            </w:r>
          </w:p>
        </w:tc>
      </w:tr>
      <w:tr w14:paraId="56350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76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33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94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72BF">
            <w:pPr>
              <w:jc w:val="center"/>
            </w:pPr>
            <w:r>
              <w:rPr>
                <w:rFonts w:ascii="宋体" w:hAnsi="宋体" w:eastAsia="宋体"/>
                <w:sz w:val="16"/>
              </w:rPr>
              <w:t>提高村医工作积极性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27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8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19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FA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287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D49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33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7A8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484FF">
            <w:pPr>
              <w:jc w:val="center"/>
            </w:pPr>
            <w:r>
              <w:rPr>
                <w:rFonts w:ascii="宋体" w:hAnsi="宋体" w:eastAsia="宋体"/>
                <w:sz w:val="16"/>
              </w:rPr>
              <w:t>主要问题是资金使用计划制定不够完善，但由于对资金的到位情况了解，影响资金的使用。改进措施：做好年初预算分析。</w:t>
            </w:r>
          </w:p>
        </w:tc>
      </w:tr>
      <w:tr w14:paraId="44DDD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D8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1B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9E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5B62">
            <w:pPr>
              <w:jc w:val="center"/>
            </w:pPr>
            <w:r>
              <w:rPr>
                <w:rFonts w:ascii="宋体" w:hAnsi="宋体" w:eastAsia="宋体"/>
                <w:sz w:val="16"/>
              </w:rPr>
              <w:t>受益村医生满意度（%）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36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7B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4C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2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D8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2E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CD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074C3">
            <w:pPr>
              <w:jc w:val="center"/>
            </w:pPr>
            <w:r>
              <w:rPr>
                <w:rFonts w:ascii="宋体" w:hAnsi="宋体" w:eastAsia="宋体"/>
                <w:sz w:val="16"/>
              </w:rPr>
              <w:t>受益人员对该项目的实施总体是满意的。改进建议</w:t>
            </w:r>
          </w:p>
        </w:tc>
      </w:tr>
      <w:tr w14:paraId="3168547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6C6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E86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0F58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92D7">
            <w:pPr>
              <w:jc w:val="center"/>
            </w:pPr>
            <w:r>
              <w:rPr>
                <w:rFonts w:ascii="宋体" w:hAnsi="宋体" w:eastAsia="宋体"/>
                <w:sz w:val="16"/>
              </w:rPr>
              <w:t>91.05分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AE55D3"/>
        </w:tc>
      </w:tr>
    </w:tbl>
    <w:p w14:paraId="4884E0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18BEF9A7">
        <w:tblPrEx>
          <w:tblCellMar>
            <w:top w:w="0" w:type="dxa"/>
            <w:left w:w="108" w:type="dxa"/>
            <w:bottom w:w="0" w:type="dxa"/>
            <w:right w:w="108" w:type="dxa"/>
          </w:tblCellMar>
        </w:tblPrEx>
        <w:tc>
          <w:tcPr>
            <w:tcW w:w="8848" w:type="dxa"/>
            <w:gridSpan w:val="14"/>
            <w:vAlign w:val="center"/>
          </w:tcPr>
          <w:p w14:paraId="7E46E6B7">
            <w:pPr>
              <w:jc w:val="center"/>
            </w:pPr>
            <w:r>
              <w:rPr>
                <w:rFonts w:ascii="宋体" w:hAnsi="宋体" w:eastAsia="宋体"/>
                <w:sz w:val="24"/>
              </w:rPr>
              <w:t>项目支出绩效自评表</w:t>
            </w:r>
          </w:p>
        </w:tc>
      </w:tr>
      <w:tr w14:paraId="7E6E75FB">
        <w:tblPrEx>
          <w:tblCellMar>
            <w:top w:w="0" w:type="dxa"/>
            <w:left w:w="108" w:type="dxa"/>
            <w:bottom w:w="0" w:type="dxa"/>
            <w:right w:w="108" w:type="dxa"/>
          </w:tblCellMar>
        </w:tblPrEx>
        <w:tc>
          <w:tcPr>
            <w:tcW w:w="8848" w:type="dxa"/>
            <w:gridSpan w:val="14"/>
            <w:vAlign w:val="center"/>
          </w:tcPr>
          <w:p w14:paraId="3C34AFC4">
            <w:pPr>
              <w:jc w:val="center"/>
            </w:pPr>
            <w:r>
              <w:rPr>
                <w:rFonts w:ascii="宋体" w:hAnsi="宋体" w:eastAsia="宋体"/>
                <w:sz w:val="24"/>
              </w:rPr>
              <w:t>(2024年度)</w:t>
            </w:r>
          </w:p>
        </w:tc>
      </w:tr>
      <w:tr w14:paraId="4331D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90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C66D66">
            <w:pPr>
              <w:jc w:val="center"/>
            </w:pPr>
            <w:r>
              <w:rPr>
                <w:rFonts w:ascii="宋体" w:hAnsi="宋体" w:eastAsia="宋体"/>
                <w:sz w:val="16"/>
              </w:rPr>
              <w:t>2024年中央</w:t>
            </w:r>
            <w:r>
              <w:rPr>
                <w:rFonts w:hint="eastAsia" w:ascii="宋体" w:hAnsi="宋体"/>
                <w:sz w:val="16"/>
                <w:lang w:eastAsia="zh-CN"/>
              </w:rPr>
              <w:t>JHSY</w:t>
            </w:r>
            <w:r>
              <w:rPr>
                <w:rFonts w:ascii="宋体" w:hAnsi="宋体" w:eastAsia="宋体"/>
                <w:sz w:val="16"/>
              </w:rPr>
              <w:t>补助资金项目</w:t>
            </w:r>
          </w:p>
        </w:tc>
      </w:tr>
      <w:tr w14:paraId="67EFC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51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234ECD">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4C7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A30E90">
            <w:pPr>
              <w:jc w:val="center"/>
            </w:pPr>
            <w:r>
              <w:rPr>
                <w:rFonts w:ascii="宋体" w:hAnsi="宋体" w:eastAsia="宋体"/>
                <w:sz w:val="16"/>
              </w:rPr>
              <w:t>叶城县卫生健康委员会</w:t>
            </w:r>
          </w:p>
        </w:tc>
      </w:tr>
      <w:tr w14:paraId="6F0B1B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837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2193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8DBD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B0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9EA3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3EE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A3B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C5D4">
            <w:pPr>
              <w:jc w:val="center"/>
            </w:pPr>
            <w:r>
              <w:rPr>
                <w:rFonts w:ascii="宋体" w:hAnsi="宋体" w:eastAsia="宋体"/>
                <w:sz w:val="16"/>
              </w:rPr>
              <w:t>得分</w:t>
            </w:r>
          </w:p>
        </w:tc>
      </w:tr>
      <w:tr w14:paraId="7B537B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F10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9D7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6AFA">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1D2B5">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E580">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B7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A4B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69CF">
            <w:pPr>
              <w:jc w:val="center"/>
            </w:pPr>
            <w:r>
              <w:rPr>
                <w:rFonts w:ascii="宋体" w:hAnsi="宋体" w:eastAsia="宋体"/>
                <w:sz w:val="16"/>
              </w:rPr>
              <w:t>10.00分</w:t>
            </w:r>
          </w:p>
        </w:tc>
      </w:tr>
      <w:tr w14:paraId="6337E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E8A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8F71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1B85">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8E204">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F658">
            <w:pPr>
              <w:jc w:val="center"/>
            </w:pPr>
            <w:r>
              <w:rPr>
                <w:rFonts w:ascii="宋体" w:hAnsi="宋体" w:eastAsia="宋体"/>
                <w:sz w:val="16"/>
              </w:rPr>
              <w:t>4.54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50A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EE8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250D3">
            <w:pPr>
              <w:jc w:val="center"/>
            </w:pPr>
            <w:r>
              <w:rPr>
                <w:rFonts w:ascii="宋体" w:hAnsi="宋体" w:eastAsia="宋体"/>
                <w:sz w:val="16"/>
              </w:rPr>
              <w:t>—</w:t>
            </w:r>
          </w:p>
        </w:tc>
      </w:tr>
      <w:tr w14:paraId="29904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28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ECD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A7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B99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E2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B4C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A8D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62F3">
            <w:pPr>
              <w:jc w:val="center"/>
            </w:pPr>
            <w:r>
              <w:rPr>
                <w:rFonts w:ascii="宋体" w:hAnsi="宋体" w:eastAsia="宋体"/>
                <w:sz w:val="16"/>
              </w:rPr>
              <w:t>—</w:t>
            </w:r>
          </w:p>
        </w:tc>
      </w:tr>
      <w:tr w14:paraId="018C05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4590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CF55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B1FD2">
            <w:pPr>
              <w:jc w:val="center"/>
            </w:pPr>
            <w:r>
              <w:rPr>
                <w:rFonts w:ascii="宋体" w:hAnsi="宋体" w:eastAsia="宋体"/>
                <w:sz w:val="16"/>
              </w:rPr>
              <w:t>实际完成情况</w:t>
            </w:r>
          </w:p>
        </w:tc>
      </w:tr>
      <w:tr w14:paraId="451C7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CBAD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EFB74">
            <w:pPr>
              <w:jc w:val="both"/>
            </w:pPr>
            <w:r>
              <w:rPr>
                <w:rFonts w:ascii="宋体" w:hAnsi="宋体" w:eastAsia="宋体"/>
                <w:sz w:val="16"/>
              </w:rPr>
              <w:t>喀地财社</w:t>
            </w:r>
            <w:r>
              <w:rPr>
                <w:rFonts w:hint="eastAsia" w:ascii="宋体" w:hAnsi="宋体"/>
                <w:sz w:val="16"/>
                <w:lang w:eastAsia="zh-CN"/>
              </w:rPr>
              <w:t>〔2024〕18号</w:t>
            </w:r>
            <w:r>
              <w:rPr>
                <w:rFonts w:ascii="宋体" w:hAnsi="宋体" w:eastAsia="宋体"/>
                <w:sz w:val="16"/>
              </w:rPr>
              <w:t>项目投资4.54万元；用于发放</w:t>
            </w:r>
            <w:r>
              <w:rPr>
                <w:rFonts w:hint="eastAsia" w:ascii="宋体" w:hAnsi="宋体"/>
                <w:sz w:val="16"/>
                <w:lang w:eastAsia="zh-CN"/>
              </w:rPr>
              <w:t>JHSY</w:t>
            </w:r>
            <w:r>
              <w:rPr>
                <w:rFonts w:ascii="宋体" w:hAnsi="宋体" w:eastAsia="宋体"/>
                <w:sz w:val="16"/>
              </w:rPr>
              <w:t>转移</w:t>
            </w:r>
            <w:r>
              <w:rPr>
                <w:rFonts w:hint="eastAsia" w:ascii="宋体" w:hAnsi="宋体"/>
                <w:sz w:val="16"/>
                <w:lang w:eastAsia="zh-CN"/>
              </w:rPr>
              <w:t>支付</w:t>
            </w:r>
            <w:r>
              <w:rPr>
                <w:rFonts w:ascii="宋体" w:hAnsi="宋体" w:eastAsia="宋体"/>
                <w:sz w:val="16"/>
              </w:rPr>
              <w:t>资金给予奖励扶助每人每年960元直至享受对象亡故；城镇和农村独生子女死亡后未再生育或合法收养子女的夫妻，国家扶助金标准每人每年7080元，直至亡故为止。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980F6E">
            <w:pPr>
              <w:jc w:val="both"/>
            </w:pPr>
            <w:r>
              <w:rPr>
                <w:rFonts w:ascii="宋体" w:hAnsi="宋体" w:eastAsia="宋体"/>
                <w:sz w:val="16"/>
              </w:rPr>
              <w:t>截至2024年8月31日，该项目预算资金4.54万元，到位资金4.54万元，资金到位率100%，已支付4.54万元，资金执行率100%，该项目资金用于发放</w:t>
            </w:r>
            <w:r>
              <w:rPr>
                <w:rFonts w:hint="eastAsia" w:ascii="宋体" w:hAnsi="宋体"/>
                <w:sz w:val="16"/>
                <w:lang w:eastAsia="zh-CN"/>
              </w:rPr>
              <w:t>JHSY</w:t>
            </w:r>
            <w:r>
              <w:rPr>
                <w:rFonts w:ascii="宋体" w:hAnsi="宋体" w:eastAsia="宋体"/>
                <w:sz w:val="16"/>
              </w:rPr>
              <w:t>转移</w:t>
            </w:r>
            <w:r>
              <w:rPr>
                <w:rFonts w:hint="eastAsia" w:ascii="宋体" w:hAnsi="宋体"/>
                <w:sz w:val="16"/>
                <w:lang w:eastAsia="zh-CN"/>
              </w:rPr>
              <w:t>支付</w:t>
            </w:r>
            <w:r>
              <w:rPr>
                <w:rFonts w:ascii="宋体" w:hAnsi="宋体" w:eastAsia="宋体"/>
                <w:sz w:val="16"/>
              </w:rPr>
              <w:t>资金给予奖励扶助每人每年960元直至享受对象亡故；城镇和农村独生子女死亡后未再生育或合法收养子女的夫妻，国家扶助金标准每人每年7080元，直至亡故为止。</w:t>
            </w:r>
          </w:p>
        </w:tc>
      </w:tr>
      <w:tr w14:paraId="7C274A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25AB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071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14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BE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E9E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07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0B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A00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18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62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FD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5A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102AF">
            <w:pPr>
              <w:jc w:val="center"/>
            </w:pPr>
            <w:r>
              <w:rPr>
                <w:rFonts w:ascii="宋体" w:hAnsi="宋体" w:eastAsia="宋体"/>
                <w:sz w:val="16"/>
              </w:rPr>
              <w:t>偏差原因分析及改进措施</w:t>
            </w:r>
          </w:p>
        </w:tc>
      </w:tr>
      <w:tr w14:paraId="0F5ABB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85E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FC3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0F7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E299D">
            <w:pPr>
              <w:jc w:val="center"/>
            </w:pPr>
            <w:r>
              <w:rPr>
                <w:rFonts w:ascii="宋体" w:hAnsi="宋体" w:eastAsia="宋体"/>
                <w:sz w:val="16"/>
              </w:rPr>
              <w:t>独生子女死亡</w:t>
            </w:r>
            <w:r>
              <w:rPr>
                <w:rFonts w:hint="eastAsia" w:ascii="宋体" w:hAnsi="宋体"/>
                <w:sz w:val="16"/>
                <w:lang w:eastAsia="zh-CN"/>
              </w:rPr>
              <w:t>家庭特别扶助</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1B84">
            <w:pPr>
              <w:jc w:val="center"/>
            </w:pPr>
            <w:r>
              <w:rPr>
                <w:rFonts w:ascii="宋体" w:hAnsi="宋体" w:eastAsia="宋体"/>
                <w:sz w:val="16"/>
              </w:rPr>
              <w:t>&lt;=1人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3B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E06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14A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90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B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1EF87">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1B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5D45F">
            <w:pPr>
              <w:jc w:val="center"/>
            </w:pPr>
          </w:p>
        </w:tc>
      </w:tr>
      <w:tr w14:paraId="74E4F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9CE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56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AA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14180">
            <w:pPr>
              <w:jc w:val="center"/>
            </w:pPr>
            <w:r>
              <w:rPr>
                <w:rFonts w:ascii="宋体" w:hAnsi="宋体" w:eastAsia="宋体"/>
                <w:sz w:val="16"/>
              </w:rPr>
              <w:t>农村部分计生家庭奖励扶助人数（人）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31ED">
            <w:pPr>
              <w:jc w:val="center"/>
            </w:pPr>
            <w:r>
              <w:rPr>
                <w:rFonts w:ascii="宋体" w:hAnsi="宋体" w:eastAsia="宋体"/>
                <w:sz w:val="16"/>
              </w:rPr>
              <w:t>&lt;=40人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8B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CFC13">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E1F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1EC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40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A644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A67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F5598">
            <w:pPr>
              <w:jc w:val="center"/>
            </w:pPr>
          </w:p>
        </w:tc>
      </w:tr>
      <w:tr w14:paraId="1AB99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E6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43A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70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ABC1">
            <w:pPr>
              <w:jc w:val="center"/>
            </w:pPr>
            <w:r>
              <w:rPr>
                <w:rFonts w:ascii="宋体" w:hAnsi="宋体" w:eastAsia="宋体"/>
                <w:sz w:val="16"/>
              </w:rPr>
              <w:t>符合条件申报对象覆盖率（%）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D6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B4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A9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EAB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C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45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7B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8096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2A6A">
            <w:pPr>
              <w:jc w:val="center"/>
            </w:pPr>
          </w:p>
        </w:tc>
      </w:tr>
      <w:tr w14:paraId="6A0E92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EB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0DF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DCF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730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5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C55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D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98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A8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CC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1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DDC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071AC">
            <w:pPr>
              <w:jc w:val="center"/>
            </w:pPr>
          </w:p>
        </w:tc>
      </w:tr>
      <w:tr w14:paraId="2FC7FA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605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5E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C9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11A">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F238">
            <w:pPr>
              <w:jc w:val="center"/>
            </w:pPr>
            <w:r>
              <w:rPr>
                <w:rFonts w:ascii="宋体" w:hAnsi="宋体" w:eastAsia="宋体"/>
                <w:sz w:val="16"/>
              </w:rPr>
              <w:t>2024年9月4日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56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C8A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17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B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D8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91E1">
            <w:pPr>
              <w:jc w:val="center"/>
            </w:pPr>
            <w:r>
              <w:rPr>
                <w:rFonts w:ascii="宋体" w:hAnsi="宋体" w:eastAsia="宋体"/>
                <w:sz w:val="16"/>
              </w:rPr>
              <w:t>=2024年8月31日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15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01A29">
            <w:pPr>
              <w:jc w:val="center"/>
            </w:pPr>
          </w:p>
        </w:tc>
      </w:tr>
      <w:tr w14:paraId="54E74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40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0D9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8EC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85D0">
            <w:pPr>
              <w:jc w:val="center"/>
            </w:pPr>
            <w:r>
              <w:rPr>
                <w:rFonts w:ascii="宋体" w:hAnsi="宋体" w:eastAsia="宋体"/>
                <w:sz w:val="16"/>
              </w:rPr>
              <w:t>农村部分计生家庭奖励扶助标准（元/人/年）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1710">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4C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C0B5">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AA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4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E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ECC6">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072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E05B">
            <w:pPr>
              <w:jc w:val="center"/>
            </w:pPr>
          </w:p>
        </w:tc>
      </w:tr>
      <w:tr w14:paraId="33BC68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11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E4E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751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5A8D">
            <w:pPr>
              <w:jc w:val="center"/>
            </w:pPr>
            <w:r>
              <w:rPr>
                <w:rFonts w:ascii="宋体" w:hAnsi="宋体" w:eastAsia="宋体"/>
                <w:sz w:val="16"/>
              </w:rPr>
              <w:t>家庭发展能力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D2CAF">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6F4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83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1C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AD5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A14D">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451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9108A">
            <w:pPr>
              <w:jc w:val="center"/>
            </w:pPr>
          </w:p>
        </w:tc>
      </w:tr>
      <w:tr w14:paraId="361FE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BFF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C3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73E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DC0B">
            <w:pPr>
              <w:jc w:val="center"/>
            </w:pPr>
            <w:r>
              <w:rPr>
                <w:rFonts w:ascii="宋体" w:hAnsi="宋体" w:eastAsia="宋体"/>
                <w:sz w:val="16"/>
              </w:rPr>
              <w:t>受益</w:t>
            </w:r>
            <w:r>
              <w:rPr>
                <w:rFonts w:hint="eastAsia" w:ascii="宋体" w:hAnsi="宋体"/>
                <w:sz w:val="16"/>
                <w:lang w:eastAsia="zh-CN"/>
              </w:rPr>
              <w:t>JHSY</w:t>
            </w:r>
            <w:r>
              <w:rPr>
                <w:rFonts w:ascii="宋体" w:hAnsi="宋体" w:eastAsia="宋体"/>
                <w:sz w:val="16"/>
              </w:rPr>
              <w:t>家庭满意率（%）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F35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30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97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C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8D73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85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2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54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F7C9A">
            <w:pPr>
              <w:jc w:val="center"/>
            </w:pPr>
            <w:r>
              <w:rPr>
                <w:rFonts w:ascii="宋体" w:hAnsi="宋体" w:eastAsia="宋体"/>
                <w:sz w:val="16"/>
              </w:rPr>
              <w:t>偏差原因：受益</w:t>
            </w:r>
            <w:r>
              <w:rPr>
                <w:rFonts w:hint="eastAsia" w:ascii="宋体" w:hAnsi="宋体"/>
                <w:sz w:val="16"/>
                <w:lang w:eastAsia="zh-CN"/>
              </w:rPr>
              <w:t>JHSY</w:t>
            </w:r>
            <w:r>
              <w:rPr>
                <w:rFonts w:ascii="宋体" w:hAnsi="宋体" w:eastAsia="宋体"/>
                <w:sz w:val="16"/>
              </w:rPr>
              <w:t>家庭对该项目的实施总体是满意的；改进措施：做好年初预算分析。</w:t>
            </w:r>
          </w:p>
        </w:tc>
      </w:tr>
      <w:tr w14:paraId="36B5AB6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D70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A5D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984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A6E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66AE81"/>
        </w:tc>
      </w:tr>
    </w:tbl>
    <w:p w14:paraId="6ED7CF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C48FC56">
        <w:tblPrEx>
          <w:tblCellMar>
            <w:top w:w="0" w:type="dxa"/>
            <w:left w:w="108" w:type="dxa"/>
            <w:bottom w:w="0" w:type="dxa"/>
            <w:right w:w="108" w:type="dxa"/>
          </w:tblCellMar>
        </w:tblPrEx>
        <w:tc>
          <w:tcPr>
            <w:tcW w:w="8848" w:type="dxa"/>
            <w:gridSpan w:val="14"/>
            <w:vAlign w:val="center"/>
          </w:tcPr>
          <w:p w14:paraId="5E218D06">
            <w:pPr>
              <w:jc w:val="center"/>
            </w:pPr>
            <w:r>
              <w:rPr>
                <w:rFonts w:ascii="宋体" w:hAnsi="宋体" w:eastAsia="宋体"/>
                <w:sz w:val="24"/>
              </w:rPr>
              <w:t>项目支出绩效自评表</w:t>
            </w:r>
          </w:p>
        </w:tc>
      </w:tr>
      <w:tr w14:paraId="126EC72A">
        <w:tblPrEx>
          <w:tblCellMar>
            <w:top w:w="0" w:type="dxa"/>
            <w:left w:w="108" w:type="dxa"/>
            <w:bottom w:w="0" w:type="dxa"/>
            <w:right w:w="108" w:type="dxa"/>
          </w:tblCellMar>
        </w:tblPrEx>
        <w:tc>
          <w:tcPr>
            <w:tcW w:w="8848" w:type="dxa"/>
            <w:gridSpan w:val="14"/>
            <w:vAlign w:val="center"/>
          </w:tcPr>
          <w:p w14:paraId="222A8E00">
            <w:pPr>
              <w:jc w:val="center"/>
            </w:pPr>
            <w:r>
              <w:rPr>
                <w:rFonts w:ascii="宋体" w:hAnsi="宋体" w:eastAsia="宋体"/>
                <w:sz w:val="24"/>
              </w:rPr>
              <w:t>(2024年度)</w:t>
            </w:r>
          </w:p>
        </w:tc>
      </w:tr>
      <w:tr w14:paraId="22A448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3BF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2EAA34">
            <w:pPr>
              <w:jc w:val="center"/>
            </w:pPr>
            <w:r>
              <w:rPr>
                <w:rFonts w:ascii="宋体" w:hAnsi="宋体" w:eastAsia="宋体"/>
                <w:sz w:val="16"/>
              </w:rPr>
              <w:t>2024年中央计生转移支付资金项目</w:t>
            </w:r>
          </w:p>
        </w:tc>
      </w:tr>
      <w:tr w14:paraId="06BB6C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EB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2BDD9">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A5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DCFDD7">
            <w:pPr>
              <w:jc w:val="center"/>
            </w:pPr>
            <w:r>
              <w:rPr>
                <w:rFonts w:ascii="宋体" w:hAnsi="宋体" w:eastAsia="宋体"/>
                <w:sz w:val="16"/>
              </w:rPr>
              <w:t>叶城县卫生健康委员会</w:t>
            </w:r>
          </w:p>
        </w:tc>
      </w:tr>
      <w:tr w14:paraId="03375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374E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7C1A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3BB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1DD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BC4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41F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40D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1D5C">
            <w:pPr>
              <w:jc w:val="center"/>
            </w:pPr>
            <w:r>
              <w:rPr>
                <w:rFonts w:ascii="宋体" w:hAnsi="宋体" w:eastAsia="宋体"/>
                <w:sz w:val="16"/>
              </w:rPr>
              <w:t>得分</w:t>
            </w:r>
          </w:p>
        </w:tc>
      </w:tr>
      <w:tr w14:paraId="03C4C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ADD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B5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19A59">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B8A8">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1CC99">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2109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BAC9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7B22">
            <w:pPr>
              <w:jc w:val="center"/>
            </w:pPr>
            <w:r>
              <w:rPr>
                <w:rFonts w:ascii="宋体" w:hAnsi="宋体" w:eastAsia="宋体"/>
                <w:sz w:val="16"/>
              </w:rPr>
              <w:t>10.00分</w:t>
            </w:r>
          </w:p>
        </w:tc>
      </w:tr>
      <w:tr w14:paraId="7D1F7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5B0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7790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A57D">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E722E">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6E48F">
            <w:pPr>
              <w:jc w:val="center"/>
            </w:pPr>
            <w:r>
              <w:rPr>
                <w:rFonts w:ascii="宋体" w:hAnsi="宋体" w:eastAsia="宋体"/>
                <w:sz w:val="16"/>
              </w:rPr>
              <w:t>269.18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C41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1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6E78">
            <w:pPr>
              <w:jc w:val="center"/>
            </w:pPr>
            <w:r>
              <w:rPr>
                <w:rFonts w:ascii="宋体" w:hAnsi="宋体" w:eastAsia="宋体"/>
                <w:sz w:val="16"/>
              </w:rPr>
              <w:t>—</w:t>
            </w:r>
          </w:p>
        </w:tc>
      </w:tr>
      <w:tr w14:paraId="2E070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0D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590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59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DF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99D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731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9B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8993">
            <w:pPr>
              <w:jc w:val="center"/>
            </w:pPr>
            <w:r>
              <w:rPr>
                <w:rFonts w:ascii="宋体" w:hAnsi="宋体" w:eastAsia="宋体"/>
                <w:sz w:val="16"/>
              </w:rPr>
              <w:t>—</w:t>
            </w:r>
          </w:p>
        </w:tc>
      </w:tr>
      <w:tr w14:paraId="5BDB89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49D1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D66E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27F53">
            <w:pPr>
              <w:jc w:val="center"/>
            </w:pPr>
            <w:r>
              <w:rPr>
                <w:rFonts w:ascii="宋体" w:hAnsi="宋体" w:eastAsia="宋体"/>
                <w:sz w:val="16"/>
              </w:rPr>
              <w:t>实际完成情况</w:t>
            </w:r>
          </w:p>
        </w:tc>
      </w:tr>
      <w:tr w14:paraId="2EB31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052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448A8">
            <w:pPr>
              <w:jc w:val="both"/>
            </w:pPr>
            <w:r>
              <w:rPr>
                <w:rFonts w:ascii="宋体" w:hAnsi="宋体" w:eastAsia="宋体"/>
                <w:sz w:val="16"/>
              </w:rPr>
              <w:t>项目投资269.18万元；用于发放</w:t>
            </w:r>
            <w:r>
              <w:rPr>
                <w:rFonts w:hint="eastAsia" w:ascii="宋体" w:hAnsi="宋体"/>
                <w:sz w:val="16"/>
                <w:lang w:eastAsia="zh-CN"/>
              </w:rPr>
              <w:t>JHSY</w:t>
            </w:r>
            <w:r>
              <w:rPr>
                <w:rFonts w:ascii="宋体" w:hAnsi="宋体" w:eastAsia="宋体"/>
                <w:sz w:val="16"/>
              </w:rPr>
              <w:t>转移</w:t>
            </w:r>
            <w:r>
              <w:rPr>
                <w:rFonts w:hint="eastAsia" w:ascii="宋体" w:hAnsi="宋体"/>
                <w:sz w:val="16"/>
                <w:lang w:eastAsia="zh-CN"/>
              </w:rPr>
              <w:t>支付</w:t>
            </w:r>
            <w:r>
              <w:rPr>
                <w:rFonts w:ascii="宋体" w:hAnsi="宋体" w:eastAsia="宋体"/>
                <w:sz w:val="16"/>
              </w:rPr>
              <w:t>资金给予奖励扶助每人每年960元直至享受对象亡故；城镇和农村独生子女死亡后未再生育或合法收养子女的夫妻，国家扶助金标准每人每年7080元，直至亡故为止。</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BBAA41">
            <w:pPr>
              <w:jc w:val="both"/>
            </w:pPr>
            <w:r>
              <w:rPr>
                <w:rFonts w:hint="eastAsia" w:ascii="宋体" w:hAnsi="宋体"/>
                <w:sz w:val="16"/>
                <w:lang w:eastAsia="zh-CN"/>
              </w:rPr>
              <w:t>截至2024</w:t>
            </w:r>
            <w:r>
              <w:rPr>
                <w:rFonts w:ascii="宋体" w:hAnsi="宋体" w:eastAsia="宋体"/>
                <w:sz w:val="16"/>
              </w:rPr>
              <w:t>年5月31日，该项目预算资金269.18万元，资金到位269.18万元，资金到位率100%，已支出269.18万元，资金支付率100%，该项目用于发放</w:t>
            </w:r>
            <w:r>
              <w:rPr>
                <w:rFonts w:hint="eastAsia" w:ascii="宋体" w:hAnsi="宋体"/>
                <w:sz w:val="16"/>
                <w:lang w:eastAsia="zh-CN"/>
              </w:rPr>
              <w:t>JHSY</w:t>
            </w:r>
            <w:r>
              <w:rPr>
                <w:rFonts w:ascii="宋体" w:hAnsi="宋体" w:eastAsia="宋体"/>
                <w:sz w:val="16"/>
              </w:rPr>
              <w:t>转移</w:t>
            </w:r>
            <w:r>
              <w:rPr>
                <w:rFonts w:hint="eastAsia" w:ascii="宋体" w:hAnsi="宋体"/>
                <w:sz w:val="16"/>
                <w:lang w:eastAsia="zh-CN"/>
              </w:rPr>
              <w:t>支付</w:t>
            </w:r>
            <w:r>
              <w:rPr>
                <w:rFonts w:ascii="宋体" w:hAnsi="宋体" w:eastAsia="宋体"/>
                <w:sz w:val="16"/>
              </w:rPr>
              <w:t>资金给予奖励扶助每人每年960元直至享受对象亡故；城镇和农村独生子女死亡后未再生育或合法收养子女的夫妻，国家扶助金标准每人每年7080元，直至亡故为止。</w:t>
            </w:r>
          </w:p>
        </w:tc>
      </w:tr>
      <w:tr w14:paraId="57516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5A88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068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BF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D1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93E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9400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43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B02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DF8E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91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63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CE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2C79">
            <w:pPr>
              <w:jc w:val="center"/>
            </w:pPr>
            <w:r>
              <w:rPr>
                <w:rFonts w:ascii="宋体" w:hAnsi="宋体" w:eastAsia="宋体"/>
                <w:sz w:val="16"/>
              </w:rPr>
              <w:t>偏差原因分析及改进措施</w:t>
            </w:r>
          </w:p>
        </w:tc>
      </w:tr>
      <w:tr w14:paraId="17836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9A6B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9020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C1C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921B">
            <w:pPr>
              <w:jc w:val="center"/>
            </w:pPr>
            <w:r>
              <w:rPr>
                <w:rFonts w:ascii="宋体" w:hAnsi="宋体" w:eastAsia="宋体"/>
                <w:sz w:val="16"/>
              </w:rPr>
              <w:t>农村部分计生家庭奖励扶助人数（人）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4DC7">
            <w:pPr>
              <w:jc w:val="center"/>
            </w:pPr>
            <w:r>
              <w:rPr>
                <w:rFonts w:ascii="宋体" w:hAnsi="宋体" w:eastAsia="宋体"/>
                <w:sz w:val="16"/>
              </w:rPr>
              <w: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8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F6E4">
            <w:pPr>
              <w:jc w:val="center"/>
            </w:pPr>
            <w:r>
              <w:rPr>
                <w:rFonts w:ascii="宋体" w:hAnsi="宋体" w:eastAsia="宋体"/>
                <w:sz w:val="16"/>
              </w:rPr>
              <w: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E9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CB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2D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7350B">
            <w:pPr>
              <w:jc w:val="center"/>
            </w:pPr>
            <w:r>
              <w:rPr>
                <w:rFonts w:ascii="宋体" w:hAnsi="宋体" w:eastAsia="宋体"/>
                <w:sz w:val="16"/>
              </w:rPr>
              <w:t>=726人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5B3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BA2EB">
            <w:pPr>
              <w:jc w:val="center"/>
            </w:pPr>
          </w:p>
        </w:tc>
      </w:tr>
      <w:tr w14:paraId="358186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9A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680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BBA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E96C">
            <w:pPr>
              <w:jc w:val="center"/>
            </w:pPr>
            <w:r>
              <w:rPr>
                <w:rFonts w:ascii="宋体" w:hAnsi="宋体" w:eastAsia="宋体"/>
                <w:sz w:val="16"/>
              </w:rPr>
              <w:t>独生子女死亡</w:t>
            </w:r>
            <w:r>
              <w:rPr>
                <w:rFonts w:hint="eastAsia" w:ascii="宋体" w:hAnsi="宋体"/>
                <w:sz w:val="16"/>
                <w:lang w:eastAsia="zh-CN"/>
              </w:rPr>
              <w:t>家庭特别扶助</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7A4E">
            <w:pPr>
              <w:jc w:val="center"/>
            </w:pPr>
            <w:r>
              <w:rPr>
                <w:rFonts w:ascii="宋体" w:hAnsi="宋体" w:eastAsia="宋体"/>
                <w:sz w:val="16"/>
              </w:rPr>
              <w:t>=256人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AE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5714">
            <w:pPr>
              <w:jc w:val="center"/>
            </w:pPr>
            <w:r>
              <w:rPr>
                <w:rFonts w:ascii="宋体" w:hAnsi="宋体" w:eastAsia="宋体"/>
                <w:sz w:val="16"/>
              </w:rPr>
              <w:t>=256人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BB2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C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3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B519">
            <w:pPr>
              <w:jc w:val="center"/>
            </w:pPr>
            <w:r>
              <w:rPr>
                <w:rFonts w:ascii="宋体" w:hAnsi="宋体" w:eastAsia="宋体"/>
                <w:sz w:val="16"/>
              </w:rPr>
              <w:t>=256人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0E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8C08F">
            <w:pPr>
              <w:jc w:val="center"/>
            </w:pPr>
          </w:p>
        </w:tc>
      </w:tr>
      <w:tr w14:paraId="44730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533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0C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5A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2C19">
            <w:pPr>
              <w:jc w:val="center"/>
            </w:pPr>
            <w:r>
              <w:rPr>
                <w:rFonts w:ascii="宋体" w:hAnsi="宋体" w:eastAsia="宋体"/>
                <w:sz w:val="16"/>
              </w:rPr>
              <w:t>独生子女伤残</w:t>
            </w:r>
            <w:r>
              <w:rPr>
                <w:rFonts w:hint="eastAsia" w:ascii="宋体" w:hAnsi="宋体"/>
                <w:sz w:val="16"/>
                <w:lang w:eastAsia="zh-CN"/>
              </w:rPr>
              <w:t>家庭特别扶助</w:t>
            </w:r>
            <w:r>
              <w:rPr>
                <w:rFonts w:ascii="宋体" w:hAnsi="宋体" w:eastAsia="宋体"/>
                <w:sz w:val="16"/>
              </w:rPr>
              <w:t>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DA48">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9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A787">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7A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E7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88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56CF">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05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668A2">
            <w:pPr>
              <w:jc w:val="center"/>
            </w:pPr>
          </w:p>
        </w:tc>
      </w:tr>
      <w:tr w14:paraId="30E16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6BF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F1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F63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E708">
            <w:pPr>
              <w:jc w:val="center"/>
            </w:pPr>
            <w:r>
              <w:rPr>
                <w:rFonts w:ascii="宋体" w:hAnsi="宋体" w:eastAsia="宋体"/>
                <w:sz w:val="16"/>
              </w:rPr>
              <w:t>符合条件申报对象覆盖率（%）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D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E6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0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67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8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63D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11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D542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06E91">
            <w:pPr>
              <w:jc w:val="center"/>
            </w:pPr>
          </w:p>
        </w:tc>
      </w:tr>
      <w:tr w14:paraId="70B550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98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EE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66D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0597">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2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B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1F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75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7A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CF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3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3CE5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1EC71">
            <w:pPr>
              <w:jc w:val="center"/>
            </w:pPr>
          </w:p>
        </w:tc>
      </w:tr>
      <w:tr w14:paraId="6E6FB9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1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A1D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89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BB82">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DAA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B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B898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63E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E82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D6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F797">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99599">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E52E4">
            <w:pPr>
              <w:jc w:val="center"/>
            </w:pPr>
          </w:p>
        </w:tc>
      </w:tr>
      <w:tr w14:paraId="1EB51E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2215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3B2E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216E0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A8C9">
            <w:pPr>
              <w:jc w:val="center"/>
            </w:pPr>
            <w:r>
              <w:rPr>
                <w:rFonts w:ascii="宋体" w:hAnsi="宋体" w:eastAsia="宋体"/>
                <w:sz w:val="16"/>
              </w:rPr>
              <w:t>农村部分计生家庭奖励扶助标准（元/人/年）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EA8F">
            <w:pPr>
              <w:jc w:val="center"/>
            </w:pPr>
            <w:r>
              <w:rPr>
                <w:rFonts w:ascii="宋体" w:hAnsi="宋体" w:eastAsia="宋体"/>
                <w:sz w:val="16"/>
              </w:rPr>
              <w:t>&lt;=960元/人/年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F0C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376A">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1B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B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3E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35DAD">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4678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F9E12">
            <w:pPr>
              <w:jc w:val="center"/>
            </w:pPr>
          </w:p>
        </w:tc>
      </w:tr>
      <w:tr w14:paraId="10E593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4F5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CDF8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2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237E">
            <w:pPr>
              <w:jc w:val="center"/>
            </w:pPr>
            <w:r>
              <w:rPr>
                <w:rFonts w:ascii="宋体" w:hAnsi="宋体" w:eastAsia="宋体"/>
                <w:sz w:val="16"/>
              </w:rPr>
              <w:t>独生子女死亡</w:t>
            </w:r>
            <w:r>
              <w:rPr>
                <w:rFonts w:hint="eastAsia" w:ascii="宋体" w:hAnsi="宋体"/>
                <w:sz w:val="16"/>
                <w:lang w:eastAsia="zh-CN"/>
              </w:rPr>
              <w:t>家庭特别扶助</w:t>
            </w:r>
            <w:r>
              <w:rPr>
                <w:rFonts w:ascii="宋体" w:hAnsi="宋体" w:eastAsia="宋体"/>
                <w:sz w:val="16"/>
              </w:rPr>
              <w:t>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032A7">
            <w:pPr>
              <w:jc w:val="center"/>
            </w:pPr>
            <w:r>
              <w:rPr>
                <w:rFonts w:ascii="宋体" w:hAnsi="宋体" w:eastAsia="宋体"/>
                <w:sz w:val="16"/>
              </w:rPr>
              <w:t>&lt;=590元/人/月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252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D2B6">
            <w:pPr>
              <w:jc w:val="center"/>
            </w:pPr>
            <w:r>
              <w:rPr>
                <w:rFonts w:ascii="宋体" w:hAnsi="宋体" w:eastAsia="宋体"/>
                <w:sz w:val="16"/>
              </w:rPr>
              <w:t>=590</w:t>
            </w:r>
            <w:r>
              <w:rPr>
                <w:rFonts w:hint="eastAsia" w:ascii="宋体" w:hAnsi="宋体"/>
                <w:sz w:val="16"/>
                <w:lang w:eastAsia="zh-CN"/>
              </w:rPr>
              <w:t>元</w:t>
            </w:r>
            <w:r>
              <w:rPr>
                <w:rFonts w:ascii="宋体" w:hAnsi="宋体" w:eastAsia="宋体"/>
                <w:sz w:val="16"/>
              </w:rPr>
              <w:t>/人/月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2F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C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AD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45E8">
            <w:pPr>
              <w:jc w:val="center"/>
            </w:pPr>
            <w:r>
              <w:rPr>
                <w:rFonts w:ascii="宋体" w:hAnsi="宋体" w:eastAsia="宋体"/>
                <w:sz w:val="16"/>
              </w:rPr>
              <w:t>=590元/人/月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567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465C0">
            <w:pPr>
              <w:jc w:val="center"/>
            </w:pPr>
          </w:p>
        </w:tc>
      </w:tr>
      <w:tr w14:paraId="47606B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8B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153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CD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3613">
            <w:pPr>
              <w:jc w:val="center"/>
            </w:pPr>
            <w:r>
              <w:rPr>
                <w:rFonts w:ascii="宋体" w:hAnsi="宋体" w:eastAsia="宋体"/>
                <w:sz w:val="16"/>
              </w:rPr>
              <w:t>独生子女伤残</w:t>
            </w:r>
            <w:r>
              <w:rPr>
                <w:rFonts w:hint="eastAsia" w:ascii="宋体" w:hAnsi="宋体"/>
                <w:sz w:val="16"/>
                <w:lang w:eastAsia="zh-CN"/>
              </w:rPr>
              <w:t>家庭特别扶助</w:t>
            </w:r>
            <w:r>
              <w:rPr>
                <w:rFonts w:ascii="宋体" w:hAnsi="宋体" w:eastAsia="宋体"/>
                <w:sz w:val="16"/>
              </w:rPr>
              <w:t>标准（元/人/月））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96B6">
            <w:pPr>
              <w:jc w:val="center"/>
            </w:pPr>
            <w:r>
              <w:rPr>
                <w:rFonts w:ascii="宋体" w:hAnsi="宋体" w:eastAsia="宋体"/>
                <w:sz w:val="16"/>
              </w:rPr>
              <w:t>&lt;=460元/人/月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3A7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1B19">
            <w:pPr>
              <w:jc w:val="center"/>
            </w:pPr>
            <w:r>
              <w:rPr>
                <w:rFonts w:ascii="宋体" w:hAnsi="宋体" w:eastAsia="宋体"/>
                <w:sz w:val="16"/>
              </w:rPr>
              <w:t>=460元/人/月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48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3E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21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C894">
            <w:pPr>
              <w:jc w:val="center"/>
            </w:pPr>
            <w:r>
              <w:rPr>
                <w:rFonts w:ascii="宋体" w:hAnsi="宋体" w:eastAsia="宋体"/>
                <w:sz w:val="16"/>
              </w:rPr>
              <w:t>=460元/人/月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983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936C6">
            <w:pPr>
              <w:jc w:val="center"/>
            </w:pPr>
          </w:p>
        </w:tc>
      </w:tr>
      <w:tr w14:paraId="3A04B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B06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AE89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1997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6FA3">
            <w:pPr>
              <w:jc w:val="center"/>
            </w:pPr>
            <w:r>
              <w:rPr>
                <w:rFonts w:ascii="宋体" w:hAnsi="宋体" w:eastAsia="宋体"/>
                <w:sz w:val="16"/>
              </w:rPr>
              <w:t>家庭发展能力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B1AE">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D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2F97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17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A9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1E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088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68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65698">
            <w:pPr>
              <w:jc w:val="center"/>
            </w:pPr>
          </w:p>
        </w:tc>
      </w:tr>
      <w:tr w14:paraId="4BBD4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A4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2A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DA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AF12">
            <w:pPr>
              <w:jc w:val="center"/>
            </w:pPr>
            <w:r>
              <w:rPr>
                <w:rFonts w:ascii="宋体" w:hAnsi="宋体" w:eastAsia="宋体"/>
                <w:sz w:val="16"/>
              </w:rPr>
              <w:t>稳固适度生育水平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8DC1">
            <w:pPr>
              <w:jc w:val="center"/>
            </w:pPr>
            <w:r>
              <w:rPr>
                <w:rFonts w:ascii="宋体" w:hAnsi="宋体" w:eastAsia="宋体"/>
                <w:sz w:val="16"/>
              </w:rPr>
              <w:t>逐步稳定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7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6D05">
            <w:pPr>
              <w:jc w:val="center"/>
            </w:pPr>
            <w:r>
              <w:rPr>
                <w:rFonts w:ascii="宋体" w:hAnsi="宋体" w:eastAsia="宋体"/>
                <w:sz w:val="16"/>
              </w:rPr>
              <w:t>逐步稳定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0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96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8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7D56">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34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E56A8">
            <w:pPr>
              <w:jc w:val="center"/>
            </w:pPr>
          </w:p>
        </w:tc>
      </w:tr>
      <w:tr w14:paraId="05D529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ECF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18A0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88B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9F37">
            <w:pPr>
              <w:jc w:val="center"/>
            </w:pPr>
            <w:r>
              <w:rPr>
                <w:rFonts w:ascii="宋体" w:hAnsi="宋体" w:eastAsia="宋体"/>
                <w:sz w:val="16"/>
              </w:rPr>
              <w:t>受益夫妇年满60周岁以后生育家庭户满意率（%）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CC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C6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4EF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43F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F8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A2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32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5C2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1BF71">
            <w:pPr>
              <w:jc w:val="center"/>
            </w:pPr>
            <w:r>
              <w:rPr>
                <w:rFonts w:ascii="宋体" w:hAnsi="宋体" w:eastAsia="宋体"/>
                <w:sz w:val="16"/>
              </w:rPr>
              <w:t>偏差原因：年初预算目标设定该指标较为保守，实际指标完成值为100%，造成出现偏差。整改措施：借鉴此类项目完成情况精准设定年初目标指标值。</w:t>
            </w:r>
          </w:p>
        </w:tc>
      </w:tr>
      <w:tr w14:paraId="161F5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98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38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87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27B7">
            <w:pPr>
              <w:jc w:val="center"/>
            </w:pPr>
            <w:r>
              <w:rPr>
                <w:rFonts w:ascii="宋体" w:hAnsi="宋体" w:eastAsia="宋体"/>
                <w:sz w:val="16"/>
              </w:rPr>
              <w:t>受益城镇和农村独生子女死亡家庭满意度（%）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EE0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A0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0A37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1C1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B7C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E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A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760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EC3ED">
            <w:pPr>
              <w:jc w:val="center"/>
            </w:pPr>
            <w:r>
              <w:rPr>
                <w:rFonts w:ascii="宋体" w:hAnsi="宋体" w:eastAsia="宋体"/>
                <w:sz w:val="16"/>
              </w:rPr>
              <w:t>偏差原因：年初预算目标设定该指标较为保守，实际指标完成值为100%，造成出现偏差。整改措施：借鉴此类项目完成情况精准设定年初目标指标值。</w:t>
            </w:r>
          </w:p>
        </w:tc>
      </w:tr>
      <w:tr w14:paraId="41E102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7D04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58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F02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2E0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CD1C0E0"/>
        </w:tc>
      </w:tr>
    </w:tbl>
    <w:p w14:paraId="51AE362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0DD89D67">
        <w:tblPrEx>
          <w:tblCellMar>
            <w:top w:w="0" w:type="dxa"/>
            <w:left w:w="108" w:type="dxa"/>
            <w:bottom w:w="0" w:type="dxa"/>
            <w:right w:w="108" w:type="dxa"/>
          </w:tblCellMar>
        </w:tblPrEx>
        <w:tc>
          <w:tcPr>
            <w:tcW w:w="8848" w:type="dxa"/>
            <w:gridSpan w:val="14"/>
            <w:vAlign w:val="center"/>
          </w:tcPr>
          <w:p w14:paraId="50B15D40">
            <w:pPr>
              <w:jc w:val="center"/>
            </w:pPr>
            <w:r>
              <w:rPr>
                <w:rFonts w:ascii="宋体" w:hAnsi="宋体" w:eastAsia="宋体"/>
                <w:sz w:val="24"/>
              </w:rPr>
              <w:t>项目支出绩效自评表</w:t>
            </w:r>
          </w:p>
        </w:tc>
      </w:tr>
      <w:tr w14:paraId="0B26BF21">
        <w:tblPrEx>
          <w:tblCellMar>
            <w:top w:w="0" w:type="dxa"/>
            <w:left w:w="108" w:type="dxa"/>
            <w:bottom w:w="0" w:type="dxa"/>
            <w:right w:w="108" w:type="dxa"/>
          </w:tblCellMar>
        </w:tblPrEx>
        <w:tc>
          <w:tcPr>
            <w:tcW w:w="8848" w:type="dxa"/>
            <w:gridSpan w:val="14"/>
            <w:vAlign w:val="center"/>
          </w:tcPr>
          <w:p w14:paraId="75591224">
            <w:pPr>
              <w:jc w:val="center"/>
            </w:pPr>
            <w:r>
              <w:rPr>
                <w:rFonts w:ascii="宋体" w:hAnsi="宋体" w:eastAsia="宋体"/>
                <w:sz w:val="24"/>
              </w:rPr>
              <w:t>(2024年度)</w:t>
            </w:r>
          </w:p>
        </w:tc>
      </w:tr>
      <w:tr w14:paraId="64695E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B1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D7F79A">
            <w:pPr>
              <w:jc w:val="center"/>
            </w:pPr>
            <w:r>
              <w:rPr>
                <w:rFonts w:ascii="宋体" w:hAnsi="宋体" w:eastAsia="宋体"/>
                <w:sz w:val="16"/>
              </w:rPr>
              <w:t>2024年中央医疗服务与保障能力提升[医疗卫生机构能力建设]补助资金项目</w:t>
            </w:r>
          </w:p>
        </w:tc>
      </w:tr>
      <w:tr w14:paraId="45E14E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EED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DCF34">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F3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89DCAB">
            <w:pPr>
              <w:jc w:val="center"/>
            </w:pPr>
            <w:r>
              <w:rPr>
                <w:rFonts w:ascii="宋体" w:hAnsi="宋体" w:eastAsia="宋体"/>
                <w:sz w:val="16"/>
              </w:rPr>
              <w:t>叶城县卫生健康委员会</w:t>
            </w:r>
          </w:p>
        </w:tc>
      </w:tr>
      <w:tr w14:paraId="592313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54D5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9C4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706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DC3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3244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2B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9EB8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97D5">
            <w:pPr>
              <w:jc w:val="center"/>
            </w:pPr>
            <w:r>
              <w:rPr>
                <w:rFonts w:ascii="宋体" w:hAnsi="宋体" w:eastAsia="宋体"/>
                <w:sz w:val="16"/>
              </w:rPr>
              <w:t>得分</w:t>
            </w:r>
          </w:p>
        </w:tc>
      </w:tr>
      <w:tr w14:paraId="329C7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C87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970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6B7A">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F217">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49BD">
            <w:pPr>
              <w:jc w:val="center"/>
            </w:pPr>
            <w:r>
              <w:rPr>
                <w:rFonts w:ascii="宋体" w:hAnsi="宋体" w:eastAsia="宋体"/>
                <w:sz w:val="16"/>
              </w:rPr>
              <w:t>20.28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27D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47AF8">
            <w:pPr>
              <w:jc w:val="center"/>
            </w:pPr>
            <w:r>
              <w:rPr>
                <w:rFonts w:ascii="宋体" w:hAnsi="宋体" w:eastAsia="宋体"/>
                <w:sz w:val="16"/>
              </w:rPr>
              <w:t>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3F83">
            <w:pPr>
              <w:jc w:val="center"/>
            </w:pPr>
            <w:r>
              <w:rPr>
                <w:rFonts w:ascii="宋体" w:hAnsi="宋体" w:eastAsia="宋体"/>
                <w:sz w:val="16"/>
              </w:rPr>
              <w:t>0.00分</w:t>
            </w:r>
          </w:p>
        </w:tc>
      </w:tr>
      <w:tr w14:paraId="358E2F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DEC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81C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D3AE5">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FA7F2">
            <w:pPr>
              <w:jc w:val="center"/>
            </w:pPr>
            <w:r>
              <w:rPr>
                <w:rFonts w:ascii="宋体" w:hAnsi="宋体" w:eastAsia="宋体"/>
                <w:sz w:val="16"/>
              </w:rPr>
              <w:t>120.00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0F1B3">
            <w:pPr>
              <w:jc w:val="center"/>
            </w:pPr>
            <w:r>
              <w:rPr>
                <w:rFonts w:ascii="宋体" w:hAnsi="宋体" w:eastAsia="宋体"/>
                <w:sz w:val="16"/>
              </w:rPr>
              <w:t>20.28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C0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A3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5882">
            <w:pPr>
              <w:jc w:val="center"/>
            </w:pPr>
            <w:r>
              <w:rPr>
                <w:rFonts w:ascii="宋体" w:hAnsi="宋体" w:eastAsia="宋体"/>
                <w:sz w:val="16"/>
              </w:rPr>
              <w:t>—</w:t>
            </w:r>
          </w:p>
        </w:tc>
      </w:tr>
      <w:tr w14:paraId="569BB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29A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47D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96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DD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883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005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6E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AF69">
            <w:pPr>
              <w:jc w:val="center"/>
            </w:pPr>
            <w:r>
              <w:rPr>
                <w:rFonts w:ascii="宋体" w:hAnsi="宋体" w:eastAsia="宋体"/>
                <w:sz w:val="16"/>
              </w:rPr>
              <w:t>—</w:t>
            </w:r>
          </w:p>
        </w:tc>
      </w:tr>
      <w:tr w14:paraId="06254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9E6D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9EF88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BF13C6">
            <w:pPr>
              <w:jc w:val="center"/>
            </w:pPr>
            <w:r>
              <w:rPr>
                <w:rFonts w:ascii="宋体" w:hAnsi="宋体" w:eastAsia="宋体"/>
                <w:sz w:val="16"/>
              </w:rPr>
              <w:t>实际完成情况</w:t>
            </w:r>
          </w:p>
        </w:tc>
      </w:tr>
      <w:tr w14:paraId="0146D9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0B0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F5DC03">
            <w:pPr>
              <w:jc w:val="both"/>
            </w:pPr>
            <w:r>
              <w:rPr>
                <w:rFonts w:ascii="宋体" w:hAnsi="宋体" w:eastAsia="宋体"/>
                <w:sz w:val="16"/>
              </w:rPr>
              <w:t>该项目计划资金120万元 ，主要用于购置1批医疗设备。通过项目建设，全面提升我院及医共体分院信息化建设、医疗设备配备，进一步完善县域医疗卫生服务体系，提高县域就诊率。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C5B3D2">
            <w:pPr>
              <w:jc w:val="both"/>
            </w:pPr>
            <w:r>
              <w:rPr>
                <w:rFonts w:hint="eastAsia" w:ascii="宋体" w:hAnsi="宋体"/>
                <w:sz w:val="16"/>
                <w:lang w:eastAsia="zh-CN"/>
              </w:rPr>
              <w:t>截至</w:t>
            </w:r>
            <w:r>
              <w:rPr>
                <w:rFonts w:ascii="宋体" w:hAnsi="宋体" w:eastAsia="宋体"/>
                <w:sz w:val="16"/>
              </w:rPr>
              <w:t>2024年12月31日，该项目预算资金120万元，已支付20.28万元，资金支付率16.9%，主要用于购置一批医疗设备。通过项目建设，全面提升了我院及医共体分院信息化建设、医疗设备配备，进一步完善了县域医疗卫生服务体系，提高了县域就诊率。</w:t>
            </w:r>
          </w:p>
        </w:tc>
      </w:tr>
      <w:tr w14:paraId="7A6E27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E6B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C5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3D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3E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1043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1CB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E49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B1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91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BB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3EF4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6F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7D379">
            <w:pPr>
              <w:jc w:val="center"/>
            </w:pPr>
            <w:r>
              <w:rPr>
                <w:rFonts w:ascii="宋体" w:hAnsi="宋体" w:eastAsia="宋体"/>
                <w:sz w:val="16"/>
              </w:rPr>
              <w:t>偏差原因分析及改进措施</w:t>
            </w:r>
          </w:p>
        </w:tc>
      </w:tr>
      <w:tr w14:paraId="2872C7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05F7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532A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77A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3A764">
            <w:pPr>
              <w:jc w:val="center"/>
            </w:pPr>
            <w:r>
              <w:rPr>
                <w:rFonts w:ascii="宋体" w:hAnsi="宋体" w:eastAsia="宋体"/>
                <w:sz w:val="16"/>
              </w:rPr>
              <w:t>医疗设备购置数量（批）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1EF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0A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BE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BD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5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52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17C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44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4800">
            <w:pPr>
              <w:jc w:val="center"/>
            </w:pPr>
            <w:r>
              <w:rPr>
                <w:rFonts w:ascii="宋体" w:hAnsi="宋体" w:eastAsia="宋体"/>
                <w:sz w:val="16"/>
              </w:rPr>
              <w:t>项目正在实施前期工作，导致产生偏差；改进措施：督促项目管理，加快项目实施进度</w:t>
            </w:r>
          </w:p>
        </w:tc>
      </w:tr>
      <w:tr w14:paraId="0609B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E7F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3F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405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E43B">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B1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18B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375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CE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4D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44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8B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79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A0394">
            <w:pPr>
              <w:jc w:val="center"/>
            </w:pPr>
            <w:r>
              <w:rPr>
                <w:rFonts w:ascii="宋体" w:hAnsi="宋体" w:eastAsia="宋体"/>
                <w:sz w:val="16"/>
              </w:rPr>
              <w:t>设备还未验收，导致验收合格率0%。加快项目实施进度</w:t>
            </w:r>
          </w:p>
        </w:tc>
      </w:tr>
      <w:tr w14:paraId="2702A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1A6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C2C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FECB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F05A">
            <w:pPr>
              <w:jc w:val="center"/>
            </w:pPr>
            <w:r>
              <w:rPr>
                <w:rFonts w:ascii="宋体" w:hAnsi="宋体" w:eastAsia="宋体"/>
                <w:sz w:val="16"/>
              </w:rPr>
              <w:t>医疗设备采购及时率（%）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BE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86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6BF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B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80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BE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404E">
            <w:pPr>
              <w:jc w:val="center"/>
            </w:pPr>
            <w:r>
              <w:rPr>
                <w:rFonts w:ascii="宋体" w:hAnsi="宋体" w:eastAsia="宋体"/>
                <w:sz w:val="16"/>
              </w:rPr>
              <w:t>=16.9%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A3E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FB9A2">
            <w:pPr>
              <w:jc w:val="center"/>
            </w:pPr>
            <w:r>
              <w:rPr>
                <w:rFonts w:ascii="宋体" w:hAnsi="宋体" w:eastAsia="宋体"/>
                <w:sz w:val="16"/>
              </w:rPr>
              <w:t>由于资金拨付手续提交不及时，导致资金支付缓慢；下一步加快资金支付进度</w:t>
            </w:r>
          </w:p>
        </w:tc>
      </w:tr>
      <w:tr w14:paraId="1840D7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2FC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A75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A9F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D07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1932">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F9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95B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5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0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C0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C27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5F2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7D574">
            <w:pPr>
              <w:jc w:val="center"/>
            </w:pPr>
            <w:r>
              <w:rPr>
                <w:rFonts w:ascii="宋体" w:hAnsi="宋体" w:eastAsia="宋体"/>
                <w:sz w:val="16"/>
              </w:rPr>
              <w:t>主要问题是资金使用计划制定不够完善，但由于对资金的到位情况了解，影响资金的使用。改进措施：做好年初预算分析。</w:t>
            </w:r>
          </w:p>
        </w:tc>
      </w:tr>
      <w:tr w14:paraId="68B12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8F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C27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27C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47983">
            <w:pPr>
              <w:jc w:val="center"/>
            </w:pPr>
            <w:r>
              <w:rPr>
                <w:rFonts w:ascii="宋体" w:hAnsi="宋体" w:eastAsia="宋体"/>
                <w:sz w:val="16"/>
              </w:rPr>
              <w:t>医疗设备购置成本（万元）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97D26">
            <w:pPr>
              <w:jc w:val="center"/>
            </w:pPr>
            <w:r>
              <w:rPr>
                <w:rFonts w:ascii="宋体" w:hAnsi="宋体" w:eastAsia="宋体"/>
                <w:sz w:val="16"/>
              </w:rPr>
              <w:t>&lt;=120万元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12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27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9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65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24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A52ED">
            <w:pPr>
              <w:jc w:val="center"/>
            </w:pPr>
            <w:r>
              <w:rPr>
                <w:rFonts w:ascii="宋体" w:hAnsi="宋体" w:eastAsia="宋体"/>
                <w:sz w:val="16"/>
              </w:rPr>
              <w:t>=20.28万元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2C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E4620">
            <w:pPr>
              <w:jc w:val="center"/>
            </w:pPr>
            <w:r>
              <w:rPr>
                <w:rFonts w:ascii="宋体" w:hAnsi="宋体" w:eastAsia="宋体"/>
                <w:sz w:val="16"/>
              </w:rPr>
              <w:t>由于资金拨付手续提交不及时，导致资金支付缓慢；下一步加快资金支付进度</w:t>
            </w:r>
          </w:p>
        </w:tc>
      </w:tr>
      <w:tr w14:paraId="5E3C50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A00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D01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22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ADF2">
            <w:pPr>
              <w:jc w:val="center"/>
            </w:pPr>
            <w:r>
              <w:rPr>
                <w:rFonts w:ascii="宋体" w:hAnsi="宋体" w:eastAsia="宋体"/>
                <w:sz w:val="16"/>
              </w:rPr>
              <w:t>提高医疗服务水平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6FE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DA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0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FD2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55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1E8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D71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1229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7DC0">
            <w:pPr>
              <w:jc w:val="center"/>
            </w:pPr>
            <w:r>
              <w:rPr>
                <w:rFonts w:ascii="宋体" w:hAnsi="宋体" w:eastAsia="宋体"/>
                <w:sz w:val="16"/>
              </w:rPr>
              <w:t>项目未完成，未达到预期效益。改进措施：做好年初预算</w:t>
            </w:r>
          </w:p>
        </w:tc>
      </w:tr>
      <w:tr w14:paraId="35120E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7C0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17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16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2181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52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A0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ED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EC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2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1F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27A2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43F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C4053">
            <w:pPr>
              <w:jc w:val="center"/>
            </w:pPr>
            <w:r>
              <w:rPr>
                <w:rFonts w:ascii="宋体" w:hAnsi="宋体" w:eastAsia="宋体"/>
                <w:sz w:val="16"/>
              </w:rPr>
              <w:t>项目未完成，未达到预期效益。改进措施：做好年初预算</w:t>
            </w:r>
          </w:p>
        </w:tc>
      </w:tr>
      <w:tr w14:paraId="2445874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0941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CC6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EC154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6F49">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01D4855"/>
        </w:tc>
      </w:tr>
    </w:tbl>
    <w:p w14:paraId="335CD828">
      <w:r>
        <w:br w:type="page"/>
      </w:r>
    </w:p>
    <w:tbl>
      <w:tblPr>
        <w:tblStyle w:val="9"/>
        <w:tblW w:w="9324" w:type="dxa"/>
        <w:tblInd w:w="0" w:type="dxa"/>
        <w:tblLayout w:type="autofit"/>
        <w:tblCellMar>
          <w:top w:w="0" w:type="dxa"/>
          <w:left w:w="108" w:type="dxa"/>
          <w:bottom w:w="0" w:type="dxa"/>
          <w:right w:w="108" w:type="dxa"/>
        </w:tblCellMar>
      </w:tblPr>
      <w:tblGrid>
        <w:gridCol w:w="628"/>
        <w:gridCol w:w="624"/>
        <w:gridCol w:w="624"/>
        <w:gridCol w:w="632"/>
        <w:gridCol w:w="776"/>
        <w:gridCol w:w="625"/>
        <w:gridCol w:w="696"/>
        <w:gridCol w:w="629"/>
        <w:gridCol w:w="625"/>
        <w:gridCol w:w="625"/>
        <w:gridCol w:w="696"/>
        <w:gridCol w:w="630"/>
        <w:gridCol w:w="618"/>
        <w:gridCol w:w="896"/>
      </w:tblGrid>
      <w:tr w14:paraId="67B52867">
        <w:tblPrEx>
          <w:tblCellMar>
            <w:top w:w="0" w:type="dxa"/>
            <w:left w:w="108" w:type="dxa"/>
            <w:bottom w:w="0" w:type="dxa"/>
            <w:right w:w="108" w:type="dxa"/>
          </w:tblCellMar>
        </w:tblPrEx>
        <w:trPr>
          <w:wAfter w:w="0" w:type="auto"/>
        </w:trPr>
        <w:tc>
          <w:tcPr>
            <w:tcW w:w="9324" w:type="dxa"/>
            <w:gridSpan w:val="14"/>
            <w:vAlign w:val="center"/>
          </w:tcPr>
          <w:p w14:paraId="693627DD">
            <w:pPr>
              <w:jc w:val="center"/>
            </w:pPr>
            <w:r>
              <w:rPr>
                <w:rFonts w:ascii="宋体" w:hAnsi="宋体" w:eastAsia="宋体"/>
                <w:sz w:val="24"/>
              </w:rPr>
              <w:t>项目支出绩效自评表</w:t>
            </w:r>
          </w:p>
        </w:tc>
      </w:tr>
      <w:tr w14:paraId="3D62FA17">
        <w:tblPrEx>
          <w:tblCellMar>
            <w:top w:w="0" w:type="dxa"/>
            <w:left w:w="108" w:type="dxa"/>
            <w:bottom w:w="0" w:type="dxa"/>
            <w:right w:w="108" w:type="dxa"/>
          </w:tblCellMar>
        </w:tblPrEx>
        <w:trPr>
          <w:wAfter w:w="0" w:type="auto"/>
        </w:trPr>
        <w:tc>
          <w:tcPr>
            <w:tcW w:w="9324" w:type="dxa"/>
            <w:gridSpan w:val="14"/>
            <w:vAlign w:val="center"/>
          </w:tcPr>
          <w:p w14:paraId="1D3DF1BA">
            <w:pPr>
              <w:jc w:val="center"/>
            </w:pPr>
            <w:r>
              <w:rPr>
                <w:rFonts w:ascii="宋体" w:hAnsi="宋体" w:eastAsia="宋体"/>
                <w:sz w:val="24"/>
              </w:rPr>
              <w:t>(2024年度)</w:t>
            </w:r>
          </w:p>
        </w:tc>
      </w:tr>
      <w:tr w14:paraId="1F45CF51">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3198091">
            <w:pPr>
              <w:jc w:val="center"/>
            </w:pPr>
            <w:r>
              <w:rPr>
                <w:rFonts w:ascii="宋体" w:hAnsi="宋体" w:eastAsia="宋体"/>
                <w:sz w:val="16"/>
              </w:rPr>
              <w:t>项目名称</w:t>
            </w:r>
          </w:p>
        </w:tc>
        <w:tc>
          <w:tcPr>
            <w:tcW w:w="869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F8A0C2">
            <w:pPr>
              <w:jc w:val="center"/>
            </w:pPr>
            <w:r>
              <w:rPr>
                <w:rFonts w:ascii="宋体" w:hAnsi="宋体" w:eastAsia="宋体"/>
                <w:sz w:val="16"/>
              </w:rPr>
              <w:t>2024年重大传染病防控经费项目</w:t>
            </w:r>
          </w:p>
        </w:tc>
      </w:tr>
      <w:tr w14:paraId="42F39D38">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86273F4">
            <w:pPr>
              <w:jc w:val="center"/>
            </w:pPr>
            <w:r>
              <w:rPr>
                <w:rFonts w:ascii="宋体" w:hAnsi="宋体" w:eastAsia="宋体"/>
                <w:sz w:val="16"/>
              </w:rPr>
              <w:t>主管部门</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B5DA53">
            <w:pPr>
              <w:jc w:val="center"/>
            </w:pPr>
            <w:r>
              <w:rPr>
                <w:rFonts w:ascii="宋体" w:hAnsi="宋体" w:eastAsia="宋体"/>
                <w:sz w:val="16"/>
              </w:rPr>
              <w:t>喀什地区卫生健康委员会</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F8CEAF">
            <w:pPr>
              <w:jc w:val="center"/>
            </w:pPr>
            <w:r>
              <w:rPr>
                <w:rFonts w:ascii="宋体" w:hAnsi="宋体" w:eastAsia="宋体"/>
                <w:sz w:val="16"/>
              </w:rPr>
              <w:t>实施单位</w:t>
            </w:r>
          </w:p>
        </w:tc>
        <w:tc>
          <w:tcPr>
            <w:tcW w:w="34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FD815E">
            <w:pPr>
              <w:jc w:val="center"/>
            </w:pPr>
            <w:r>
              <w:rPr>
                <w:rFonts w:ascii="宋体" w:hAnsi="宋体" w:eastAsia="宋体"/>
                <w:sz w:val="16"/>
              </w:rPr>
              <w:t>叶城县卫生健康委员会</w:t>
            </w:r>
          </w:p>
        </w:tc>
      </w:tr>
      <w:tr w14:paraId="1178D5F2">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8DFDC3">
            <w:pPr>
              <w:jc w:val="center"/>
            </w:pPr>
            <w:r>
              <w:rPr>
                <w:rFonts w:ascii="宋体" w:hAnsi="宋体" w:eastAsia="宋体"/>
                <w:sz w:val="16"/>
              </w:rPr>
              <w:t>项目资金 （万元）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0EAE6">
            <w:pPr>
              <w:jc w:val="center"/>
            </w:pP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4140F">
            <w:pPr>
              <w:jc w:val="center"/>
            </w:pPr>
            <w:r>
              <w:rPr>
                <w:rFonts w:ascii="宋体" w:hAnsi="宋体" w:eastAsia="宋体"/>
                <w:sz w:val="16"/>
              </w:rPr>
              <w:t>年初预算数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28FC1">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0795B">
            <w:pPr>
              <w:jc w:val="center"/>
            </w:pPr>
            <w:r>
              <w:rPr>
                <w:rFonts w:ascii="宋体" w:hAnsi="宋体" w:eastAsia="宋体"/>
                <w:sz w:val="16"/>
              </w:rPr>
              <w:t>全年执行数</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1DB65">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07021">
            <w:pPr>
              <w:jc w:val="center"/>
            </w:pPr>
            <w:r>
              <w:rPr>
                <w:rFonts w:ascii="宋体" w:hAnsi="宋体" w:eastAsia="宋体"/>
                <w:sz w:val="16"/>
              </w:rPr>
              <w:t>执行率</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369B614B">
            <w:pPr>
              <w:jc w:val="center"/>
            </w:pPr>
            <w:r>
              <w:rPr>
                <w:rFonts w:ascii="宋体" w:hAnsi="宋体" w:eastAsia="宋体"/>
                <w:sz w:val="16"/>
              </w:rPr>
              <w:t>得分</w:t>
            </w:r>
          </w:p>
        </w:tc>
      </w:tr>
      <w:tr w14:paraId="62AE5835">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0CB4E37"/>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37B0">
            <w:pPr>
              <w:jc w:val="center"/>
            </w:pPr>
            <w:r>
              <w:rPr>
                <w:rFonts w:ascii="宋体" w:hAnsi="宋体" w:eastAsia="宋体"/>
                <w:sz w:val="16"/>
              </w:rPr>
              <w:t>年度资金总额</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43D16">
            <w:pPr>
              <w:jc w:val="center"/>
            </w:pPr>
            <w:r>
              <w:rPr>
                <w:rFonts w:ascii="宋体" w:hAnsi="宋体" w:eastAsia="宋体"/>
                <w:sz w:val="16"/>
              </w:rPr>
              <w:t>63.08</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1B2E7">
            <w:pPr>
              <w:jc w:val="center"/>
            </w:pPr>
            <w:r>
              <w:rPr>
                <w:rFonts w:ascii="宋体" w:hAnsi="宋体" w:eastAsia="宋体"/>
                <w:sz w:val="16"/>
              </w:rPr>
              <w:t>63.08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03E1">
            <w:pPr>
              <w:jc w:val="center"/>
            </w:pPr>
            <w:r>
              <w:rPr>
                <w:rFonts w:ascii="宋体" w:hAnsi="宋体" w:eastAsia="宋体"/>
                <w:sz w:val="16"/>
              </w:rPr>
              <w:t>31.52</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53962">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84E15">
            <w:pPr>
              <w:jc w:val="center"/>
            </w:pPr>
            <w:r>
              <w:rPr>
                <w:rFonts w:ascii="宋体" w:hAnsi="宋体" w:eastAsia="宋体"/>
                <w:sz w:val="16"/>
              </w:rPr>
              <w:t>50.0%</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79FDEA6D">
            <w:pPr>
              <w:jc w:val="center"/>
            </w:pPr>
            <w:r>
              <w:rPr>
                <w:rFonts w:ascii="宋体" w:hAnsi="宋体" w:eastAsia="宋体"/>
                <w:sz w:val="16"/>
              </w:rPr>
              <w:t>0.00分</w:t>
            </w:r>
          </w:p>
        </w:tc>
      </w:tr>
      <w:tr w14:paraId="7FDD884F">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B8872B0"/>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463E">
            <w:pPr>
              <w:jc w:val="center"/>
            </w:pPr>
            <w:r>
              <w:rPr>
                <w:rFonts w:ascii="宋体" w:hAnsi="宋体" w:eastAsia="宋体"/>
                <w:sz w:val="16"/>
              </w:rPr>
              <w:t>其中：当年财政拨款</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7360">
            <w:pPr>
              <w:jc w:val="center"/>
            </w:pPr>
            <w:r>
              <w:rPr>
                <w:rFonts w:ascii="宋体" w:hAnsi="宋体" w:eastAsia="宋体"/>
                <w:sz w:val="16"/>
              </w:rPr>
              <w:t>63.08</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BAF5">
            <w:pPr>
              <w:jc w:val="center"/>
            </w:pPr>
            <w:r>
              <w:rPr>
                <w:rFonts w:ascii="宋体" w:hAnsi="宋体" w:eastAsia="宋体"/>
                <w:sz w:val="16"/>
              </w:rPr>
              <w:t>63.08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9251">
            <w:pPr>
              <w:jc w:val="center"/>
            </w:pPr>
            <w:r>
              <w:rPr>
                <w:rFonts w:ascii="宋体" w:hAnsi="宋体" w:eastAsia="宋体"/>
                <w:sz w:val="16"/>
              </w:rPr>
              <w:t>31.52</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1B95C">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7E83">
            <w:pPr>
              <w:jc w:val="center"/>
            </w:pPr>
            <w:r>
              <w:rPr>
                <w:rFonts w:ascii="宋体" w:hAnsi="宋体" w:eastAsia="宋体"/>
                <w:sz w:val="16"/>
              </w:rPr>
              <w:t>—</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79877407">
            <w:pPr>
              <w:jc w:val="center"/>
            </w:pPr>
            <w:r>
              <w:rPr>
                <w:rFonts w:ascii="宋体" w:hAnsi="宋体" w:eastAsia="宋体"/>
                <w:sz w:val="16"/>
              </w:rPr>
              <w:t>—</w:t>
            </w:r>
          </w:p>
        </w:tc>
      </w:tr>
      <w:tr w14:paraId="7D017A19">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AA6C363"/>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76E6C">
            <w:pPr>
              <w:jc w:val="center"/>
            </w:pPr>
            <w:r>
              <w:rPr>
                <w:rFonts w:ascii="宋体" w:hAnsi="宋体" w:eastAsia="宋体"/>
                <w:sz w:val="16"/>
              </w:rPr>
              <w:t xml:space="preserve">  其他资金</w:t>
            </w:r>
          </w:p>
        </w:tc>
        <w:tc>
          <w:tcPr>
            <w:tcW w:w="14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A9675">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75685">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6893">
            <w:pPr>
              <w:jc w:val="center"/>
            </w:pPr>
            <w:r>
              <w:rPr>
                <w:rFonts w:ascii="宋体" w:hAnsi="宋体" w:eastAsia="宋体"/>
                <w:sz w:val="16"/>
              </w:rPr>
              <w:t>0.00</w:t>
            </w:r>
          </w:p>
        </w:tc>
        <w:tc>
          <w:tcPr>
            <w:tcW w:w="13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59E55">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CCC99">
            <w:pPr>
              <w:jc w:val="center"/>
            </w:pPr>
            <w:r>
              <w:rPr>
                <w:rFonts w:ascii="宋体" w:hAnsi="宋体" w:eastAsia="宋体"/>
                <w:sz w:val="16"/>
              </w:rPr>
              <w:t>—</w:t>
            </w:r>
          </w:p>
        </w:tc>
        <w:tc>
          <w:tcPr>
            <w:tcW w:w="896" w:type="dxa"/>
            <w:tcBorders>
              <w:top w:val="single" w:color="auto" w:sz="10" w:space="0"/>
              <w:left w:val="single" w:color="auto" w:sz="10" w:space="0"/>
              <w:bottom w:val="single" w:color="auto" w:sz="10" w:space="0"/>
              <w:right w:val="single" w:color="auto" w:sz="10" w:space="0"/>
              <w:insideV w:val="single" w:sz="10" w:space="0"/>
            </w:tcBorders>
            <w:vAlign w:val="center"/>
          </w:tcPr>
          <w:p w14:paraId="2CF014BA">
            <w:pPr>
              <w:jc w:val="center"/>
            </w:pPr>
            <w:r>
              <w:rPr>
                <w:rFonts w:ascii="宋体" w:hAnsi="宋体" w:eastAsia="宋体"/>
                <w:sz w:val="16"/>
              </w:rPr>
              <w:t>—</w:t>
            </w:r>
          </w:p>
        </w:tc>
      </w:tr>
      <w:tr w14:paraId="680EEAB8">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87B119">
            <w:pPr>
              <w:jc w:val="center"/>
            </w:pPr>
            <w:r>
              <w:rPr>
                <w:rFonts w:ascii="宋体" w:hAnsi="宋体" w:eastAsia="宋体"/>
                <w:sz w:val="16"/>
              </w:rPr>
              <w:t>三、目标完成情况</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F36FC">
            <w:pPr>
              <w:jc w:val="center"/>
            </w:pPr>
            <w:r>
              <w:rPr>
                <w:rFonts w:ascii="宋体" w:hAnsi="宋体" w:eastAsia="宋体"/>
                <w:sz w:val="16"/>
              </w:rPr>
              <w:t>预期目标</w:t>
            </w:r>
          </w:p>
        </w:tc>
        <w:tc>
          <w:tcPr>
            <w:tcW w:w="40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1593D4">
            <w:pPr>
              <w:jc w:val="center"/>
            </w:pPr>
            <w:r>
              <w:rPr>
                <w:rFonts w:ascii="宋体" w:hAnsi="宋体" w:eastAsia="宋体"/>
                <w:sz w:val="16"/>
              </w:rPr>
              <w:t>实际完成情况</w:t>
            </w:r>
          </w:p>
        </w:tc>
      </w:tr>
      <w:tr w14:paraId="273F51AE">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D73B49D"/>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6EFFD2">
            <w:pPr>
              <w:jc w:val="both"/>
            </w:pPr>
            <w:r>
              <w:rPr>
                <w:rFonts w:ascii="宋体" w:hAnsi="宋体" w:eastAsia="宋体"/>
                <w:sz w:val="16"/>
              </w:rPr>
              <w:t>喀地财社</w:t>
            </w:r>
            <w:r>
              <w:rPr>
                <w:rFonts w:hint="eastAsia" w:ascii="宋体" w:hAnsi="宋体"/>
                <w:sz w:val="16"/>
                <w:lang w:eastAsia="zh-CN"/>
              </w:rPr>
              <w:t>〔2023〕92号</w:t>
            </w:r>
            <w:r>
              <w:rPr>
                <w:rFonts w:ascii="宋体" w:hAnsi="宋体" w:eastAsia="宋体"/>
                <w:sz w:val="16"/>
              </w:rPr>
              <w:t>，该项目预算资金630848元；进一步减少结核感染，患病和死亡，切实降低结核病负担，控制包虫病等重点寄生虫病的流行，提高人民群众健康水平。健全完善慢性疾病及危险因素监测网络，以慢性病综合防治示范区和全面健康生活方式行动为抓手，加强慢性病防控能力建设，加强严重精神障碍患者筛查、登记报告和随访服务，开展社会心理服务体系建设试点，提高患者治疗率。</w:t>
            </w:r>
          </w:p>
        </w:tc>
        <w:tc>
          <w:tcPr>
            <w:tcW w:w="40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506782">
            <w:pPr>
              <w:jc w:val="both"/>
            </w:pPr>
            <w:r>
              <w:rPr>
                <w:rFonts w:hint="eastAsia" w:ascii="宋体" w:hAnsi="宋体"/>
                <w:sz w:val="16"/>
                <w:lang w:eastAsia="zh-CN"/>
              </w:rPr>
              <w:t>截至</w:t>
            </w:r>
            <w:r>
              <w:rPr>
                <w:rFonts w:ascii="宋体" w:hAnsi="宋体" w:eastAsia="宋体"/>
                <w:sz w:val="16"/>
              </w:rPr>
              <w:t>2024年12月31日，该项目预算资金63.08万元，已支付31.52万元，资金支付率50%，项目的实施进一步减少结核感染，患病和死亡，切实降低结核病负担，控制包虫病等重点寄生虫病的流行，提高人民群众健康水平。</w:t>
            </w:r>
          </w:p>
        </w:tc>
      </w:tr>
      <w:tr w14:paraId="6F919C5E">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tcPr>
          <w:p w14:paraId="5A5FD0E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F137D5">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699B2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D918">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BC445D">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6900BB">
            <w:pPr>
              <w:jc w:val="center"/>
            </w:pPr>
            <w:r>
              <w:rPr>
                <w:rFonts w:ascii="宋体" w:hAnsi="宋体" w:eastAsia="宋体"/>
                <w:sz w:val="16"/>
              </w:rPr>
              <w:t>指标值设定依据</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BA6057">
            <w:pPr>
              <w:jc w:val="center"/>
            </w:pPr>
            <w:r>
              <w:rPr>
                <w:rFonts w:ascii="宋体" w:hAnsi="宋体" w:eastAsia="宋体"/>
                <w:sz w:val="16"/>
              </w:rPr>
              <w:t>上年完成情况</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6CC4D8F">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55F354C">
            <w:pPr>
              <w:jc w:val="center"/>
            </w:pPr>
            <w:r>
              <w:rPr>
                <w:rFonts w:ascii="宋体" w:hAnsi="宋体" w:eastAsia="宋体"/>
                <w:sz w:val="16"/>
              </w:rPr>
              <w:t>赋分规则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655AC4">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47F1B6">
            <w:pPr>
              <w:jc w:val="center"/>
            </w:pPr>
            <w:r>
              <w:rPr>
                <w:rFonts w:ascii="宋体" w:hAnsi="宋体" w:eastAsia="宋体"/>
                <w:sz w:val="16"/>
              </w:rPr>
              <w:t>实际完成值</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3E0B07">
            <w:pPr>
              <w:jc w:val="center"/>
            </w:pPr>
            <w:r>
              <w:rPr>
                <w:rFonts w:ascii="宋体" w:hAnsi="宋体" w:eastAsia="宋体"/>
                <w:sz w:val="16"/>
              </w:rPr>
              <w:t>得分</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AA68">
            <w:pPr>
              <w:jc w:val="center"/>
            </w:pPr>
            <w:r>
              <w:rPr>
                <w:rFonts w:ascii="宋体" w:hAnsi="宋体" w:eastAsia="宋体"/>
                <w:sz w:val="16"/>
              </w:rPr>
              <w:t>偏差原因分析及改进措施</w:t>
            </w:r>
          </w:p>
        </w:tc>
      </w:tr>
      <w:tr w14:paraId="6E917DC2">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0A7C6">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589D71">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BC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F41C">
            <w:pPr>
              <w:jc w:val="center"/>
            </w:pPr>
            <w:r>
              <w:rPr>
                <w:rFonts w:ascii="宋体" w:hAnsi="宋体" w:eastAsia="宋体"/>
                <w:sz w:val="16"/>
              </w:rPr>
              <w:t>肺结核可疑患者检查任务完成率(%)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F5F7C6">
            <w:pPr>
              <w:jc w:val="center"/>
            </w:pPr>
            <w:r>
              <w:rPr>
                <w:rFonts w:ascii="宋体" w:hAnsi="宋体" w:eastAsia="宋体"/>
                <w:sz w:val="16"/>
              </w:rPr>
              <w:t>&gt;=85%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CD790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5D07A9">
            <w:pPr>
              <w:jc w:val="center"/>
            </w:pPr>
            <w:r>
              <w:rPr>
                <w:rFonts w:ascii="宋体" w:hAnsi="宋体" w:eastAsia="宋体"/>
                <w:sz w:val="16"/>
              </w:rPr>
              <w: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95120D9">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7C8F5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BF6CB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689358">
            <w:pPr>
              <w:jc w:val="center"/>
            </w:pPr>
            <w:r>
              <w:rPr>
                <w:rFonts w:ascii="宋体" w:hAnsi="宋体" w:eastAsia="宋体"/>
                <w:sz w:val="16"/>
              </w:rPr>
              <w:t>=42.5%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3B07A92">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9FC66">
            <w:pPr>
              <w:jc w:val="center"/>
            </w:pPr>
            <w:r>
              <w:rPr>
                <w:rFonts w:ascii="宋体" w:hAnsi="宋体" w:eastAsia="宋体"/>
                <w:sz w:val="16"/>
              </w:rPr>
              <w:t>偏差原因：项目正在实施中，还未完成；下一步督促项目管理制度。</w:t>
            </w:r>
          </w:p>
        </w:tc>
      </w:tr>
      <w:tr w14:paraId="64788EB7">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E82D46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6FC50B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D690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994BF">
            <w:pPr>
              <w:jc w:val="center"/>
            </w:pPr>
            <w:r>
              <w:rPr>
                <w:rFonts w:ascii="宋体" w:hAnsi="宋体" w:eastAsia="宋体"/>
                <w:sz w:val="16"/>
              </w:rPr>
              <w:t>肺结核患者总体到位率（%）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87AD06">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B09DF79">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56D525">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7BB45A7">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5FE664">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00EA7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B72CA9">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3F9BBEE">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1A139">
            <w:pPr>
              <w:jc w:val="center"/>
            </w:pPr>
            <w:r>
              <w:rPr>
                <w:rFonts w:ascii="宋体" w:hAnsi="宋体" w:eastAsia="宋体"/>
                <w:sz w:val="16"/>
              </w:rPr>
              <w:t>偏差原因：项目正在实施中，还未完成；下一步督促项目管理制度。</w:t>
            </w:r>
          </w:p>
        </w:tc>
      </w:tr>
      <w:tr w14:paraId="6923F60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096010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FE3B54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6802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032F2">
            <w:pPr>
              <w:jc w:val="center"/>
            </w:pPr>
            <w:r>
              <w:rPr>
                <w:rFonts w:ascii="宋体" w:hAnsi="宋体" w:eastAsia="宋体"/>
                <w:sz w:val="16"/>
              </w:rPr>
              <w:t>肺结核病原学阳性密切接触者筛查率（%）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4EAAD7">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92CCA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869B5E">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2B2DE6">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32FB9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BFA949D">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7E1663">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428D78">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990F1">
            <w:pPr>
              <w:jc w:val="center"/>
            </w:pPr>
            <w:r>
              <w:rPr>
                <w:rFonts w:ascii="宋体" w:hAnsi="宋体" w:eastAsia="宋体"/>
                <w:sz w:val="16"/>
              </w:rPr>
              <w:t>肺结核病原学阳性密切接触者筛查率47.5%，项目未实施</w:t>
            </w:r>
            <w:r>
              <w:rPr>
                <w:rFonts w:hint="eastAsia" w:ascii="宋体" w:hAnsi="宋体"/>
                <w:sz w:val="16"/>
                <w:lang w:eastAsia="zh-CN"/>
              </w:rPr>
              <w:t>完成</w:t>
            </w:r>
            <w:r>
              <w:rPr>
                <w:rFonts w:ascii="宋体" w:hAnsi="宋体" w:eastAsia="宋体"/>
                <w:sz w:val="16"/>
              </w:rPr>
              <w:t>；下一步加快项目实施进度</w:t>
            </w:r>
          </w:p>
        </w:tc>
      </w:tr>
      <w:tr w14:paraId="4CC2426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95C92F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62D5C9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790E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8053">
            <w:pPr>
              <w:jc w:val="center"/>
            </w:pPr>
            <w:r>
              <w:rPr>
                <w:rFonts w:ascii="宋体" w:hAnsi="宋体" w:eastAsia="宋体"/>
                <w:sz w:val="16"/>
              </w:rPr>
              <w:t>肺结核病原学阳性率（%）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63EAE58">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639E10">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55016E">
            <w:pPr>
              <w:jc w:val="center"/>
            </w:pPr>
            <w:r>
              <w:rPr>
                <w:rFonts w:ascii="宋体" w:hAnsi="宋体" w:eastAsia="宋体"/>
                <w:sz w:val="16"/>
              </w:rPr>
              <w:t>62.8%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D6462B4">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51C5D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E5892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14BD0D">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5E3BCFB">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8E1F9">
            <w:pPr>
              <w:jc w:val="center"/>
            </w:pPr>
            <w:r>
              <w:rPr>
                <w:rFonts w:ascii="宋体" w:hAnsi="宋体" w:eastAsia="宋体"/>
                <w:sz w:val="16"/>
              </w:rPr>
              <w:t>由于部分乡镇支付资料未及时提供，资金有结余：改进措施：尽快准备支付材料。</w:t>
            </w:r>
          </w:p>
        </w:tc>
      </w:tr>
      <w:tr w14:paraId="487DC3B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7237E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FFB161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AC97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A497">
            <w:pPr>
              <w:jc w:val="center"/>
            </w:pPr>
            <w:r>
              <w:rPr>
                <w:rFonts w:hint="eastAsia" w:ascii="宋体" w:hAnsi="宋体"/>
                <w:sz w:val="16"/>
                <w:lang w:eastAsia="zh-CN"/>
              </w:rPr>
              <w:t>AZB</w:t>
            </w:r>
            <w:r>
              <w:rPr>
                <w:rFonts w:ascii="宋体" w:hAnsi="宋体" w:eastAsia="宋体"/>
                <w:sz w:val="16"/>
              </w:rPr>
              <w:t>免费抗病毒治疗率（%）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D59EDF">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FEE116">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C7FF09">
            <w:pPr>
              <w:jc w:val="center"/>
            </w:pPr>
            <w:r>
              <w:rPr>
                <w:rFonts w:ascii="宋体" w:hAnsi="宋体" w:eastAsia="宋体"/>
                <w:sz w:val="16"/>
              </w:rPr>
              <w:t>97%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4AAD22">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D928D4">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22AEA1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373733">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B1CB650">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0A3D">
            <w:pPr>
              <w:jc w:val="center"/>
            </w:pPr>
            <w:r>
              <w:rPr>
                <w:rFonts w:hint="eastAsia" w:ascii="宋体" w:hAnsi="宋体"/>
                <w:sz w:val="16"/>
                <w:lang w:eastAsia="zh-CN"/>
              </w:rPr>
              <w:t>AZB</w:t>
            </w:r>
            <w:r>
              <w:rPr>
                <w:rFonts w:ascii="宋体" w:hAnsi="宋体" w:eastAsia="宋体"/>
                <w:sz w:val="16"/>
              </w:rPr>
              <w:t>免费抗病毒治疗率47.5%，未达到预期指；改进措施：加强项目管理制度</w:t>
            </w:r>
          </w:p>
        </w:tc>
      </w:tr>
      <w:tr w14:paraId="5A92948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244CCE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680DFC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BE01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A2D8">
            <w:pPr>
              <w:jc w:val="center"/>
            </w:pPr>
            <w:r>
              <w:rPr>
                <w:rFonts w:ascii="宋体" w:hAnsi="宋体" w:eastAsia="宋体"/>
                <w:sz w:val="16"/>
              </w:rPr>
              <w:t>监测点包虫病人群筛查任务完成率（%）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ECC6A8">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C73F93">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925729">
            <w:pPr>
              <w:jc w:val="center"/>
            </w:pPr>
            <w:r>
              <w:rPr>
                <w:rFonts w:ascii="宋体" w:hAnsi="宋体" w:eastAsia="宋体"/>
                <w:sz w:val="16"/>
              </w:rPr>
              <w:t>98%</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A09F797">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C8917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73124F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FFF671">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A56B58A">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27D3E">
            <w:pPr>
              <w:jc w:val="center"/>
            </w:pPr>
            <w:r>
              <w:rPr>
                <w:rFonts w:ascii="宋体" w:hAnsi="宋体" w:eastAsia="宋体"/>
                <w:sz w:val="16"/>
              </w:rPr>
              <w:t>该项目还未实施</w:t>
            </w:r>
            <w:r>
              <w:rPr>
                <w:rFonts w:hint="eastAsia" w:ascii="宋体" w:hAnsi="宋体"/>
                <w:sz w:val="16"/>
                <w:lang w:eastAsia="zh-CN"/>
              </w:rPr>
              <w:t>完成</w:t>
            </w:r>
            <w:r>
              <w:rPr>
                <w:rFonts w:ascii="宋体" w:hAnsi="宋体" w:eastAsia="宋体"/>
                <w:sz w:val="16"/>
              </w:rPr>
              <w:t>，导致产生偏差；加快项目实施进度。</w:t>
            </w:r>
          </w:p>
        </w:tc>
      </w:tr>
      <w:tr w14:paraId="1693826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AA00FD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D6B95C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369E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F2C1">
            <w:pPr>
              <w:jc w:val="center"/>
            </w:pPr>
            <w:r>
              <w:rPr>
                <w:rFonts w:ascii="宋体" w:hAnsi="宋体" w:eastAsia="宋体"/>
                <w:sz w:val="16"/>
              </w:rPr>
              <w:t>家犬驱虫率（%)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236F137">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D82A3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0A6617">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D7B50B2">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7594E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A2875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3ED032">
            <w:pPr>
              <w:jc w:val="center"/>
            </w:pPr>
            <w:r>
              <w:rPr>
                <w:rFonts w:ascii="宋体" w:hAnsi="宋体" w:eastAsia="宋体"/>
                <w:sz w:val="16"/>
              </w:rPr>
              <w:t>=40%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298691B">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99B4">
            <w:pPr>
              <w:jc w:val="center"/>
            </w:pPr>
            <w:r>
              <w:rPr>
                <w:rFonts w:ascii="宋体" w:hAnsi="宋体" w:eastAsia="宋体"/>
                <w:sz w:val="16"/>
              </w:rPr>
              <w:t>家犬驱虫率40%，未达到年初指标值；督促项目管理，加强项目实施进度</w:t>
            </w:r>
          </w:p>
        </w:tc>
      </w:tr>
      <w:tr w14:paraId="4F18FA1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F0BDE5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43B9B7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F73CE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9F65">
            <w:pPr>
              <w:jc w:val="center"/>
            </w:pPr>
            <w:r>
              <w:rPr>
                <w:rFonts w:ascii="宋体" w:hAnsi="宋体" w:eastAsia="宋体"/>
                <w:sz w:val="16"/>
              </w:rPr>
              <w:t>死亡报告率(%)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00D79B">
            <w:pPr>
              <w:jc w:val="center"/>
            </w:pPr>
            <w:r>
              <w:rPr>
                <w:rFonts w:ascii="宋体" w:hAnsi="宋体" w:eastAsia="宋体"/>
                <w:sz w:val="16"/>
              </w:rPr>
              <w:t>&gt;=6%</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92E82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47FF74">
            <w:pPr>
              <w:jc w:val="center"/>
            </w:pPr>
            <w:r>
              <w:rPr>
                <w:rFonts w:ascii="宋体" w:hAnsi="宋体" w:eastAsia="宋体"/>
                <w:sz w:val="16"/>
              </w:rPr>
              <w:t>6.5%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54EDB36">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505F4B">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EDBBB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254F10">
            <w:pPr>
              <w:jc w:val="center"/>
            </w:pPr>
            <w:r>
              <w:rPr>
                <w:rFonts w:ascii="宋体" w:hAnsi="宋体" w:eastAsia="宋体"/>
                <w:sz w:val="16"/>
              </w:rPr>
              <w:t>=3%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920BE7F">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359E">
            <w:pPr>
              <w:jc w:val="center"/>
            </w:pPr>
            <w:r>
              <w:rPr>
                <w:rFonts w:ascii="宋体" w:hAnsi="宋体" w:eastAsia="宋体"/>
                <w:sz w:val="16"/>
              </w:rPr>
              <w:t>死亡报告率3%，未达到预期指标指；下一步加快项目实施进度。</w:t>
            </w:r>
          </w:p>
        </w:tc>
      </w:tr>
      <w:tr w14:paraId="7EA195D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53FA65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1886C3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6607E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E6C0">
            <w:pPr>
              <w:jc w:val="center"/>
            </w:pPr>
            <w:r>
              <w:rPr>
                <w:rFonts w:ascii="宋体" w:hAnsi="宋体" w:eastAsia="宋体"/>
                <w:sz w:val="16"/>
              </w:rPr>
              <w:t>重症精神障碍患者报告率(%)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06079F">
            <w:pPr>
              <w:jc w:val="center"/>
            </w:pPr>
            <w:r>
              <w:rPr>
                <w:rFonts w:ascii="宋体" w:hAnsi="宋体" w:eastAsia="宋体"/>
                <w:sz w:val="16"/>
              </w:rPr>
              <w:t>&gt;=4%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8D1BC1">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BF6752">
            <w:pPr>
              <w:jc w:val="center"/>
            </w:pPr>
            <w:r>
              <w:rPr>
                <w:rFonts w:ascii="宋体" w:hAnsi="宋体" w:eastAsia="宋体"/>
                <w:sz w:val="16"/>
              </w:rPr>
              <w:t>4.01%</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EB1C167">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889966">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FB90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171F6A">
            <w:pPr>
              <w:jc w:val="center"/>
            </w:pPr>
            <w:r>
              <w:rPr>
                <w:rFonts w:ascii="宋体" w:hAnsi="宋体" w:eastAsia="宋体"/>
                <w:sz w:val="16"/>
              </w:rPr>
              <w:t>=2%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FD33FD8">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791F9">
            <w:pPr>
              <w:jc w:val="center"/>
            </w:pPr>
            <w:r>
              <w:rPr>
                <w:rFonts w:ascii="宋体" w:hAnsi="宋体" w:eastAsia="宋体"/>
                <w:sz w:val="16"/>
              </w:rPr>
              <w:t>重症精神障碍患者报告率2%，加强项目实施进展，保障项目按时完工。</w:t>
            </w:r>
          </w:p>
        </w:tc>
      </w:tr>
      <w:tr w14:paraId="0515556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CD8BCC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9553A1E"/>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82052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5D9B">
            <w:pPr>
              <w:jc w:val="center"/>
            </w:pPr>
            <w:r>
              <w:rPr>
                <w:rFonts w:ascii="宋体" w:hAnsi="宋体" w:eastAsia="宋体"/>
                <w:sz w:val="16"/>
              </w:rPr>
              <w:t>食源性疾病哨点医院病例报告任务完成率（%）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59841E">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0F8D55">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CB8DB5">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AC7622">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D758E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DD412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A4D602">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DD74626">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39B82">
            <w:pPr>
              <w:jc w:val="center"/>
            </w:pPr>
            <w:r>
              <w:rPr>
                <w:rFonts w:ascii="宋体" w:hAnsi="宋体" w:eastAsia="宋体"/>
                <w:sz w:val="16"/>
              </w:rPr>
              <w:t>食源性疾病哨点医院病例报告任务完成率47.5%，加强项目管理制度。</w:t>
            </w:r>
          </w:p>
        </w:tc>
      </w:tr>
      <w:tr w14:paraId="3876428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8CC8FC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E0234C4"/>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9FBE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225F">
            <w:pPr>
              <w:jc w:val="center"/>
            </w:pPr>
            <w:r>
              <w:rPr>
                <w:rFonts w:hint="eastAsia" w:ascii="宋体" w:hAnsi="宋体"/>
                <w:sz w:val="16"/>
                <w:lang w:eastAsia="zh-CN"/>
              </w:rPr>
              <w:t>AZB</w:t>
            </w:r>
            <w:r>
              <w:rPr>
                <w:rFonts w:ascii="宋体" w:hAnsi="宋体" w:eastAsia="宋体"/>
                <w:sz w:val="16"/>
              </w:rPr>
              <w:t>规范化随访干预比例(%)</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4A95FA">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0B9722">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0A6D88">
            <w:pPr>
              <w:jc w:val="center"/>
            </w:pPr>
            <w:r>
              <w:rPr>
                <w:rFonts w:ascii="宋体" w:hAnsi="宋体" w:eastAsia="宋体"/>
                <w:sz w:val="16"/>
              </w:rPr>
              <w:t>97%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904B283">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D88ED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0F796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E8FDAA">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2C1922">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AA68">
            <w:pPr>
              <w:jc w:val="center"/>
            </w:pPr>
            <w:r>
              <w:rPr>
                <w:rFonts w:hint="eastAsia" w:ascii="宋体" w:hAnsi="宋体"/>
                <w:sz w:val="16"/>
                <w:lang w:eastAsia="zh-CN"/>
              </w:rPr>
              <w:t>AZB</w:t>
            </w:r>
            <w:r>
              <w:rPr>
                <w:rFonts w:ascii="宋体" w:hAnsi="宋体" w:eastAsia="宋体"/>
                <w:sz w:val="16"/>
              </w:rPr>
              <w:t>规范化随访干预比例47.5%，项目未完成；加快项目实施进度。</w:t>
            </w:r>
          </w:p>
        </w:tc>
      </w:tr>
      <w:tr w14:paraId="214D881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2C2C4C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D90019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E713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4504">
            <w:pPr>
              <w:jc w:val="center"/>
            </w:pPr>
            <w:r>
              <w:rPr>
                <w:rFonts w:ascii="宋体" w:hAnsi="宋体" w:eastAsia="宋体"/>
                <w:sz w:val="16"/>
              </w:rPr>
              <w:t>肺结核患者成功治疗率(%)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D4F76E">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408DA4">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C18551">
            <w:pPr>
              <w:jc w:val="center"/>
            </w:pPr>
            <w:r>
              <w:rPr>
                <w:rFonts w:ascii="宋体" w:hAnsi="宋体" w:eastAsia="宋体"/>
                <w:sz w:val="16"/>
              </w:rPr>
              <w:t>96.74%</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4C39010">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584689">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076D7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F1CE95">
            <w:pPr>
              <w:jc w:val="center"/>
            </w:pPr>
            <w:r>
              <w:rPr>
                <w:rFonts w:ascii="宋体" w:hAnsi="宋体" w:eastAsia="宋体"/>
                <w:sz w:val="16"/>
              </w:rPr>
              <w:t>=40%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B54826B">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3CF5C">
            <w:pPr>
              <w:jc w:val="center"/>
            </w:pPr>
            <w:r>
              <w:rPr>
                <w:rFonts w:ascii="宋体" w:hAnsi="宋体" w:eastAsia="宋体"/>
                <w:sz w:val="16"/>
              </w:rPr>
              <w:t>该项目还未实施</w:t>
            </w:r>
            <w:r>
              <w:rPr>
                <w:rFonts w:hint="eastAsia" w:ascii="宋体" w:hAnsi="宋体"/>
                <w:sz w:val="16"/>
                <w:lang w:eastAsia="zh-CN"/>
              </w:rPr>
              <w:t>完成</w:t>
            </w:r>
            <w:r>
              <w:rPr>
                <w:rFonts w:ascii="宋体" w:hAnsi="宋体" w:eastAsia="宋体"/>
                <w:sz w:val="16"/>
              </w:rPr>
              <w:t>，导致产生偏差；加快项目实施进度。</w:t>
            </w:r>
          </w:p>
        </w:tc>
      </w:tr>
      <w:tr w14:paraId="1B90742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79FC9A9"/>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3D819D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2399A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681F">
            <w:pPr>
              <w:jc w:val="center"/>
            </w:pPr>
            <w:r>
              <w:rPr>
                <w:rFonts w:ascii="宋体" w:hAnsi="宋体" w:eastAsia="宋体"/>
                <w:sz w:val="16"/>
              </w:rPr>
              <w:t>病原学阳性肺结核患者耐药筛查率(%)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5DA1C9">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9E5CDF">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E3BF60">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EB08A1">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291C58">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8C65E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CB2822">
            <w:pPr>
              <w:jc w:val="center"/>
            </w:pPr>
            <w:r>
              <w:rPr>
                <w:rFonts w:ascii="宋体" w:hAnsi="宋体" w:eastAsia="宋体"/>
                <w:sz w:val="16"/>
              </w:rPr>
              <w:t>=47.5%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64B0F4">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CA522">
            <w:pPr>
              <w:jc w:val="center"/>
            </w:pPr>
            <w:r>
              <w:rPr>
                <w:rFonts w:ascii="宋体" w:hAnsi="宋体" w:eastAsia="宋体"/>
                <w:sz w:val="16"/>
              </w:rPr>
              <w:t>病原学阳性肺结核患者耐药筛查率47.5%，未达到预期结果；下一步督促项目管理制度</w:t>
            </w:r>
          </w:p>
        </w:tc>
      </w:tr>
      <w:tr w14:paraId="093B6EE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ECAA7C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C5A0B7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E2E9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C122">
            <w:pPr>
              <w:jc w:val="center"/>
            </w:pPr>
            <w:r>
              <w:rPr>
                <w:rFonts w:ascii="宋体" w:hAnsi="宋体" w:eastAsia="宋体"/>
                <w:sz w:val="16"/>
              </w:rPr>
              <w:t>在册严重精神障碍患者管理率(%)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2FBA14">
            <w:pPr>
              <w:jc w:val="center"/>
            </w:pPr>
            <w:r>
              <w:rPr>
                <w:rFonts w:ascii="宋体" w:hAnsi="宋体" w:eastAsia="宋体"/>
                <w:sz w:val="16"/>
              </w:rPr>
              <w:t>&gt;=60%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6C8B290">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F2F8B9">
            <w:pPr>
              <w:jc w:val="center"/>
            </w:pPr>
            <w:r>
              <w:rPr>
                <w:rFonts w:ascii="宋体" w:hAnsi="宋体" w:eastAsia="宋体"/>
                <w:sz w:val="16"/>
              </w:rPr>
              <w:t>90%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93AD82A">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C58DD7">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B18C2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73CDDB">
            <w:pPr>
              <w:jc w:val="center"/>
            </w:pPr>
            <w:r>
              <w:rPr>
                <w:rFonts w:ascii="宋体" w:hAnsi="宋体" w:eastAsia="宋体"/>
                <w:sz w:val="16"/>
              </w:rPr>
              <w:t>=30%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EC7C3A8">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AE57E">
            <w:pPr>
              <w:jc w:val="center"/>
            </w:pPr>
            <w:r>
              <w:rPr>
                <w:rFonts w:ascii="宋体" w:hAnsi="宋体" w:eastAsia="宋体"/>
                <w:sz w:val="16"/>
              </w:rPr>
              <w:t>由于部分乡镇支付资料未及时提供，资金未支完：改进措施：尽快准备支付材料。</w:t>
            </w:r>
          </w:p>
        </w:tc>
      </w:tr>
      <w:tr w14:paraId="6C78F9A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ABC3C3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2CF6BE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8D0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B282">
            <w:pPr>
              <w:jc w:val="center"/>
            </w:pPr>
            <w:r>
              <w:rPr>
                <w:rFonts w:ascii="宋体" w:hAnsi="宋体" w:eastAsia="宋体"/>
                <w:sz w:val="16"/>
              </w:rPr>
              <w:t>包虫病防治业务人员技能培训合格率(%)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6FC695">
            <w:pPr>
              <w:jc w:val="center"/>
            </w:pPr>
            <w:r>
              <w:rPr>
                <w:rFonts w:ascii="宋体" w:hAnsi="宋体" w:eastAsia="宋体"/>
                <w:sz w:val="16"/>
              </w:rPr>
              <w:t>&gt;=90%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192CB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F09151">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2060321">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08312F">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36C1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3D68A2">
            <w:pPr>
              <w:jc w:val="center"/>
            </w:pPr>
            <w:r>
              <w:rPr>
                <w:rFonts w:ascii="宋体" w:hAnsi="宋体" w:eastAsia="宋体"/>
                <w:sz w:val="16"/>
              </w:rPr>
              <w:t>=45%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5A6881F">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D926">
            <w:pPr>
              <w:jc w:val="center"/>
            </w:pPr>
            <w:r>
              <w:rPr>
                <w:rFonts w:ascii="宋体" w:hAnsi="宋体" w:eastAsia="宋体"/>
                <w:sz w:val="16"/>
              </w:rPr>
              <w:t>包虫病防治业务人员技能培训合格率45%，项目未实施</w:t>
            </w:r>
            <w:r>
              <w:rPr>
                <w:rFonts w:hint="eastAsia" w:ascii="宋体" w:hAnsi="宋体"/>
                <w:sz w:val="16"/>
                <w:lang w:eastAsia="zh-CN"/>
              </w:rPr>
              <w:t>完成</w:t>
            </w:r>
            <w:r>
              <w:rPr>
                <w:rFonts w:ascii="宋体" w:hAnsi="宋体" w:eastAsia="宋体"/>
                <w:sz w:val="16"/>
              </w:rPr>
              <w:t>；加强项目管理制度</w:t>
            </w:r>
          </w:p>
        </w:tc>
      </w:tr>
      <w:tr w14:paraId="26B957A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DDDDFE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D2414C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5999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9D51">
            <w:pPr>
              <w:jc w:val="center"/>
            </w:pPr>
            <w:r>
              <w:rPr>
                <w:rFonts w:ascii="宋体" w:hAnsi="宋体" w:eastAsia="宋体"/>
                <w:sz w:val="16"/>
              </w:rPr>
              <w:t>死因监测规范报告率(%)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633E25">
            <w:pPr>
              <w:jc w:val="center"/>
            </w:pPr>
            <w:r>
              <w:rPr>
                <w:rFonts w:ascii="宋体" w:hAnsi="宋体" w:eastAsia="宋体"/>
                <w:sz w:val="16"/>
              </w:rPr>
              <w:t>&gt;=80%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104EE7">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1C7BAF">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A7CB0CA">
            <w:pPr>
              <w:jc w:val="center"/>
            </w:pPr>
            <w:r>
              <w:rPr>
                <w:rFonts w:ascii="宋体" w:hAnsi="宋体" w:eastAsia="宋体"/>
                <w:sz w:val="16"/>
              </w:rPr>
              <w:t>2.35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158DB2">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18374D9">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54C3CF">
            <w:pPr>
              <w:jc w:val="center"/>
            </w:pPr>
            <w:r>
              <w:rPr>
                <w:rFonts w:ascii="宋体" w:hAnsi="宋体" w:eastAsia="宋体"/>
                <w:sz w:val="16"/>
              </w:rPr>
              <w:t>=40%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D0DAE66">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47288">
            <w:pPr>
              <w:jc w:val="center"/>
            </w:pPr>
            <w:r>
              <w:rPr>
                <w:rFonts w:ascii="宋体" w:hAnsi="宋体" w:eastAsia="宋体"/>
                <w:sz w:val="16"/>
              </w:rPr>
              <w:t>死因监测规范报告率40%，项目</w:t>
            </w:r>
            <w:r>
              <w:rPr>
                <w:rFonts w:hint="eastAsia" w:ascii="宋体" w:hAnsi="宋体"/>
                <w:sz w:val="16"/>
                <w:lang w:eastAsia="zh-CN"/>
              </w:rPr>
              <w:t>未</w:t>
            </w:r>
            <w:r>
              <w:rPr>
                <w:rFonts w:ascii="宋体" w:hAnsi="宋体" w:eastAsia="宋体"/>
                <w:sz w:val="16"/>
              </w:rPr>
              <w:t>完成，导致产生偏差；督促项目管理</w:t>
            </w:r>
          </w:p>
        </w:tc>
      </w:tr>
      <w:tr w14:paraId="06A4CED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657EF6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58021CD"/>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425DF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8F50">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8E8497">
            <w:pPr>
              <w:jc w:val="center"/>
            </w:pPr>
            <w:r>
              <w:rPr>
                <w:rFonts w:ascii="宋体" w:hAnsi="宋体" w:eastAsia="宋体"/>
                <w:sz w:val="16"/>
              </w:rPr>
              <w:t>2024年12月25日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BEA38A">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2F2F39">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CD3F454">
            <w:pPr>
              <w:jc w:val="center"/>
            </w:pPr>
            <w:r>
              <w:rPr>
                <w:rFonts w:ascii="宋体" w:hAnsi="宋体" w:eastAsia="宋体"/>
                <w:sz w:val="16"/>
              </w:rPr>
              <w:t>2.4</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31A735E">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8337C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C88CE1">
            <w:pPr>
              <w:jc w:val="center"/>
            </w:pPr>
            <w:r>
              <w:rPr>
                <w:rFonts w:ascii="宋体" w:hAnsi="宋体" w:eastAsia="宋体"/>
                <w:sz w:val="16"/>
              </w:rPr>
              <w:t>实现目标程度较低</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820C74B">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B7205">
            <w:pPr>
              <w:jc w:val="center"/>
            </w:pPr>
            <w:r>
              <w:rPr>
                <w:rFonts w:hint="eastAsia" w:ascii="宋体" w:hAnsi="宋体"/>
                <w:sz w:val="16"/>
                <w:lang w:eastAsia="zh-CN"/>
              </w:rPr>
              <w:t>截至目前</w:t>
            </w:r>
            <w:r>
              <w:rPr>
                <w:rFonts w:ascii="宋体" w:hAnsi="宋体" w:eastAsia="宋体"/>
                <w:sz w:val="16"/>
              </w:rPr>
              <w:t>项目部分</w:t>
            </w:r>
            <w:r>
              <w:rPr>
                <w:rFonts w:hint="eastAsia" w:ascii="宋体" w:hAnsi="宋体"/>
                <w:sz w:val="16"/>
                <w:lang w:eastAsia="zh-CN"/>
              </w:rPr>
              <w:t>资金</w:t>
            </w:r>
            <w:r>
              <w:rPr>
                <w:rFonts w:ascii="宋体" w:hAnsi="宋体" w:eastAsia="宋体"/>
                <w:sz w:val="16"/>
              </w:rPr>
              <w:t>未支完；导致未达到预期效益；加快项目实施进度</w:t>
            </w:r>
          </w:p>
        </w:tc>
      </w:tr>
      <w:tr w14:paraId="37AE422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7143D7C"/>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39BDE66">
            <w:pPr>
              <w:jc w:val="center"/>
            </w:pPr>
            <w:r>
              <w:rPr>
                <w:rFonts w:ascii="宋体" w:hAnsi="宋体" w:eastAsia="宋体"/>
                <w:sz w:val="16"/>
              </w:rPr>
              <w:t>成本指标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D0F0E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D886">
            <w:pPr>
              <w:jc w:val="center"/>
            </w:pPr>
            <w:r>
              <w:rPr>
                <w:rFonts w:ascii="宋体" w:hAnsi="宋体" w:eastAsia="宋体"/>
                <w:sz w:val="16"/>
              </w:rPr>
              <w:t>重大传染病防控资金（万元）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B11F35">
            <w:pPr>
              <w:jc w:val="center"/>
            </w:pPr>
            <w:r>
              <w:rPr>
                <w:rFonts w:ascii="宋体" w:hAnsi="宋体" w:eastAsia="宋体"/>
                <w:sz w:val="16"/>
              </w:rPr>
              <w:t>&lt;=63.08万元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A18E58">
            <w:pPr>
              <w:jc w:val="center"/>
            </w:pPr>
            <w:r>
              <w:rPr>
                <w:rFonts w:ascii="宋体" w:hAnsi="宋体" w:eastAsia="宋体"/>
                <w:sz w:val="16"/>
              </w:rPr>
              <w:t>预算支出标准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416A9D">
            <w:pPr>
              <w:jc w:val="center"/>
            </w:pPr>
            <w:r>
              <w:rPr>
                <w:rFonts w:ascii="宋体" w:hAnsi="宋体" w:eastAsia="宋体"/>
                <w:sz w:val="16"/>
              </w:rPr>
              <w:t>48.15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1F5848E">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390D32C">
            <w:pPr>
              <w:jc w:val="center"/>
            </w:pPr>
            <w:r>
              <w:rPr>
                <w:rFonts w:ascii="宋体" w:hAnsi="宋体" w:eastAsia="宋体"/>
                <w:sz w:val="16"/>
              </w:rPr>
              <w:t>按照完成比例赋分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3809D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20D81E">
            <w:pPr>
              <w:jc w:val="center"/>
            </w:pPr>
            <w:r>
              <w:rPr>
                <w:rFonts w:ascii="宋体" w:hAnsi="宋体" w:eastAsia="宋体"/>
                <w:sz w:val="16"/>
              </w:rPr>
              <w:t>=31.52万元</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A789193">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62C36">
            <w:pPr>
              <w:jc w:val="center"/>
            </w:pPr>
            <w:r>
              <w:rPr>
                <w:rFonts w:ascii="宋体" w:hAnsi="宋体" w:eastAsia="宋体"/>
                <w:sz w:val="16"/>
              </w:rPr>
              <w:t>重大传染病防控资金31.52万元，因资金拨付手续提交较晚；改进措施：加强项目管理制度</w:t>
            </w:r>
          </w:p>
        </w:tc>
      </w:tr>
      <w:tr w14:paraId="5562E9E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2099D60"/>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FA18CF">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BB2B1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113A">
            <w:pPr>
              <w:jc w:val="center"/>
            </w:pPr>
            <w:r>
              <w:rPr>
                <w:rFonts w:ascii="宋体" w:hAnsi="宋体" w:eastAsia="宋体"/>
                <w:sz w:val="16"/>
              </w:rPr>
              <w:t>居民健康水平提高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5E3805">
            <w:pPr>
              <w:jc w:val="center"/>
            </w:pPr>
            <w:r>
              <w:rPr>
                <w:rFonts w:ascii="宋体" w:hAnsi="宋体" w:eastAsia="宋体"/>
                <w:sz w:val="16"/>
              </w:rPr>
              <w:t>中长期</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D370A0">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F6FB79">
            <w:pPr>
              <w:jc w:val="center"/>
            </w:pPr>
            <w:r>
              <w:rPr>
                <w:rFonts w:ascii="宋体" w:hAnsi="宋体" w:eastAsia="宋体"/>
                <w:sz w:val="16"/>
              </w:rPr>
              <w:t>中长期</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0FB493F">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8851639">
            <w:pPr>
              <w:jc w:val="center"/>
            </w:pPr>
            <w:r>
              <w:rPr>
                <w:rFonts w:ascii="宋体" w:hAnsi="宋体" w:eastAsia="宋体"/>
                <w:sz w:val="16"/>
              </w:rPr>
              <w:t>按评判等级赋分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79D2A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249B5E">
            <w:pPr>
              <w:jc w:val="center"/>
            </w:pPr>
            <w:r>
              <w:rPr>
                <w:rFonts w:ascii="宋体" w:hAnsi="宋体" w:eastAsia="宋体"/>
                <w:sz w:val="16"/>
              </w:rPr>
              <w:t>实现目标程度较低</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CA51DA2">
            <w:pPr>
              <w:jc w:val="center"/>
            </w:pPr>
            <w:r>
              <w:rPr>
                <w:rFonts w:ascii="宋体" w:hAnsi="宋体" w:eastAsia="宋体"/>
                <w:sz w:val="16"/>
              </w:rPr>
              <w:t>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AA788">
            <w:pPr>
              <w:jc w:val="center"/>
            </w:pPr>
            <w:r>
              <w:rPr>
                <w:rFonts w:hint="eastAsia" w:ascii="宋体" w:hAnsi="宋体"/>
                <w:sz w:val="16"/>
                <w:lang w:eastAsia="zh-CN"/>
              </w:rPr>
              <w:t>截至目前</w:t>
            </w:r>
            <w:r>
              <w:rPr>
                <w:rFonts w:ascii="宋体" w:hAnsi="宋体" w:eastAsia="宋体"/>
                <w:sz w:val="16"/>
              </w:rPr>
              <w:t>项目部分</w:t>
            </w:r>
            <w:r>
              <w:rPr>
                <w:rFonts w:hint="eastAsia" w:ascii="宋体" w:hAnsi="宋体"/>
                <w:sz w:val="16"/>
                <w:lang w:eastAsia="zh-CN"/>
              </w:rPr>
              <w:t>资金</w:t>
            </w:r>
            <w:r>
              <w:rPr>
                <w:rFonts w:ascii="宋体" w:hAnsi="宋体" w:eastAsia="宋体"/>
                <w:sz w:val="16"/>
              </w:rPr>
              <w:t>未支完；导致未达到预期效益；加快项目实施进度</w:t>
            </w:r>
          </w:p>
        </w:tc>
      </w:tr>
      <w:tr w14:paraId="083CD1C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BAB3166"/>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10A8894">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01A06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4350">
            <w:pPr>
              <w:jc w:val="center"/>
            </w:pPr>
            <w:r>
              <w:rPr>
                <w:rFonts w:ascii="宋体" w:hAnsi="宋体" w:eastAsia="宋体"/>
                <w:sz w:val="16"/>
              </w:rPr>
              <w:t>服务群众满意度（%）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621E8E">
            <w:pPr>
              <w:jc w:val="center"/>
            </w:pPr>
            <w:r>
              <w:rPr>
                <w:rFonts w:ascii="宋体" w:hAnsi="宋体" w:eastAsia="宋体"/>
                <w:sz w:val="16"/>
              </w:rPr>
              <w:t>&gt;=95%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208BAB">
            <w:pPr>
              <w:jc w:val="center"/>
            </w:pPr>
            <w:r>
              <w:rPr>
                <w:rFonts w:ascii="宋体" w:hAnsi="宋体" w:eastAsia="宋体"/>
                <w:sz w:val="16"/>
              </w:rPr>
              <w:t>计划标准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0E1E1E">
            <w:pPr>
              <w:jc w:val="center"/>
            </w:pPr>
            <w:r>
              <w:rPr>
                <w:rFonts w:ascii="宋体" w:hAnsi="宋体" w:eastAsia="宋体"/>
                <w:sz w:val="16"/>
              </w:rPr>
              <w:t>97%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6069B33">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77C1D2">
            <w:pPr>
              <w:jc w:val="center"/>
            </w:pPr>
            <w:r>
              <w:rPr>
                <w:rFonts w:ascii="宋体" w:hAnsi="宋体" w:eastAsia="宋体"/>
                <w:sz w:val="16"/>
              </w:rPr>
              <w:t>满意度赋分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32F50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35F281">
            <w:pPr>
              <w:jc w:val="center"/>
            </w:pPr>
            <w:r>
              <w:rPr>
                <w:rFonts w:ascii="宋体" w:hAnsi="宋体" w:eastAsia="宋体"/>
                <w:sz w:val="16"/>
              </w:rPr>
              <w:t>=95%</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E342CD4">
            <w:pPr>
              <w:jc w:val="center"/>
            </w:pPr>
            <w:r>
              <w:rPr>
                <w:rFonts w:ascii="宋体" w:hAnsi="宋体" w:eastAsia="宋体"/>
                <w:sz w:val="16"/>
              </w:rPr>
              <w:t>10</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EDB0E">
            <w:pPr>
              <w:jc w:val="center"/>
            </w:pPr>
            <w:r>
              <w:rPr>
                <w:rFonts w:ascii="宋体" w:hAnsi="宋体" w:eastAsia="宋体"/>
                <w:sz w:val="16"/>
              </w:rPr>
              <w:t>由于部分乡镇支付资料未及时提供，资金有结余：改进措施：尽快准备支付材料。</w:t>
            </w:r>
          </w:p>
        </w:tc>
      </w:tr>
      <w:tr w14:paraId="5DE25F47">
        <w:tblPrEx>
          <w:tblCellMar>
            <w:top w:w="0" w:type="dxa"/>
            <w:left w:w="108" w:type="dxa"/>
            <w:bottom w:w="0" w:type="dxa"/>
            <w:right w:w="108" w:type="dxa"/>
          </w:tblCellMar>
        </w:tblPrEx>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45B5A">
            <w:pPr>
              <w:jc w:val="center"/>
            </w:pPr>
            <w:r>
              <w:rPr>
                <w:rFonts w:ascii="宋体" w:hAnsi="宋体" w:eastAsia="宋体"/>
                <w:sz w:val="16"/>
              </w:rPr>
              <w:t>总分</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9DF7C3">
            <w:pPr>
              <w:jc w:val="center"/>
            </w:pPr>
            <w:r>
              <w:rPr>
                <w:rFonts w:ascii="宋体" w:hAnsi="宋体" w:eastAsia="宋体"/>
                <w:sz w:val="16"/>
              </w:rPr>
              <w:t>100</w:t>
            </w:r>
          </w:p>
        </w:tc>
        <w:tc>
          <w:tcPr>
            <w:tcW w:w="1946" w:type="dxa"/>
            <w:gridSpan w:val="3"/>
            <w:tcBorders>
              <w:top w:val="single" w:color="auto" w:sz="10" w:space="0"/>
              <w:left w:val="single" w:color="auto" w:sz="10" w:space="0"/>
              <w:bottom w:val="single" w:color="auto" w:sz="10" w:space="0"/>
              <w:right w:val="single" w:color="auto" w:sz="10" w:space="0"/>
              <w:insideV w:val="single" w:sz="10" w:space="0"/>
            </w:tcBorders>
          </w:tcPr>
          <w:p w14:paraId="7DAAFD3C"/>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FB95BC3">
            <w:pPr>
              <w:jc w:val="center"/>
            </w:pPr>
            <w:r>
              <w:rPr>
                <w:rFonts w:ascii="宋体" w:hAnsi="宋体" w:eastAsia="宋体"/>
                <w:sz w:val="16"/>
              </w:rPr>
              <w:t>10分</w:t>
            </w:r>
          </w:p>
        </w:tc>
        <w:tc>
          <w:tcPr>
            <w:tcW w:w="1514" w:type="dxa"/>
            <w:gridSpan w:val="2"/>
            <w:tcBorders>
              <w:top w:val="single" w:color="auto" w:sz="10" w:space="0"/>
              <w:left w:val="single" w:color="auto" w:sz="10" w:space="0"/>
              <w:bottom w:val="single" w:color="auto" w:sz="10" w:space="0"/>
              <w:right w:val="single" w:color="auto" w:sz="10" w:space="0"/>
              <w:insideV w:val="single" w:sz="10" w:space="0"/>
            </w:tcBorders>
          </w:tcPr>
          <w:p w14:paraId="23F471D8"/>
        </w:tc>
      </w:tr>
    </w:tbl>
    <w:p w14:paraId="270274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9DC6ABA">
        <w:tblPrEx>
          <w:tblCellMar>
            <w:top w:w="0" w:type="dxa"/>
            <w:left w:w="108" w:type="dxa"/>
            <w:bottom w:w="0" w:type="dxa"/>
            <w:right w:w="108" w:type="dxa"/>
          </w:tblCellMar>
        </w:tblPrEx>
        <w:tc>
          <w:tcPr>
            <w:tcW w:w="8848" w:type="dxa"/>
            <w:gridSpan w:val="14"/>
            <w:vAlign w:val="center"/>
          </w:tcPr>
          <w:p w14:paraId="34831BBB">
            <w:pPr>
              <w:jc w:val="center"/>
            </w:pPr>
            <w:r>
              <w:rPr>
                <w:rFonts w:ascii="宋体" w:hAnsi="宋体" w:eastAsia="宋体"/>
                <w:sz w:val="24"/>
              </w:rPr>
              <w:t>项目支出绩效自评表</w:t>
            </w:r>
          </w:p>
        </w:tc>
      </w:tr>
      <w:tr w14:paraId="54CD8031">
        <w:tblPrEx>
          <w:tblCellMar>
            <w:top w:w="0" w:type="dxa"/>
            <w:left w:w="108" w:type="dxa"/>
            <w:bottom w:w="0" w:type="dxa"/>
            <w:right w:w="108" w:type="dxa"/>
          </w:tblCellMar>
        </w:tblPrEx>
        <w:tc>
          <w:tcPr>
            <w:tcW w:w="8848" w:type="dxa"/>
            <w:gridSpan w:val="14"/>
            <w:vAlign w:val="center"/>
          </w:tcPr>
          <w:p w14:paraId="2BCEE397">
            <w:pPr>
              <w:jc w:val="center"/>
            </w:pPr>
            <w:r>
              <w:rPr>
                <w:rFonts w:ascii="宋体" w:hAnsi="宋体" w:eastAsia="宋体"/>
                <w:sz w:val="24"/>
              </w:rPr>
              <w:t>(2024年度)</w:t>
            </w:r>
          </w:p>
        </w:tc>
      </w:tr>
      <w:tr w14:paraId="0632B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19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7D81EA">
            <w:pPr>
              <w:jc w:val="center"/>
            </w:pPr>
            <w:r>
              <w:rPr>
                <w:rFonts w:ascii="宋体" w:hAnsi="宋体" w:eastAsia="宋体"/>
                <w:sz w:val="16"/>
              </w:rPr>
              <w:t>2024年自治区计生服务补助资金项目</w:t>
            </w:r>
          </w:p>
        </w:tc>
      </w:tr>
      <w:tr w14:paraId="391E6E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24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577FA9">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4EB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1C1960">
            <w:pPr>
              <w:jc w:val="center"/>
            </w:pPr>
            <w:r>
              <w:rPr>
                <w:rFonts w:ascii="宋体" w:hAnsi="宋体" w:eastAsia="宋体"/>
                <w:sz w:val="16"/>
              </w:rPr>
              <w:t>叶城县卫生健康委员会</w:t>
            </w:r>
          </w:p>
        </w:tc>
      </w:tr>
      <w:tr w14:paraId="294741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509F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09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BB52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729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4BE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73E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B1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6E12">
            <w:pPr>
              <w:jc w:val="center"/>
            </w:pPr>
            <w:r>
              <w:rPr>
                <w:rFonts w:ascii="宋体" w:hAnsi="宋体" w:eastAsia="宋体"/>
                <w:sz w:val="16"/>
              </w:rPr>
              <w:t>得分</w:t>
            </w:r>
          </w:p>
        </w:tc>
      </w:tr>
      <w:tr w14:paraId="0C8BD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9F8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7B1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929ED">
            <w:pPr>
              <w:jc w:val="center"/>
            </w:pPr>
            <w:r>
              <w:rPr>
                <w:rFonts w:ascii="宋体" w:hAnsi="宋体" w:eastAsia="宋体"/>
                <w:sz w:val="16"/>
              </w:rPr>
              <w:t>757.88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73EDD">
            <w:pPr>
              <w:jc w:val="center"/>
            </w:pPr>
            <w:r>
              <w:rPr>
                <w:rFonts w:ascii="宋体" w:hAnsi="宋体" w:eastAsia="宋体"/>
                <w:sz w:val="16"/>
              </w:rPr>
              <w:t>626.88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03B7">
            <w:pPr>
              <w:jc w:val="center"/>
            </w:pPr>
            <w:r>
              <w:rPr>
                <w:rFonts w:ascii="宋体" w:hAnsi="宋体" w:eastAsia="宋体"/>
                <w:sz w:val="16"/>
              </w:rPr>
              <w:t>626.88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95D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127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FC2F">
            <w:pPr>
              <w:jc w:val="center"/>
            </w:pPr>
            <w:r>
              <w:rPr>
                <w:rFonts w:ascii="宋体" w:hAnsi="宋体" w:eastAsia="宋体"/>
                <w:sz w:val="16"/>
              </w:rPr>
              <w:t>10.00分</w:t>
            </w:r>
          </w:p>
        </w:tc>
      </w:tr>
      <w:tr w14:paraId="14FBD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642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112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48525">
            <w:pPr>
              <w:jc w:val="center"/>
            </w:pPr>
            <w:r>
              <w:rPr>
                <w:rFonts w:ascii="宋体" w:hAnsi="宋体" w:eastAsia="宋体"/>
                <w:sz w:val="16"/>
              </w:rPr>
              <w:t>757.88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8DF06">
            <w:pPr>
              <w:jc w:val="center"/>
            </w:pPr>
            <w:r>
              <w:rPr>
                <w:rFonts w:ascii="宋体" w:hAnsi="宋体" w:eastAsia="宋体"/>
                <w:sz w:val="16"/>
              </w:rPr>
              <w:t>626.88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13F97">
            <w:pPr>
              <w:jc w:val="center"/>
            </w:pPr>
            <w:r>
              <w:rPr>
                <w:rFonts w:ascii="宋体" w:hAnsi="宋体" w:eastAsia="宋体"/>
                <w:sz w:val="16"/>
              </w:rPr>
              <w:t>626.88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94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75F8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FFD9">
            <w:pPr>
              <w:jc w:val="center"/>
            </w:pPr>
            <w:r>
              <w:rPr>
                <w:rFonts w:ascii="宋体" w:hAnsi="宋体" w:eastAsia="宋体"/>
                <w:sz w:val="16"/>
              </w:rPr>
              <w:t>—</w:t>
            </w:r>
          </w:p>
        </w:tc>
      </w:tr>
      <w:tr w14:paraId="58A27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D7B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8D8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8B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82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6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76A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F493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FEBE">
            <w:pPr>
              <w:jc w:val="center"/>
            </w:pPr>
            <w:r>
              <w:rPr>
                <w:rFonts w:ascii="宋体" w:hAnsi="宋体" w:eastAsia="宋体"/>
                <w:sz w:val="16"/>
              </w:rPr>
              <w:t>—</w:t>
            </w:r>
          </w:p>
        </w:tc>
      </w:tr>
      <w:tr w14:paraId="723005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66EC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4B6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C1EA35">
            <w:pPr>
              <w:jc w:val="center"/>
            </w:pPr>
            <w:r>
              <w:rPr>
                <w:rFonts w:ascii="宋体" w:hAnsi="宋体" w:eastAsia="宋体"/>
                <w:sz w:val="16"/>
              </w:rPr>
              <w:t>实际完成情况</w:t>
            </w:r>
          </w:p>
        </w:tc>
      </w:tr>
      <w:tr w14:paraId="36D45D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1A5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8253D">
            <w:pPr>
              <w:jc w:val="both"/>
            </w:pPr>
            <w:r>
              <w:rPr>
                <w:rFonts w:ascii="宋体" w:hAnsi="宋体" w:eastAsia="宋体"/>
                <w:sz w:val="16"/>
              </w:rPr>
              <w:t>该项资金确保叶城县27个乡镇场区653名村级计生专干每人每月发放岗位津贴800元，全年发放12个月共计626.88万元，通过实施项目进一步保障计生专干工资待遇，不断提高计生专干工作积极性和生活水平，保障计生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7231F">
            <w:pPr>
              <w:jc w:val="both"/>
            </w:pPr>
            <w:r>
              <w:rPr>
                <w:rFonts w:ascii="宋体" w:hAnsi="宋体" w:eastAsia="宋体"/>
                <w:sz w:val="16"/>
              </w:rPr>
              <w:t>截至2024年12月31日，预算项目资金626.88万元，执行数626.88万元，执行率100%，该项资金已确保叶城县27个乡镇场区653名村级计生专干每人每月发放岗位津贴800元，全年发放12个月，共计626.88万元，通过</w:t>
            </w:r>
            <w:r>
              <w:rPr>
                <w:rFonts w:hint="eastAsia" w:ascii="宋体" w:hAnsi="宋体"/>
                <w:sz w:val="16"/>
                <w:lang w:eastAsia="zh-CN"/>
              </w:rPr>
              <w:t>实施</w:t>
            </w:r>
            <w:r>
              <w:rPr>
                <w:rFonts w:ascii="宋体" w:hAnsi="宋体" w:eastAsia="宋体"/>
                <w:sz w:val="16"/>
              </w:rPr>
              <w:t>项目进一步保障计生专干工资待遇，不断提高了计生专干工作积极性和生活水平，保障了计生工作顺利开展。</w:t>
            </w:r>
          </w:p>
        </w:tc>
      </w:tr>
      <w:tr w14:paraId="177A15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358D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DE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F00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29A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7BB8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7C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1B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4D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63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1C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42B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1C43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442F9">
            <w:pPr>
              <w:jc w:val="center"/>
            </w:pPr>
            <w:r>
              <w:rPr>
                <w:rFonts w:ascii="宋体" w:hAnsi="宋体" w:eastAsia="宋体"/>
                <w:sz w:val="16"/>
              </w:rPr>
              <w:t>偏差原因分析及改进措施</w:t>
            </w:r>
          </w:p>
        </w:tc>
      </w:tr>
      <w:tr w14:paraId="4F7180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A560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F04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FAB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290F">
            <w:pPr>
              <w:jc w:val="center"/>
            </w:pPr>
            <w:r>
              <w:rPr>
                <w:rFonts w:ascii="宋体" w:hAnsi="宋体" w:eastAsia="宋体"/>
                <w:sz w:val="16"/>
              </w:rPr>
              <w:t>补助村级计生专干人数（人）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B19F">
            <w:pPr>
              <w:jc w:val="center"/>
            </w:pPr>
            <w:r>
              <w:rPr>
                <w:rFonts w:ascii="宋体" w:hAnsi="宋体" w:eastAsia="宋体"/>
                <w:sz w:val="16"/>
              </w:rPr>
              <w:t>&gt;=653人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2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04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344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7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CBF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BABBC">
            <w:pPr>
              <w:jc w:val="center"/>
            </w:pPr>
            <w:r>
              <w:rPr>
                <w:rFonts w:ascii="宋体" w:hAnsi="宋体" w:eastAsia="宋体"/>
                <w:sz w:val="16"/>
              </w:rPr>
              <w:t>=653人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6F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5163A">
            <w:pPr>
              <w:jc w:val="center"/>
            </w:pPr>
          </w:p>
        </w:tc>
      </w:tr>
      <w:tr w14:paraId="52880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E78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BB8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47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E406">
            <w:pPr>
              <w:jc w:val="center"/>
            </w:pPr>
            <w:r>
              <w:rPr>
                <w:rFonts w:ascii="宋体" w:hAnsi="宋体" w:eastAsia="宋体"/>
                <w:sz w:val="16"/>
              </w:rPr>
              <w:t>发放补助保障月数（月）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6FD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21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91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45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35A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63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3190">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EE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D86F5">
            <w:pPr>
              <w:jc w:val="center"/>
            </w:pPr>
          </w:p>
        </w:tc>
      </w:tr>
      <w:tr w14:paraId="1E5D1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15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CFB6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3AD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029A">
            <w:pPr>
              <w:jc w:val="center"/>
            </w:pPr>
            <w:r>
              <w:rPr>
                <w:rFonts w:ascii="宋体" w:hAnsi="宋体" w:eastAsia="宋体"/>
                <w:sz w:val="16"/>
              </w:rPr>
              <w:t>岗位津贴发放准确率（%）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2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EF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5BE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D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3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FA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65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8C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6C4D4">
            <w:pPr>
              <w:jc w:val="center"/>
            </w:pPr>
          </w:p>
        </w:tc>
      </w:tr>
      <w:tr w14:paraId="07C63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D3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5C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CD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B8B14">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D2E2">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24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27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2E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E6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6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E3CC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9E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0DF10">
            <w:pPr>
              <w:jc w:val="center"/>
            </w:pPr>
          </w:p>
        </w:tc>
      </w:tr>
      <w:tr w14:paraId="6718E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70B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B6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36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B368">
            <w:pPr>
              <w:jc w:val="center"/>
            </w:pPr>
            <w:r>
              <w:rPr>
                <w:rFonts w:ascii="宋体" w:hAnsi="宋体" w:eastAsia="宋体"/>
                <w:sz w:val="16"/>
              </w:rPr>
              <w:t>计生专干每人每月岗位津贴金额（万元/月）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0C9F">
            <w:pPr>
              <w:jc w:val="center"/>
            </w:pPr>
            <w:r>
              <w:rPr>
                <w:rFonts w:ascii="宋体" w:hAnsi="宋体" w:eastAsia="宋体"/>
                <w:sz w:val="16"/>
              </w:rPr>
              <w:t>&lt;=0.08万元/月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73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4F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D8D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04D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C96A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AAB1">
            <w:pPr>
              <w:jc w:val="center"/>
            </w:pPr>
            <w:r>
              <w:rPr>
                <w:rFonts w:ascii="宋体" w:hAnsi="宋体" w:eastAsia="宋体"/>
                <w:sz w:val="16"/>
              </w:rPr>
              <w:t>=0.08万元/月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B96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3AAE">
            <w:pPr>
              <w:jc w:val="center"/>
            </w:pPr>
          </w:p>
        </w:tc>
      </w:tr>
      <w:tr w14:paraId="7FE47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B0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43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C5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3A05">
            <w:pPr>
              <w:jc w:val="center"/>
            </w:pPr>
            <w:r>
              <w:rPr>
                <w:rFonts w:ascii="宋体" w:hAnsi="宋体" w:eastAsia="宋体"/>
                <w:sz w:val="16"/>
              </w:rPr>
              <w:t>提高计生专干工作积极性，保障村级计生工作顺利进行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AED2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8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93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3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CE7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E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9C99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5D8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09504">
            <w:pPr>
              <w:jc w:val="center"/>
            </w:pPr>
          </w:p>
        </w:tc>
      </w:tr>
      <w:tr w14:paraId="7A108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AE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66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0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7139D">
            <w:pPr>
              <w:jc w:val="center"/>
            </w:pPr>
            <w:r>
              <w:rPr>
                <w:rFonts w:ascii="宋体" w:hAnsi="宋体" w:eastAsia="宋体"/>
                <w:sz w:val="16"/>
              </w:rPr>
              <w:t>受益计生专干干部满意度（%）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FA5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5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20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A2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BA6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6F8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1C7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95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65F2D">
            <w:pPr>
              <w:jc w:val="center"/>
            </w:pPr>
          </w:p>
        </w:tc>
      </w:tr>
      <w:tr w14:paraId="7EC0ABD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282E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07D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5359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C1C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44BEF49"/>
        </w:tc>
      </w:tr>
    </w:tbl>
    <w:p w14:paraId="7313BFE9">
      <w:r>
        <w:br w:type="page"/>
      </w:r>
    </w:p>
    <w:tbl>
      <w:tblPr>
        <w:tblStyle w:val="9"/>
        <w:tblW w:w="0" w:type="auto"/>
        <w:tblInd w:w="0" w:type="dxa"/>
        <w:tblLayout w:type="autofit"/>
        <w:tblCellMar>
          <w:top w:w="0" w:type="dxa"/>
          <w:left w:w="108" w:type="dxa"/>
          <w:bottom w:w="0" w:type="dxa"/>
          <w:right w:w="108" w:type="dxa"/>
        </w:tblCellMar>
      </w:tblPr>
      <w:tblGrid>
        <w:gridCol w:w="627"/>
        <w:gridCol w:w="617"/>
        <w:gridCol w:w="617"/>
        <w:gridCol w:w="696"/>
        <w:gridCol w:w="776"/>
        <w:gridCol w:w="617"/>
        <w:gridCol w:w="696"/>
        <w:gridCol w:w="623"/>
        <w:gridCol w:w="618"/>
        <w:gridCol w:w="617"/>
        <w:gridCol w:w="696"/>
        <w:gridCol w:w="632"/>
        <w:gridCol w:w="600"/>
        <w:gridCol w:w="628"/>
      </w:tblGrid>
      <w:tr w14:paraId="57A7937A">
        <w:tblPrEx>
          <w:tblCellMar>
            <w:top w:w="0" w:type="dxa"/>
            <w:left w:w="108" w:type="dxa"/>
            <w:bottom w:w="0" w:type="dxa"/>
            <w:right w:w="108" w:type="dxa"/>
          </w:tblCellMar>
        </w:tblPrEx>
        <w:tc>
          <w:tcPr>
            <w:tcW w:w="8848" w:type="dxa"/>
            <w:gridSpan w:val="14"/>
            <w:vAlign w:val="center"/>
          </w:tcPr>
          <w:p w14:paraId="30F6B4A2">
            <w:pPr>
              <w:jc w:val="center"/>
            </w:pPr>
            <w:r>
              <w:rPr>
                <w:rFonts w:ascii="宋体" w:hAnsi="宋体" w:eastAsia="宋体"/>
                <w:sz w:val="24"/>
              </w:rPr>
              <w:t>项目支出绩效自评表</w:t>
            </w:r>
          </w:p>
        </w:tc>
      </w:tr>
      <w:tr w14:paraId="29413D5F">
        <w:tblPrEx>
          <w:tblCellMar>
            <w:top w:w="0" w:type="dxa"/>
            <w:left w:w="108" w:type="dxa"/>
            <w:bottom w:w="0" w:type="dxa"/>
            <w:right w:w="108" w:type="dxa"/>
          </w:tblCellMar>
        </w:tblPrEx>
        <w:tc>
          <w:tcPr>
            <w:tcW w:w="8848" w:type="dxa"/>
            <w:gridSpan w:val="14"/>
            <w:vAlign w:val="center"/>
          </w:tcPr>
          <w:p w14:paraId="7E9CDD47">
            <w:pPr>
              <w:jc w:val="center"/>
            </w:pPr>
            <w:r>
              <w:rPr>
                <w:rFonts w:ascii="宋体" w:hAnsi="宋体" w:eastAsia="宋体"/>
                <w:sz w:val="24"/>
              </w:rPr>
              <w:t>(2024年度)</w:t>
            </w:r>
          </w:p>
        </w:tc>
      </w:tr>
      <w:tr w14:paraId="2BDFD9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31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BE2B24">
            <w:pPr>
              <w:jc w:val="center"/>
            </w:pPr>
            <w:r>
              <w:rPr>
                <w:rFonts w:ascii="宋体" w:hAnsi="宋体" w:eastAsia="宋体"/>
                <w:sz w:val="16"/>
              </w:rPr>
              <w:t>2024年自治区计生家庭奖励扶助制度补助资金项目</w:t>
            </w:r>
          </w:p>
        </w:tc>
      </w:tr>
      <w:tr w14:paraId="5F4D1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928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172FC">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FD5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02D981">
            <w:pPr>
              <w:jc w:val="center"/>
            </w:pPr>
            <w:r>
              <w:rPr>
                <w:rFonts w:ascii="宋体" w:hAnsi="宋体" w:eastAsia="宋体"/>
                <w:sz w:val="16"/>
              </w:rPr>
              <w:t>叶城县卫生健康委员会</w:t>
            </w:r>
          </w:p>
        </w:tc>
      </w:tr>
      <w:tr w14:paraId="67AC7D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0593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B94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D4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C37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60E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6BB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AA8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D094">
            <w:pPr>
              <w:jc w:val="center"/>
            </w:pPr>
            <w:r>
              <w:rPr>
                <w:rFonts w:ascii="宋体" w:hAnsi="宋体" w:eastAsia="宋体"/>
                <w:sz w:val="16"/>
              </w:rPr>
              <w:t>得分</w:t>
            </w:r>
          </w:p>
        </w:tc>
      </w:tr>
      <w:tr w14:paraId="7A41D5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AE1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9FD6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D844C">
            <w:pPr>
              <w:jc w:val="center"/>
            </w:pPr>
            <w:r>
              <w:rPr>
                <w:rFonts w:ascii="宋体" w:hAnsi="宋体" w:eastAsia="宋体"/>
                <w:sz w:val="16"/>
              </w:rPr>
              <w:t>3,959.29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C9C0D">
            <w:pPr>
              <w:jc w:val="center"/>
            </w:pPr>
            <w:r>
              <w:rPr>
                <w:rFonts w:ascii="宋体" w:hAnsi="宋体" w:eastAsia="宋体"/>
                <w:sz w:val="16"/>
              </w:rPr>
              <w:t>3,959.29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36347">
            <w:pPr>
              <w:jc w:val="center"/>
            </w:pPr>
            <w:r>
              <w:rPr>
                <w:rFonts w:ascii="宋体" w:hAnsi="宋体" w:eastAsia="宋体"/>
                <w:sz w:val="16"/>
              </w:rPr>
              <w:t>3,952.00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BC5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38DE">
            <w:pPr>
              <w:jc w:val="center"/>
            </w:pPr>
            <w:r>
              <w:rPr>
                <w:rFonts w:ascii="宋体" w:hAnsi="宋体" w:eastAsia="宋体"/>
                <w:sz w:val="16"/>
              </w:rPr>
              <w:t>99.82%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FC1E5">
            <w:pPr>
              <w:jc w:val="center"/>
            </w:pPr>
            <w:r>
              <w:rPr>
                <w:rFonts w:ascii="宋体" w:hAnsi="宋体" w:eastAsia="宋体"/>
                <w:sz w:val="16"/>
              </w:rPr>
              <w:t>9.95分</w:t>
            </w:r>
          </w:p>
        </w:tc>
      </w:tr>
      <w:tr w14:paraId="172AE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33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5DC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A9796">
            <w:pPr>
              <w:jc w:val="center"/>
            </w:pPr>
            <w:r>
              <w:rPr>
                <w:rFonts w:ascii="宋体" w:hAnsi="宋体" w:eastAsia="宋体"/>
                <w:sz w:val="16"/>
              </w:rPr>
              <w:t>3,959.29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3103D">
            <w:pPr>
              <w:jc w:val="center"/>
            </w:pPr>
            <w:r>
              <w:rPr>
                <w:rFonts w:ascii="宋体" w:hAnsi="宋体" w:eastAsia="宋体"/>
                <w:sz w:val="16"/>
              </w:rPr>
              <w:t>3,959.29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A37A5">
            <w:pPr>
              <w:jc w:val="center"/>
            </w:pPr>
            <w:r>
              <w:rPr>
                <w:rFonts w:ascii="宋体" w:hAnsi="宋体" w:eastAsia="宋体"/>
                <w:sz w:val="16"/>
              </w:rPr>
              <w:t>3,952.00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3FC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6E02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2B86">
            <w:pPr>
              <w:jc w:val="center"/>
            </w:pPr>
            <w:r>
              <w:rPr>
                <w:rFonts w:ascii="宋体" w:hAnsi="宋体" w:eastAsia="宋体"/>
                <w:sz w:val="16"/>
              </w:rPr>
              <w:t>—</w:t>
            </w:r>
          </w:p>
        </w:tc>
      </w:tr>
      <w:tr w14:paraId="12C23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E074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06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286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FD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0E8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FDD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0038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0F28">
            <w:pPr>
              <w:jc w:val="center"/>
            </w:pPr>
            <w:r>
              <w:rPr>
                <w:rFonts w:ascii="宋体" w:hAnsi="宋体" w:eastAsia="宋体"/>
                <w:sz w:val="16"/>
              </w:rPr>
              <w:t>—</w:t>
            </w:r>
          </w:p>
        </w:tc>
      </w:tr>
      <w:tr w14:paraId="3842B7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788B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9EC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66F21E">
            <w:pPr>
              <w:jc w:val="center"/>
            </w:pPr>
            <w:r>
              <w:rPr>
                <w:rFonts w:ascii="宋体" w:hAnsi="宋体" w:eastAsia="宋体"/>
                <w:sz w:val="16"/>
              </w:rPr>
              <w:t>实际完成情况</w:t>
            </w:r>
          </w:p>
        </w:tc>
      </w:tr>
      <w:tr w14:paraId="05CEF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F72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060FFB">
            <w:pPr>
              <w:jc w:val="both"/>
            </w:pPr>
            <w:r>
              <w:rPr>
                <w:rFonts w:ascii="宋体" w:hAnsi="宋体" w:eastAsia="宋体"/>
                <w:sz w:val="16"/>
              </w:rPr>
              <w:t>该项目资金3959.29万元，其中：喀地财社</w:t>
            </w:r>
            <w:r>
              <w:rPr>
                <w:rFonts w:hint="eastAsia" w:ascii="宋体" w:hAnsi="宋体"/>
                <w:sz w:val="16"/>
                <w:lang w:eastAsia="zh-CN"/>
              </w:rPr>
              <w:t>〔2023〕91号</w:t>
            </w:r>
            <w:r>
              <w:rPr>
                <w:rFonts w:ascii="宋体" w:hAnsi="宋体" w:eastAsia="宋体"/>
                <w:sz w:val="16"/>
              </w:rPr>
              <w:t>要求下达了2468.36万元，喀地财社</w:t>
            </w:r>
            <w:r>
              <w:rPr>
                <w:rFonts w:hint="eastAsia" w:ascii="宋体" w:hAnsi="宋体"/>
                <w:sz w:val="16"/>
                <w:lang w:eastAsia="zh-CN"/>
              </w:rPr>
              <w:t>〔2024〕4号</w:t>
            </w:r>
            <w:r>
              <w:rPr>
                <w:rFonts w:ascii="宋体" w:hAnsi="宋体" w:eastAsia="宋体"/>
                <w:sz w:val="16"/>
              </w:rPr>
              <w:t>要求下达了467.18万元， 喀地财社</w:t>
            </w:r>
            <w:r>
              <w:rPr>
                <w:rFonts w:hint="eastAsia" w:ascii="宋体" w:hAnsi="宋体"/>
                <w:sz w:val="16"/>
                <w:lang w:eastAsia="zh-CN"/>
              </w:rPr>
              <w:t>〔2024〕35号</w:t>
            </w:r>
            <w:r>
              <w:rPr>
                <w:rFonts w:ascii="宋体" w:hAnsi="宋体" w:eastAsia="宋体"/>
                <w:sz w:val="16"/>
              </w:rPr>
              <w:t>要求下达了637.17万元，叶存量</w:t>
            </w:r>
            <w:r>
              <w:rPr>
                <w:rFonts w:hint="eastAsia" w:ascii="宋体" w:hAnsi="宋体"/>
                <w:sz w:val="16"/>
                <w:lang w:eastAsia="zh-CN"/>
              </w:rPr>
              <w:t>〔2024〕8号</w:t>
            </w:r>
            <w:r>
              <w:rPr>
                <w:rFonts w:ascii="宋体" w:hAnsi="宋体" w:eastAsia="宋体"/>
                <w:sz w:val="16"/>
              </w:rPr>
              <w:t>要求下达了383.07万元，叶财预</w:t>
            </w:r>
            <w:r>
              <w:rPr>
                <w:rFonts w:hint="eastAsia" w:ascii="宋体" w:hAnsi="宋体"/>
                <w:sz w:val="16"/>
                <w:lang w:eastAsia="zh-CN"/>
              </w:rPr>
              <w:t>〔2024〕6号</w:t>
            </w:r>
            <w:r>
              <w:rPr>
                <w:rFonts w:ascii="宋体" w:hAnsi="宋体" w:eastAsia="宋体"/>
                <w:sz w:val="16"/>
              </w:rPr>
              <w:t>要求下达了3.51万元，用于发放南疆地区</w:t>
            </w:r>
            <w:r>
              <w:rPr>
                <w:rFonts w:hint="eastAsia" w:ascii="宋体" w:hAnsi="宋体"/>
                <w:sz w:val="16"/>
                <w:lang w:eastAsia="zh-CN"/>
              </w:rPr>
              <w:t>JHSY</w:t>
            </w:r>
            <w:r>
              <w:rPr>
                <w:rFonts w:ascii="宋体" w:hAnsi="宋体" w:eastAsia="宋体"/>
                <w:sz w:val="16"/>
              </w:rPr>
              <w:t>奖励对象、自治区特别扶助奖励对象、独生子女死亡一次性奖励扶助对象、城镇</w:t>
            </w:r>
            <w:r>
              <w:rPr>
                <w:rFonts w:hint="eastAsia" w:ascii="宋体" w:hAnsi="宋体"/>
                <w:sz w:val="16"/>
                <w:lang w:eastAsia="zh-CN"/>
              </w:rPr>
              <w:t>JHSY</w:t>
            </w:r>
            <w:r>
              <w:rPr>
                <w:rFonts w:ascii="宋体" w:hAnsi="宋体" w:eastAsia="宋体"/>
                <w:sz w:val="16"/>
              </w:rPr>
              <w:t>一次性奖励扶助、国家特别扶助奖励对象、农村部分家庭</w:t>
            </w:r>
            <w:r>
              <w:rPr>
                <w:rFonts w:hint="eastAsia" w:ascii="宋体" w:hAnsi="宋体"/>
                <w:sz w:val="16"/>
                <w:lang w:eastAsia="zh-CN"/>
              </w:rPr>
              <w:t>JHSY</w:t>
            </w:r>
            <w:r>
              <w:rPr>
                <w:rFonts w:ascii="宋体" w:hAnsi="宋体" w:eastAsia="宋体"/>
                <w:sz w:val="16"/>
              </w:rPr>
              <w:t>奖励扶助对象。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D3E65">
            <w:pPr>
              <w:jc w:val="both"/>
            </w:pPr>
            <w:r>
              <w:rPr>
                <w:rFonts w:hint="eastAsia" w:ascii="宋体" w:hAnsi="宋体"/>
                <w:sz w:val="16"/>
                <w:lang w:eastAsia="zh-CN"/>
              </w:rPr>
              <w:t>截至</w:t>
            </w:r>
            <w:r>
              <w:rPr>
                <w:rFonts w:ascii="宋体" w:hAnsi="宋体" w:eastAsia="宋体"/>
                <w:sz w:val="16"/>
              </w:rPr>
              <w:t>2024年12月31日，该项目到位资金3959.29万元，已支付3952万元，资金执行率99.8%，用于发放南疆地区</w:t>
            </w:r>
            <w:r>
              <w:rPr>
                <w:rFonts w:hint="eastAsia" w:ascii="宋体" w:hAnsi="宋体"/>
                <w:sz w:val="16"/>
                <w:lang w:eastAsia="zh-CN"/>
              </w:rPr>
              <w:t>JHSY</w:t>
            </w:r>
            <w:r>
              <w:rPr>
                <w:rFonts w:ascii="宋体" w:hAnsi="宋体" w:eastAsia="宋体"/>
                <w:sz w:val="16"/>
              </w:rPr>
              <w:t>奖励对象、自治区特别扶助奖励对象、独生子女死亡一次性奖励扶助对象、城镇</w:t>
            </w:r>
            <w:r>
              <w:rPr>
                <w:rFonts w:hint="eastAsia" w:ascii="宋体" w:hAnsi="宋体"/>
                <w:sz w:val="16"/>
                <w:lang w:eastAsia="zh-CN"/>
              </w:rPr>
              <w:t>JHSY</w:t>
            </w:r>
            <w:r>
              <w:rPr>
                <w:rFonts w:ascii="宋体" w:hAnsi="宋体" w:eastAsia="宋体"/>
                <w:sz w:val="16"/>
              </w:rPr>
              <w:t>一次性奖励扶助、国家特别扶助奖励对象、农村部分家庭</w:t>
            </w:r>
            <w:r>
              <w:rPr>
                <w:rFonts w:hint="eastAsia" w:ascii="宋体" w:hAnsi="宋体"/>
                <w:sz w:val="16"/>
                <w:lang w:eastAsia="zh-CN"/>
              </w:rPr>
              <w:t>JHSY</w:t>
            </w:r>
            <w:r>
              <w:rPr>
                <w:rFonts w:ascii="宋体" w:hAnsi="宋体" w:eastAsia="宋体"/>
                <w:sz w:val="16"/>
              </w:rPr>
              <w:t>奖励扶助对象。</w:t>
            </w:r>
          </w:p>
        </w:tc>
      </w:tr>
      <w:tr w14:paraId="062777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7A4C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8B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7EE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7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8F2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0C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C5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59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5B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B2F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1D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912E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F7AAC">
            <w:pPr>
              <w:jc w:val="center"/>
            </w:pPr>
            <w:r>
              <w:rPr>
                <w:rFonts w:ascii="宋体" w:hAnsi="宋体" w:eastAsia="宋体"/>
                <w:sz w:val="16"/>
              </w:rPr>
              <w:t>偏差原因分析及改进措施</w:t>
            </w:r>
          </w:p>
        </w:tc>
      </w:tr>
      <w:tr w14:paraId="2D6BE1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23C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7792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3693C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7D113">
            <w:pPr>
              <w:jc w:val="center"/>
            </w:pPr>
            <w:r>
              <w:rPr>
                <w:rFonts w:ascii="宋体" w:hAnsi="宋体" w:eastAsia="宋体"/>
                <w:sz w:val="16"/>
              </w:rPr>
              <w:t>扶助独生子女死亡家庭人数（人）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9F3CD">
            <w:pPr>
              <w:jc w:val="center"/>
            </w:pPr>
            <w:r>
              <w:rPr>
                <w:rFonts w:ascii="宋体" w:hAnsi="宋体" w:eastAsia="宋体"/>
                <w:sz w:val="16"/>
              </w:rPr>
              <w:t>&gt;=8人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AF80D">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C840">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B2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3C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91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86B1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FE9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382D4">
            <w:pPr>
              <w:jc w:val="center"/>
            </w:pPr>
            <w:r>
              <w:rPr>
                <w:rFonts w:ascii="宋体" w:hAnsi="宋体" w:eastAsia="宋体"/>
                <w:sz w:val="16"/>
              </w:rPr>
              <w:t>此项目无偏差</w:t>
            </w:r>
          </w:p>
        </w:tc>
      </w:tr>
      <w:tr w14:paraId="7F795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CF3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AA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42F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4989">
            <w:pPr>
              <w:jc w:val="center"/>
            </w:pPr>
            <w:r>
              <w:rPr>
                <w:rFonts w:ascii="宋体" w:hAnsi="宋体" w:eastAsia="宋体"/>
                <w:sz w:val="16"/>
              </w:rPr>
              <w:t>农村部分计生家庭奖励扶助人数（人）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F89F">
            <w:pPr>
              <w:jc w:val="center"/>
            </w:pPr>
            <w:r>
              <w:rPr>
                <w:rFonts w:ascii="宋体" w:hAnsi="宋体" w:eastAsia="宋体"/>
                <w:sz w:val="16"/>
              </w:rPr>
              <w:t>&gt;=88人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E905C">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AF15">
            <w:pPr>
              <w:jc w:val="center"/>
            </w:pPr>
            <w:r>
              <w:rPr>
                <w:rFonts w:ascii="宋体" w:hAnsi="宋体" w:eastAsia="宋体"/>
                <w:sz w:val="16"/>
              </w:rPr>
              <w:t>=155人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3CA3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C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9E7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E25E">
            <w:pPr>
              <w:jc w:val="center"/>
            </w:pPr>
            <w:r>
              <w:rPr>
                <w:rFonts w:ascii="宋体" w:hAnsi="宋体" w:eastAsia="宋体"/>
                <w:sz w:val="16"/>
              </w:rPr>
              <w:t>=88人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FD8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32825">
            <w:pPr>
              <w:jc w:val="center"/>
            </w:pPr>
            <w:r>
              <w:rPr>
                <w:rFonts w:ascii="宋体" w:hAnsi="宋体" w:eastAsia="宋体"/>
                <w:sz w:val="16"/>
              </w:rPr>
              <w:t>此项目无偏差</w:t>
            </w:r>
          </w:p>
        </w:tc>
      </w:tr>
      <w:tr w14:paraId="03D87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1A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8D2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9F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BCF1">
            <w:pPr>
              <w:jc w:val="center"/>
            </w:pPr>
            <w:r>
              <w:rPr>
                <w:rFonts w:ascii="宋体" w:hAnsi="宋体" w:eastAsia="宋体"/>
                <w:sz w:val="16"/>
              </w:rPr>
              <w:t>自治区城镇计生奖励人数（人）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08F9">
            <w:pPr>
              <w:jc w:val="center"/>
            </w:pPr>
            <w:r>
              <w:rPr>
                <w:rFonts w:ascii="宋体" w:hAnsi="宋体" w:eastAsia="宋体"/>
                <w:sz w:val="16"/>
              </w:rPr>
              <w:t>&gt;=105人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7A94">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A2A4">
            <w:pPr>
              <w:jc w:val="center"/>
            </w:pPr>
            <w:r>
              <w:rPr>
                <w:rFonts w:ascii="宋体" w:hAnsi="宋体" w:eastAsia="宋体"/>
                <w:sz w:val="16"/>
              </w:rPr>
              <w:t>=124人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92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72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9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77475">
            <w:pPr>
              <w:jc w:val="center"/>
            </w:pPr>
            <w:r>
              <w:rPr>
                <w:rFonts w:ascii="宋体" w:hAnsi="宋体" w:eastAsia="宋体"/>
                <w:sz w:val="16"/>
              </w:rPr>
              <w:t>=105人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BDD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979BC">
            <w:pPr>
              <w:jc w:val="center"/>
            </w:pPr>
            <w:r>
              <w:rPr>
                <w:rFonts w:ascii="宋体" w:hAnsi="宋体" w:eastAsia="宋体"/>
                <w:sz w:val="16"/>
              </w:rPr>
              <w:t>此项目无偏差</w:t>
            </w:r>
          </w:p>
        </w:tc>
      </w:tr>
      <w:tr w14:paraId="20FFEC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0B8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FE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2E3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1C53">
            <w:pPr>
              <w:jc w:val="center"/>
            </w:pPr>
            <w:r>
              <w:rPr>
                <w:rFonts w:ascii="宋体" w:hAnsi="宋体" w:eastAsia="宋体"/>
                <w:sz w:val="16"/>
              </w:rPr>
              <w:t>独生子女死亡家庭一次性抚助金人数（人）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44AD">
            <w:pPr>
              <w:jc w:val="center"/>
            </w:pPr>
            <w:r>
              <w:rPr>
                <w:rFonts w:ascii="宋体" w:hAnsi="宋体" w:eastAsia="宋体"/>
                <w:sz w:val="16"/>
              </w:rPr>
              <w:t>&gt;=6人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6D7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BCA1">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1A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D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C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1FCD">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BDBF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A4158">
            <w:pPr>
              <w:jc w:val="center"/>
            </w:pPr>
            <w:r>
              <w:rPr>
                <w:rFonts w:ascii="宋体" w:hAnsi="宋体" w:eastAsia="宋体"/>
                <w:sz w:val="16"/>
              </w:rPr>
              <w:t>此项目无偏差</w:t>
            </w:r>
          </w:p>
        </w:tc>
      </w:tr>
      <w:tr w14:paraId="054792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6E4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F2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BD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31C4">
            <w:pPr>
              <w:jc w:val="center"/>
            </w:pPr>
            <w:r>
              <w:rPr>
                <w:rFonts w:ascii="宋体" w:hAnsi="宋体" w:eastAsia="宋体"/>
                <w:sz w:val="16"/>
              </w:rPr>
              <w:t>自治区特别扶助人数（人）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C6982">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8CC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3C9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D36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E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4B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B1E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2B63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DE4DA">
            <w:pPr>
              <w:jc w:val="center"/>
            </w:pPr>
            <w:r>
              <w:rPr>
                <w:rFonts w:ascii="宋体" w:hAnsi="宋体" w:eastAsia="宋体"/>
                <w:sz w:val="16"/>
              </w:rPr>
              <w:t>此项目无偏差</w:t>
            </w:r>
          </w:p>
        </w:tc>
      </w:tr>
      <w:tr w14:paraId="0010A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37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F3C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FB0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4957">
            <w:pPr>
              <w:jc w:val="center"/>
            </w:pPr>
            <w:r>
              <w:rPr>
                <w:rFonts w:ascii="宋体" w:hAnsi="宋体" w:eastAsia="宋体"/>
                <w:sz w:val="16"/>
              </w:rPr>
              <w:t>南疆地区特殊奖励制度经常性奖励每年3600元户数（户）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1043">
            <w:pPr>
              <w:jc w:val="center"/>
            </w:pPr>
            <w:r>
              <w:rPr>
                <w:rFonts w:ascii="宋体" w:hAnsi="宋体" w:eastAsia="宋体"/>
                <w:sz w:val="16"/>
              </w:rPr>
              <w:t>&gt;=10715户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D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E7D7">
            <w:pPr>
              <w:jc w:val="center"/>
            </w:pPr>
            <w:r>
              <w:rPr>
                <w:rFonts w:ascii="宋体" w:hAnsi="宋体" w:eastAsia="宋体"/>
                <w:sz w:val="16"/>
              </w:rPr>
              <w:t>=10781户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3C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EE7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2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2A799">
            <w:pPr>
              <w:jc w:val="center"/>
            </w:pPr>
            <w:r>
              <w:rPr>
                <w:rFonts w:ascii="宋体" w:hAnsi="宋体" w:eastAsia="宋体"/>
                <w:sz w:val="16"/>
              </w:rPr>
              <w:t>=10696户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8E12">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4CA4">
            <w:pPr>
              <w:jc w:val="center"/>
            </w:pPr>
            <w:r>
              <w:rPr>
                <w:rFonts w:ascii="宋体" w:hAnsi="宋体" w:eastAsia="宋体"/>
                <w:sz w:val="16"/>
              </w:rPr>
              <w:t>疆地区特殊奖励制度经常性奖励每年3600元户实际发放10696户；合理科学设定年初预算</w:t>
            </w:r>
          </w:p>
        </w:tc>
      </w:tr>
      <w:tr w14:paraId="39D615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E6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3D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77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277B5">
            <w:pPr>
              <w:jc w:val="center"/>
            </w:pPr>
            <w:r>
              <w:rPr>
                <w:rFonts w:ascii="宋体" w:hAnsi="宋体" w:eastAsia="宋体"/>
                <w:sz w:val="16"/>
              </w:rPr>
              <w:t>南疆地区特殊奖励制度经常性奖励每年1800元户数（户）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24E4">
            <w:pPr>
              <w:jc w:val="center"/>
            </w:pPr>
            <w:r>
              <w:rPr>
                <w:rFonts w:ascii="宋体" w:hAnsi="宋体" w:eastAsia="宋体"/>
                <w:sz w:val="16"/>
              </w:rPr>
              <w:t>&gt;=168户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F572">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857BB">
            <w:pPr>
              <w:jc w:val="center"/>
            </w:pPr>
            <w:r>
              <w:rPr>
                <w:rFonts w:ascii="宋体" w:hAnsi="宋体" w:eastAsia="宋体"/>
                <w:sz w:val="16"/>
              </w:rPr>
              <w:t>=170户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416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75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8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9FC1">
            <w:pPr>
              <w:jc w:val="center"/>
            </w:pPr>
            <w:r>
              <w:rPr>
                <w:rFonts w:ascii="宋体" w:hAnsi="宋体" w:eastAsia="宋体"/>
                <w:sz w:val="16"/>
              </w:rPr>
              <w:t>=167户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78D7">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2737C">
            <w:pPr>
              <w:jc w:val="center"/>
            </w:pPr>
            <w:r>
              <w:rPr>
                <w:rFonts w:ascii="宋体" w:hAnsi="宋体" w:eastAsia="宋体"/>
                <w:sz w:val="16"/>
              </w:rPr>
              <w:t>南疆地区特殊奖励制度经常性奖励每年1800元户数167户；合理科学审定年初预算</w:t>
            </w:r>
          </w:p>
        </w:tc>
      </w:tr>
      <w:tr w14:paraId="39DE1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2B7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427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B7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915C">
            <w:pPr>
              <w:jc w:val="center"/>
            </w:pPr>
            <w:r>
              <w:rPr>
                <w:rFonts w:ascii="宋体" w:hAnsi="宋体" w:eastAsia="宋体"/>
                <w:sz w:val="16"/>
              </w:rPr>
              <w:t>城镇计生奖励县级人数（人）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1115">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4F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FD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65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0A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A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7ADB">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5CB85">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CC02">
            <w:pPr>
              <w:jc w:val="center"/>
            </w:pPr>
            <w:r>
              <w:rPr>
                <w:rFonts w:ascii="宋体" w:hAnsi="宋体" w:eastAsia="宋体"/>
                <w:sz w:val="16"/>
              </w:rPr>
              <w:t>此项目无偏差</w:t>
            </w:r>
          </w:p>
        </w:tc>
      </w:tr>
      <w:tr w14:paraId="20120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FD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57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E1B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2411">
            <w:pPr>
              <w:jc w:val="center"/>
            </w:pPr>
            <w:r>
              <w:rPr>
                <w:rFonts w:ascii="宋体" w:hAnsi="宋体" w:eastAsia="宋体"/>
                <w:sz w:val="16"/>
              </w:rPr>
              <w:t>扶助独生子女伤残家庭人数（人）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5032D">
            <w:pPr>
              <w:jc w:val="center"/>
            </w:pPr>
            <w:r>
              <w:rPr>
                <w:rFonts w:ascii="宋体" w:hAnsi="宋体" w:eastAsia="宋体"/>
                <w:sz w:val="16"/>
              </w:rPr>
              <w:t>&gt;=34人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7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87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C3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B6F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CB6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1880">
            <w:pPr>
              <w:jc w:val="center"/>
            </w:pPr>
            <w:r>
              <w:rPr>
                <w:rFonts w:ascii="宋体" w:hAnsi="宋体" w:eastAsia="宋体"/>
                <w:sz w:val="16"/>
              </w:rPr>
              <w:t>=34人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176E3">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5BEF1">
            <w:pPr>
              <w:jc w:val="center"/>
            </w:pPr>
            <w:r>
              <w:rPr>
                <w:rFonts w:ascii="宋体" w:hAnsi="宋体" w:eastAsia="宋体"/>
                <w:sz w:val="16"/>
              </w:rPr>
              <w:t>此项目无偏差</w:t>
            </w:r>
          </w:p>
        </w:tc>
      </w:tr>
      <w:tr w14:paraId="745CA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2FE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CD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A0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8C22">
            <w:pPr>
              <w:jc w:val="center"/>
            </w:pPr>
            <w:r>
              <w:rPr>
                <w:rFonts w:ascii="宋体" w:hAnsi="宋体" w:eastAsia="宋体"/>
                <w:sz w:val="16"/>
              </w:rPr>
              <w:t>符合条件申报对象覆盖率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D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959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10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FE57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FC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92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B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49059">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62563">
            <w:pPr>
              <w:jc w:val="center"/>
            </w:pPr>
            <w:r>
              <w:rPr>
                <w:rFonts w:ascii="宋体" w:hAnsi="宋体" w:eastAsia="宋体"/>
                <w:sz w:val="16"/>
              </w:rPr>
              <w:t>此项目无偏差</w:t>
            </w:r>
          </w:p>
        </w:tc>
      </w:tr>
      <w:tr w14:paraId="7BCD9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D5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7172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AFF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88B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F821">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F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8740">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43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C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3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755E">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454C">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5D214">
            <w:pPr>
              <w:jc w:val="center"/>
            </w:pPr>
            <w:r>
              <w:rPr>
                <w:rFonts w:ascii="宋体" w:hAnsi="宋体" w:eastAsia="宋体"/>
                <w:sz w:val="16"/>
              </w:rPr>
              <w:t>部分资金还未支完，导致项目未完成；加快资金支付进度</w:t>
            </w:r>
          </w:p>
        </w:tc>
      </w:tr>
      <w:tr w14:paraId="11A5A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03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3B50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DBD9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58C0">
            <w:pPr>
              <w:jc w:val="center"/>
            </w:pPr>
            <w:r>
              <w:rPr>
                <w:rFonts w:ascii="宋体" w:hAnsi="宋体" w:eastAsia="宋体"/>
                <w:sz w:val="16"/>
              </w:rPr>
              <w:t>独生子女死亡家庭扶助金发放标准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247B">
            <w:pPr>
              <w:jc w:val="center"/>
            </w:pPr>
            <w:r>
              <w:rPr>
                <w:rFonts w:ascii="宋体" w:hAnsi="宋体" w:eastAsia="宋体"/>
                <w:sz w:val="16"/>
              </w:rPr>
              <w:t>=590元/人/月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2F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4837">
            <w:pPr>
              <w:jc w:val="center"/>
            </w:pPr>
            <w:r>
              <w:rPr>
                <w:rFonts w:ascii="宋体" w:hAnsi="宋体" w:eastAsia="宋体"/>
                <w:sz w:val="16"/>
              </w:rPr>
              <w:t>=590元/人/月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85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FA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396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FA6B">
            <w:pPr>
              <w:jc w:val="center"/>
            </w:pPr>
            <w:r>
              <w:rPr>
                <w:rFonts w:ascii="宋体" w:hAnsi="宋体" w:eastAsia="宋体"/>
                <w:sz w:val="16"/>
              </w:rPr>
              <w:t>=590元/人/月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E575">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3AC16">
            <w:pPr>
              <w:jc w:val="center"/>
            </w:pPr>
            <w:r>
              <w:rPr>
                <w:rFonts w:ascii="宋体" w:hAnsi="宋体" w:eastAsia="宋体"/>
                <w:sz w:val="16"/>
              </w:rPr>
              <w:t>此项目无偏差</w:t>
            </w:r>
          </w:p>
        </w:tc>
      </w:tr>
      <w:tr w14:paraId="3AF9B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27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4F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0C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A448">
            <w:pPr>
              <w:jc w:val="center"/>
            </w:pPr>
            <w:r>
              <w:rPr>
                <w:rFonts w:ascii="宋体" w:hAnsi="宋体" w:eastAsia="宋体"/>
                <w:sz w:val="16"/>
              </w:rPr>
              <w:t>农村部分计生家庭奖励扶助金发放标准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67BB">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3E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F75A">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19C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0B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5B4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6A44">
            <w:pPr>
              <w:jc w:val="center"/>
            </w:pPr>
            <w:r>
              <w:rPr>
                <w:rFonts w:ascii="宋体" w:hAnsi="宋体" w:eastAsia="宋体"/>
                <w:sz w:val="16"/>
              </w:rPr>
              <w:t>=960元/人/年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394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3918">
            <w:pPr>
              <w:jc w:val="center"/>
            </w:pPr>
            <w:r>
              <w:rPr>
                <w:rFonts w:ascii="宋体" w:hAnsi="宋体" w:eastAsia="宋体"/>
                <w:sz w:val="16"/>
              </w:rPr>
              <w:t>此项目无偏差</w:t>
            </w:r>
          </w:p>
        </w:tc>
      </w:tr>
      <w:tr w14:paraId="297E37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6E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6E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CE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41D5">
            <w:pPr>
              <w:jc w:val="center"/>
            </w:pPr>
            <w:r>
              <w:rPr>
                <w:rFonts w:ascii="宋体" w:hAnsi="宋体" w:eastAsia="宋体"/>
                <w:sz w:val="16"/>
              </w:rPr>
              <w:t>自治区城镇计生奖励发放标准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2CAA">
            <w:pPr>
              <w:jc w:val="center"/>
            </w:pPr>
            <w:r>
              <w:rPr>
                <w:rFonts w:ascii="宋体" w:hAnsi="宋体" w:eastAsia="宋体"/>
                <w:sz w:val="16"/>
              </w:rPr>
              <w:t>一次性3000元/人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A08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DBA9">
            <w:pPr>
              <w:jc w:val="center"/>
            </w:pPr>
            <w:r>
              <w:rPr>
                <w:rFonts w:ascii="宋体" w:hAnsi="宋体" w:eastAsia="宋体"/>
                <w:sz w:val="16"/>
              </w:rPr>
              <w:t>一次性3000元/人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F1A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19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D4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2F71">
            <w:pPr>
              <w:jc w:val="center"/>
            </w:pPr>
            <w:r>
              <w:rPr>
                <w:rFonts w:ascii="宋体" w:hAnsi="宋体" w:eastAsia="宋体"/>
                <w:sz w:val="16"/>
              </w:rPr>
              <w:t>一次性3000元/人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678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805D7">
            <w:pPr>
              <w:jc w:val="center"/>
            </w:pPr>
            <w:r>
              <w:rPr>
                <w:rFonts w:ascii="宋体" w:hAnsi="宋体" w:eastAsia="宋体"/>
                <w:sz w:val="16"/>
              </w:rPr>
              <w:t>此项目无偏差</w:t>
            </w:r>
          </w:p>
        </w:tc>
      </w:tr>
      <w:tr w14:paraId="5463D1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F2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04D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DF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694E">
            <w:pPr>
              <w:jc w:val="center"/>
            </w:pPr>
            <w:r>
              <w:rPr>
                <w:rFonts w:ascii="宋体" w:hAnsi="宋体" w:eastAsia="宋体"/>
                <w:sz w:val="16"/>
              </w:rPr>
              <w:t>独生子女死亡家庭一次性抚助金发放标准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A0A5">
            <w:pPr>
              <w:jc w:val="center"/>
            </w:pPr>
            <w:r>
              <w:rPr>
                <w:rFonts w:ascii="宋体" w:hAnsi="宋体" w:eastAsia="宋体"/>
                <w:sz w:val="16"/>
              </w:rPr>
              <w:t>一次性5000元/人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360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74D4">
            <w:pPr>
              <w:jc w:val="center"/>
            </w:pPr>
            <w:r>
              <w:rPr>
                <w:rFonts w:ascii="宋体" w:hAnsi="宋体" w:eastAsia="宋体"/>
                <w:sz w:val="16"/>
              </w:rPr>
              <w:t>一次性5000元/人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F66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79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0C5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3D66">
            <w:pPr>
              <w:jc w:val="center"/>
            </w:pPr>
            <w:r>
              <w:rPr>
                <w:rFonts w:ascii="宋体" w:hAnsi="宋体" w:eastAsia="宋体"/>
                <w:sz w:val="16"/>
              </w:rPr>
              <w:t>一次性5000元/人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AF81">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4ED50">
            <w:pPr>
              <w:jc w:val="center"/>
            </w:pPr>
            <w:r>
              <w:rPr>
                <w:rFonts w:ascii="宋体" w:hAnsi="宋体" w:eastAsia="宋体"/>
                <w:sz w:val="16"/>
              </w:rPr>
              <w:t>此项目无偏差</w:t>
            </w:r>
          </w:p>
        </w:tc>
      </w:tr>
      <w:tr w14:paraId="765DB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774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44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FA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B452">
            <w:pPr>
              <w:jc w:val="center"/>
            </w:pPr>
            <w:r>
              <w:rPr>
                <w:rFonts w:ascii="宋体" w:hAnsi="宋体" w:eastAsia="宋体"/>
                <w:sz w:val="16"/>
              </w:rPr>
              <w:t>自治区特别扶助金发放标准（元/人/年）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4AB2">
            <w:pPr>
              <w:jc w:val="center"/>
            </w:pPr>
            <w:r>
              <w:rPr>
                <w:rFonts w:ascii="宋体" w:hAnsi="宋体" w:eastAsia="宋体"/>
                <w:sz w:val="16"/>
              </w:rPr>
              <w:t>=4080元/人/年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14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9909">
            <w:pPr>
              <w:jc w:val="center"/>
            </w:pPr>
            <w:r>
              <w:rPr>
                <w:rFonts w:ascii="宋体" w:hAnsi="宋体" w:eastAsia="宋体"/>
                <w:sz w:val="16"/>
              </w:rPr>
              <w:t>死亡4080元/人/年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06B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EB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070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C783">
            <w:pPr>
              <w:jc w:val="center"/>
            </w:pPr>
            <w:r>
              <w:rPr>
                <w:rFonts w:ascii="宋体" w:hAnsi="宋体" w:eastAsia="宋体"/>
                <w:sz w:val="16"/>
              </w:rPr>
              <w:t>=4080元/人/年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73E4">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2CF4E">
            <w:pPr>
              <w:jc w:val="center"/>
            </w:pPr>
            <w:r>
              <w:rPr>
                <w:rFonts w:ascii="宋体" w:hAnsi="宋体" w:eastAsia="宋体"/>
                <w:sz w:val="16"/>
              </w:rPr>
              <w:t>此项目无偏差</w:t>
            </w:r>
          </w:p>
        </w:tc>
      </w:tr>
      <w:tr w14:paraId="7100C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6A9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1C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11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3A21">
            <w:pPr>
              <w:jc w:val="center"/>
            </w:pPr>
            <w:r>
              <w:rPr>
                <w:rFonts w:ascii="宋体" w:hAnsi="宋体" w:eastAsia="宋体"/>
                <w:sz w:val="16"/>
              </w:rPr>
              <w:t>南疆地区特殊奖励制度经常性奖励发放标准3600元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30D2">
            <w:pPr>
              <w:jc w:val="center"/>
            </w:pPr>
            <w:r>
              <w:rPr>
                <w:rFonts w:ascii="宋体" w:hAnsi="宋体" w:eastAsia="宋体"/>
                <w:sz w:val="16"/>
              </w:rPr>
              <w:t>=3600元/人/年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025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E62E">
            <w:pPr>
              <w:jc w:val="center"/>
            </w:pPr>
            <w:r>
              <w:rPr>
                <w:rFonts w:ascii="宋体" w:hAnsi="宋体" w:eastAsia="宋体"/>
                <w:sz w:val="16"/>
              </w:rPr>
              <w:t>=3600元/人/年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930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F2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50C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7817">
            <w:pPr>
              <w:jc w:val="center"/>
            </w:pPr>
            <w:r>
              <w:rPr>
                <w:rFonts w:ascii="宋体" w:hAnsi="宋体" w:eastAsia="宋体"/>
                <w:sz w:val="16"/>
              </w:rPr>
              <w:t>=3600元/人/年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9018">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DF7DD">
            <w:pPr>
              <w:jc w:val="center"/>
            </w:pPr>
            <w:r>
              <w:rPr>
                <w:rFonts w:ascii="宋体" w:hAnsi="宋体" w:eastAsia="宋体"/>
                <w:sz w:val="16"/>
              </w:rPr>
              <w:t>资金拨付申请提交不及时，导致资金支付进度缓慢；加快资金支付进度</w:t>
            </w:r>
          </w:p>
        </w:tc>
      </w:tr>
      <w:tr w14:paraId="33E09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86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5E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99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17CC">
            <w:pPr>
              <w:jc w:val="center"/>
            </w:pPr>
            <w:r>
              <w:rPr>
                <w:rFonts w:ascii="宋体" w:hAnsi="宋体" w:eastAsia="宋体"/>
                <w:sz w:val="16"/>
              </w:rPr>
              <w:t>南疆地区特殊奖励制度经常性奖励发放标准1800元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B42E8">
            <w:pPr>
              <w:jc w:val="center"/>
            </w:pPr>
            <w:r>
              <w:rPr>
                <w:rFonts w:ascii="宋体" w:hAnsi="宋体" w:eastAsia="宋体"/>
                <w:sz w:val="16"/>
              </w:rPr>
              <w:t>=1800元/人/年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BD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3876">
            <w:pPr>
              <w:jc w:val="center"/>
            </w:pPr>
            <w:r>
              <w:rPr>
                <w:rFonts w:ascii="宋体" w:hAnsi="宋体" w:eastAsia="宋体"/>
                <w:sz w:val="16"/>
              </w:rPr>
              <w:t>=1800元/人/年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F07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1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23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8DB3">
            <w:pPr>
              <w:jc w:val="center"/>
            </w:pPr>
            <w:r>
              <w:rPr>
                <w:rFonts w:ascii="宋体" w:hAnsi="宋体" w:eastAsia="宋体"/>
                <w:sz w:val="16"/>
              </w:rPr>
              <w:t>=1800元/人/年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1FA0">
            <w:pPr>
              <w:jc w:val="center"/>
            </w:pPr>
            <w:r>
              <w:rPr>
                <w:rFonts w:ascii="宋体" w:hAnsi="宋体" w:eastAsia="宋体"/>
                <w:sz w:val="16"/>
              </w:rPr>
              <w:t>1.99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AB3A3">
            <w:pPr>
              <w:jc w:val="center"/>
            </w:pPr>
            <w:r>
              <w:rPr>
                <w:rFonts w:ascii="宋体" w:hAnsi="宋体" w:eastAsia="宋体"/>
                <w:sz w:val="16"/>
              </w:rPr>
              <w:t>资金拨付申请提交不及时，导致资金支付进度缓慢；加快资金支付进度</w:t>
            </w:r>
          </w:p>
        </w:tc>
      </w:tr>
      <w:tr w14:paraId="56105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C80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640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376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AEFC">
            <w:pPr>
              <w:jc w:val="center"/>
            </w:pPr>
            <w:r>
              <w:rPr>
                <w:rFonts w:ascii="宋体" w:hAnsi="宋体" w:eastAsia="宋体"/>
                <w:sz w:val="16"/>
              </w:rPr>
              <w:t>城镇计生奖励县级人数（元/人）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DD16">
            <w:pPr>
              <w:jc w:val="center"/>
            </w:pPr>
            <w:r>
              <w:rPr>
                <w:rFonts w:ascii="宋体" w:hAnsi="宋体" w:eastAsia="宋体"/>
                <w:sz w:val="16"/>
              </w:rPr>
              <w:t>一次性3000元/人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011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C208">
            <w:pPr>
              <w:jc w:val="center"/>
            </w:pPr>
            <w:r>
              <w:rPr>
                <w:rFonts w:ascii="宋体" w:hAnsi="宋体" w:eastAsia="宋体"/>
                <w:sz w:val="16"/>
              </w:rPr>
              <w:t>一次性3000元/人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530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C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0D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0A13">
            <w:pPr>
              <w:jc w:val="center"/>
            </w:pPr>
            <w:r>
              <w:rPr>
                <w:rFonts w:ascii="宋体" w:hAnsi="宋体" w:eastAsia="宋体"/>
                <w:sz w:val="16"/>
              </w:rPr>
              <w:t>一次性3000元/人</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7959B">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A6B4D">
            <w:pPr>
              <w:jc w:val="center"/>
            </w:pPr>
            <w:r>
              <w:rPr>
                <w:rFonts w:ascii="宋体" w:hAnsi="宋体" w:eastAsia="宋体"/>
                <w:sz w:val="16"/>
              </w:rPr>
              <w:t>此项目无偏差</w:t>
            </w:r>
          </w:p>
        </w:tc>
      </w:tr>
      <w:tr w14:paraId="645B86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F68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BD9E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02D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FC0F1">
            <w:pPr>
              <w:jc w:val="center"/>
            </w:pPr>
            <w:r>
              <w:rPr>
                <w:rFonts w:ascii="宋体" w:hAnsi="宋体" w:eastAsia="宋体"/>
                <w:sz w:val="16"/>
              </w:rPr>
              <w:t>提升计生家庭发展能力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602B">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1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4C8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9D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8E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65C9">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C012">
            <w:pPr>
              <w:jc w:val="center"/>
            </w:pPr>
            <w:r>
              <w:rPr>
                <w:rFonts w:ascii="宋体" w:hAnsi="宋体" w:eastAsia="宋体"/>
                <w:sz w:val="16"/>
              </w:rPr>
              <w:t>逐步提升</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F87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345CB">
            <w:pPr>
              <w:jc w:val="center"/>
            </w:pPr>
            <w:r>
              <w:rPr>
                <w:rFonts w:ascii="宋体" w:hAnsi="宋体" w:eastAsia="宋体"/>
                <w:sz w:val="16"/>
              </w:rPr>
              <w:t>此项目无偏差</w:t>
            </w:r>
          </w:p>
        </w:tc>
      </w:tr>
      <w:tr w14:paraId="57AEA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C43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09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5A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DE70F">
            <w:pPr>
              <w:jc w:val="center"/>
            </w:pPr>
            <w:r>
              <w:rPr>
                <w:rFonts w:ascii="宋体" w:hAnsi="宋体" w:eastAsia="宋体"/>
                <w:sz w:val="16"/>
              </w:rPr>
              <w:t>缓解计生实际困难，促进社会稳固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0D79">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38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41EA">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AB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3AB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A3F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3AB6">
            <w:pPr>
              <w:jc w:val="center"/>
            </w:pPr>
            <w:r>
              <w:rPr>
                <w:rFonts w:ascii="宋体" w:hAnsi="宋体" w:eastAsia="宋体"/>
                <w:sz w:val="16"/>
              </w:rPr>
              <w:t>有效缓解</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A3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6B9F8">
            <w:pPr>
              <w:jc w:val="center"/>
            </w:pPr>
            <w:r>
              <w:rPr>
                <w:rFonts w:ascii="宋体" w:hAnsi="宋体" w:eastAsia="宋体"/>
                <w:sz w:val="16"/>
              </w:rPr>
              <w:t>此项目无偏差</w:t>
            </w:r>
          </w:p>
        </w:tc>
      </w:tr>
      <w:tr w14:paraId="2F575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35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B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337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6980">
            <w:pPr>
              <w:jc w:val="center"/>
            </w:pPr>
            <w:r>
              <w:rPr>
                <w:rFonts w:ascii="宋体" w:hAnsi="宋体" w:eastAsia="宋体"/>
                <w:sz w:val="16"/>
              </w:rPr>
              <w:t>计生家庭奖励扶助对象满意度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84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3F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233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98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AB9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3A8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CC1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E8F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536F9">
            <w:pPr>
              <w:jc w:val="center"/>
            </w:pPr>
            <w:r>
              <w:rPr>
                <w:rFonts w:ascii="宋体" w:hAnsi="宋体" w:eastAsia="宋体"/>
                <w:sz w:val="16"/>
              </w:rPr>
              <w:t>此项目无偏差</w:t>
            </w:r>
          </w:p>
        </w:tc>
      </w:tr>
      <w:tr w14:paraId="64F6791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9D2A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3CA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A2C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3D74">
            <w:pPr>
              <w:jc w:val="center"/>
            </w:pPr>
            <w:r>
              <w:rPr>
                <w:rFonts w:ascii="宋体" w:hAnsi="宋体" w:eastAsia="宋体"/>
                <w:sz w:val="16"/>
              </w:rPr>
              <w:t>99.87分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821C9D"/>
        </w:tc>
      </w:tr>
    </w:tbl>
    <w:p w14:paraId="689B9BBF">
      <w:r>
        <w:br w:type="page"/>
      </w:r>
    </w:p>
    <w:tbl>
      <w:tblPr>
        <w:tblStyle w:val="9"/>
        <w:tblW w:w="0" w:type="auto"/>
        <w:tblInd w:w="0" w:type="dxa"/>
        <w:tblLayout w:type="autofit"/>
        <w:tblCellMar>
          <w:top w:w="0" w:type="dxa"/>
          <w:left w:w="108" w:type="dxa"/>
          <w:bottom w:w="0" w:type="dxa"/>
          <w:right w:w="108" w:type="dxa"/>
        </w:tblCellMar>
      </w:tblPr>
      <w:tblGrid>
        <w:gridCol w:w="604"/>
        <w:gridCol w:w="558"/>
        <w:gridCol w:w="559"/>
        <w:gridCol w:w="696"/>
        <w:gridCol w:w="936"/>
        <w:gridCol w:w="559"/>
        <w:gridCol w:w="856"/>
        <w:gridCol w:w="586"/>
        <w:gridCol w:w="561"/>
        <w:gridCol w:w="582"/>
        <w:gridCol w:w="856"/>
        <w:gridCol w:w="632"/>
        <w:gridCol w:w="470"/>
        <w:gridCol w:w="605"/>
      </w:tblGrid>
      <w:tr w14:paraId="72BA7FAE">
        <w:tblPrEx>
          <w:tblCellMar>
            <w:top w:w="0" w:type="dxa"/>
            <w:left w:w="108" w:type="dxa"/>
            <w:bottom w:w="0" w:type="dxa"/>
            <w:right w:w="108" w:type="dxa"/>
          </w:tblCellMar>
        </w:tblPrEx>
        <w:tc>
          <w:tcPr>
            <w:tcW w:w="8848" w:type="dxa"/>
            <w:gridSpan w:val="14"/>
            <w:vAlign w:val="center"/>
          </w:tcPr>
          <w:p w14:paraId="778823D7">
            <w:pPr>
              <w:jc w:val="center"/>
            </w:pPr>
            <w:r>
              <w:rPr>
                <w:rFonts w:ascii="宋体" w:hAnsi="宋体" w:eastAsia="宋体"/>
                <w:sz w:val="24"/>
              </w:rPr>
              <w:t>项目支出绩效自评表</w:t>
            </w:r>
          </w:p>
        </w:tc>
      </w:tr>
      <w:tr w14:paraId="1599E311">
        <w:tblPrEx>
          <w:tblCellMar>
            <w:top w:w="0" w:type="dxa"/>
            <w:left w:w="108" w:type="dxa"/>
            <w:bottom w:w="0" w:type="dxa"/>
            <w:right w:w="108" w:type="dxa"/>
          </w:tblCellMar>
        </w:tblPrEx>
        <w:tc>
          <w:tcPr>
            <w:tcW w:w="8848" w:type="dxa"/>
            <w:gridSpan w:val="14"/>
            <w:vAlign w:val="center"/>
          </w:tcPr>
          <w:p w14:paraId="0A964F6A">
            <w:pPr>
              <w:jc w:val="center"/>
            </w:pPr>
            <w:r>
              <w:rPr>
                <w:rFonts w:ascii="宋体" w:hAnsi="宋体" w:eastAsia="宋体"/>
                <w:sz w:val="24"/>
              </w:rPr>
              <w:t>(2024年度)</w:t>
            </w:r>
          </w:p>
        </w:tc>
      </w:tr>
      <w:tr w14:paraId="6C608C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4C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BC1F9B">
            <w:pPr>
              <w:jc w:val="center"/>
            </w:pPr>
            <w:r>
              <w:rPr>
                <w:rFonts w:ascii="宋体" w:hAnsi="宋体" w:eastAsia="宋体"/>
                <w:sz w:val="16"/>
              </w:rPr>
              <w:t>疾病防治资金项目</w:t>
            </w:r>
          </w:p>
        </w:tc>
      </w:tr>
      <w:tr w14:paraId="4B1B58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D1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1FBFF">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BE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17B406">
            <w:pPr>
              <w:jc w:val="center"/>
            </w:pPr>
            <w:r>
              <w:rPr>
                <w:rFonts w:ascii="宋体" w:hAnsi="宋体" w:eastAsia="宋体"/>
                <w:sz w:val="16"/>
              </w:rPr>
              <w:t>叶城县卫生健康委员会</w:t>
            </w:r>
          </w:p>
        </w:tc>
      </w:tr>
      <w:tr w14:paraId="39D8A6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3F5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EECE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793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BDF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DED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510A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BFE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CEEB3">
            <w:pPr>
              <w:jc w:val="center"/>
            </w:pPr>
            <w:r>
              <w:rPr>
                <w:rFonts w:ascii="宋体" w:hAnsi="宋体" w:eastAsia="宋体"/>
                <w:sz w:val="16"/>
              </w:rPr>
              <w:t>得分</w:t>
            </w:r>
          </w:p>
        </w:tc>
      </w:tr>
      <w:tr w14:paraId="0DC61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C86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C7DC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FE27B">
            <w:pPr>
              <w:jc w:val="center"/>
            </w:pPr>
            <w:r>
              <w:rPr>
                <w:rFonts w:ascii="宋体" w:hAnsi="宋体" w:eastAsia="宋体"/>
                <w:sz w:val="16"/>
              </w:rPr>
              <w:t>1,010.45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4591">
            <w:pPr>
              <w:jc w:val="center"/>
            </w:pPr>
            <w:r>
              <w:rPr>
                <w:rFonts w:ascii="宋体" w:hAnsi="宋体" w:eastAsia="宋体"/>
                <w:sz w:val="16"/>
              </w:rPr>
              <w:t>1,525.01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798E">
            <w:pPr>
              <w:jc w:val="center"/>
            </w:pPr>
            <w:r>
              <w:rPr>
                <w:rFonts w:ascii="宋体" w:hAnsi="宋体" w:eastAsia="宋体"/>
                <w:sz w:val="16"/>
              </w:rPr>
              <w:t>1,367.71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7A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86787">
            <w:pPr>
              <w:jc w:val="center"/>
            </w:pPr>
            <w:r>
              <w:rPr>
                <w:rFonts w:ascii="宋体" w:hAnsi="宋体" w:eastAsia="宋体"/>
                <w:sz w:val="16"/>
              </w:rPr>
              <w:t>89.69%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CC6E">
            <w:pPr>
              <w:jc w:val="center"/>
            </w:pPr>
            <w:r>
              <w:rPr>
                <w:rFonts w:ascii="宋体" w:hAnsi="宋体" w:eastAsia="宋体"/>
                <w:sz w:val="16"/>
              </w:rPr>
              <w:t>7.42分</w:t>
            </w:r>
          </w:p>
        </w:tc>
      </w:tr>
      <w:tr w14:paraId="7C0CC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19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4E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A22BA">
            <w:pPr>
              <w:jc w:val="center"/>
            </w:pPr>
            <w:r>
              <w:rPr>
                <w:rFonts w:ascii="宋体" w:hAnsi="宋体" w:eastAsia="宋体"/>
                <w:sz w:val="16"/>
              </w:rPr>
              <w:t>1,010.45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7DC5F">
            <w:pPr>
              <w:jc w:val="center"/>
            </w:pPr>
            <w:r>
              <w:rPr>
                <w:rFonts w:ascii="宋体" w:hAnsi="宋体" w:eastAsia="宋体"/>
                <w:sz w:val="16"/>
              </w:rPr>
              <w:t>1,525.01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BE780">
            <w:pPr>
              <w:jc w:val="center"/>
            </w:pPr>
            <w:r>
              <w:rPr>
                <w:rFonts w:ascii="宋体" w:hAnsi="宋体" w:eastAsia="宋体"/>
                <w:sz w:val="16"/>
              </w:rPr>
              <w:t>1,367.71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92B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113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AAAB">
            <w:pPr>
              <w:jc w:val="center"/>
            </w:pPr>
            <w:r>
              <w:rPr>
                <w:rFonts w:ascii="宋体" w:hAnsi="宋体" w:eastAsia="宋体"/>
                <w:sz w:val="16"/>
              </w:rPr>
              <w:t>—</w:t>
            </w:r>
          </w:p>
        </w:tc>
      </w:tr>
      <w:tr w14:paraId="0DCB6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639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7F5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8BC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811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528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5C9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6C2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3605">
            <w:pPr>
              <w:jc w:val="center"/>
            </w:pPr>
            <w:r>
              <w:rPr>
                <w:rFonts w:ascii="宋体" w:hAnsi="宋体" w:eastAsia="宋体"/>
                <w:sz w:val="16"/>
              </w:rPr>
              <w:t>—</w:t>
            </w:r>
          </w:p>
        </w:tc>
      </w:tr>
      <w:tr w14:paraId="47BBB3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8011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472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573D9C">
            <w:pPr>
              <w:jc w:val="center"/>
            </w:pPr>
            <w:r>
              <w:rPr>
                <w:rFonts w:ascii="宋体" w:hAnsi="宋体" w:eastAsia="宋体"/>
                <w:sz w:val="16"/>
              </w:rPr>
              <w:t>实际完成情况</w:t>
            </w:r>
          </w:p>
        </w:tc>
      </w:tr>
      <w:tr w14:paraId="584F1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27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3072B3">
            <w:pPr>
              <w:jc w:val="both"/>
            </w:pPr>
            <w:r>
              <w:rPr>
                <w:rFonts w:ascii="宋体" w:hAnsi="宋体" w:eastAsia="宋体"/>
                <w:sz w:val="16"/>
              </w:rPr>
              <w:t>该项目计划资金1525.01万元，按照叶城县委、县人民政府就</w:t>
            </w:r>
            <w:r>
              <w:rPr>
                <w:rFonts w:hint="eastAsia" w:ascii="宋体" w:hAnsi="宋体"/>
                <w:sz w:val="16"/>
                <w:lang w:eastAsia="zh-CN"/>
              </w:rPr>
              <w:t>YQ</w:t>
            </w:r>
            <w:r>
              <w:rPr>
                <w:rFonts w:ascii="宋体" w:hAnsi="宋体" w:eastAsia="宋体"/>
                <w:sz w:val="16"/>
              </w:rPr>
              <w:t>防控相关工作安排，经县</w:t>
            </w:r>
            <w:r>
              <w:rPr>
                <w:rFonts w:hint="eastAsia" w:ascii="宋体" w:hAnsi="宋体"/>
                <w:sz w:val="16"/>
                <w:lang w:eastAsia="zh-CN"/>
              </w:rPr>
              <w:t>YQ</w:t>
            </w:r>
            <w:r>
              <w:rPr>
                <w:rFonts w:ascii="宋体" w:hAnsi="宋体" w:eastAsia="宋体"/>
                <w:sz w:val="16"/>
              </w:rPr>
              <w:t>防控指挥部相关工作要求。为了确保</w:t>
            </w:r>
            <w:r>
              <w:rPr>
                <w:rFonts w:hint="eastAsia" w:ascii="宋体" w:hAnsi="宋体"/>
                <w:sz w:val="16"/>
                <w:lang w:eastAsia="zh-CN"/>
              </w:rPr>
              <w:t>YQ</w:t>
            </w:r>
            <w:r>
              <w:rPr>
                <w:rFonts w:ascii="宋体" w:hAnsi="宋体" w:eastAsia="宋体"/>
                <w:sz w:val="16"/>
              </w:rPr>
              <w:t>防控快速、高效取得胜利，</w:t>
            </w:r>
            <w:r>
              <w:rPr>
                <w:rFonts w:hint="eastAsia" w:ascii="宋体" w:hAnsi="宋体"/>
                <w:sz w:val="16"/>
                <w:lang w:eastAsia="zh-CN"/>
              </w:rPr>
              <w:t>YQ</w:t>
            </w:r>
            <w:r>
              <w:rPr>
                <w:rFonts w:ascii="宋体" w:hAnsi="宋体" w:eastAsia="宋体"/>
                <w:sz w:val="16"/>
              </w:rPr>
              <w:t>期间医学观察点生活物资及防疫物资等费用。为切实做好</w:t>
            </w:r>
            <w:r>
              <w:rPr>
                <w:rFonts w:hint="eastAsia" w:ascii="宋体" w:hAnsi="宋体"/>
                <w:sz w:val="16"/>
                <w:lang w:eastAsia="zh-CN"/>
              </w:rPr>
              <w:t>YQ</w:t>
            </w:r>
            <w:r>
              <w:rPr>
                <w:rFonts w:ascii="宋体" w:hAnsi="宋体" w:eastAsia="宋体"/>
                <w:sz w:val="16"/>
              </w:rPr>
              <w:t>防控各项措施的落实，提高防疫专班一线工作人员坚守岗位水平和能力，提高新冠感染</w:t>
            </w:r>
            <w:r>
              <w:rPr>
                <w:rFonts w:hint="eastAsia" w:ascii="宋体" w:hAnsi="宋体"/>
                <w:sz w:val="16"/>
                <w:lang w:eastAsia="zh-CN"/>
              </w:rPr>
              <w:t>YQ</w:t>
            </w:r>
            <w:r>
              <w:rPr>
                <w:rFonts w:ascii="宋体" w:hAnsi="宋体" w:eastAsia="宋体"/>
                <w:sz w:val="16"/>
              </w:rPr>
              <w:t>防控项目政策知晓率，及时、有效地采取防控措施，控制</w:t>
            </w:r>
            <w:r>
              <w:rPr>
                <w:rFonts w:hint="eastAsia" w:ascii="宋体" w:hAnsi="宋体"/>
                <w:sz w:val="16"/>
                <w:lang w:eastAsia="zh-CN"/>
              </w:rPr>
              <w:t>YQ</w:t>
            </w:r>
            <w:r>
              <w:rPr>
                <w:rFonts w:ascii="宋体" w:hAnsi="宋体" w:eastAsia="宋体"/>
                <w:sz w:val="16"/>
              </w:rPr>
              <w:t>的传播，保障广大群众的身体健康和生命安全，坚决制止</w:t>
            </w:r>
            <w:r>
              <w:rPr>
                <w:rFonts w:hint="eastAsia" w:ascii="宋体" w:hAnsi="宋体"/>
                <w:sz w:val="16"/>
                <w:lang w:eastAsia="zh-CN"/>
              </w:rPr>
              <w:t>YQ</w:t>
            </w:r>
            <w:r>
              <w:rPr>
                <w:rFonts w:ascii="宋体" w:hAnsi="宋体" w:eastAsia="宋体"/>
                <w:sz w:val="16"/>
              </w:rPr>
              <w:t>传播蔓延。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C85C73">
            <w:pPr>
              <w:jc w:val="both"/>
            </w:pPr>
            <w:r>
              <w:rPr>
                <w:rFonts w:hint="eastAsia" w:ascii="宋体" w:hAnsi="宋体"/>
                <w:sz w:val="16"/>
                <w:lang w:eastAsia="zh-CN"/>
              </w:rPr>
              <w:t>截至2024</w:t>
            </w:r>
            <w:r>
              <w:rPr>
                <w:rFonts w:ascii="宋体" w:hAnsi="宋体" w:eastAsia="宋体"/>
                <w:sz w:val="16"/>
              </w:rPr>
              <w:t>年12月31日，该项目总资金1,525.01万元，到位资金1525.01万元，全年实际支出合计1367.71万元，执行率89.69%。按照叶城县委、县人民政府就</w:t>
            </w:r>
            <w:r>
              <w:rPr>
                <w:rFonts w:hint="eastAsia" w:ascii="宋体" w:hAnsi="宋体"/>
                <w:sz w:val="16"/>
                <w:lang w:eastAsia="zh-CN"/>
              </w:rPr>
              <w:t>YQ</w:t>
            </w:r>
            <w:r>
              <w:rPr>
                <w:rFonts w:ascii="宋体" w:hAnsi="宋体" w:eastAsia="宋体"/>
                <w:sz w:val="16"/>
              </w:rPr>
              <w:t>防控相关工作安排，经县</w:t>
            </w:r>
            <w:r>
              <w:rPr>
                <w:rFonts w:hint="eastAsia" w:ascii="宋体" w:hAnsi="宋体"/>
                <w:sz w:val="16"/>
                <w:lang w:eastAsia="zh-CN"/>
              </w:rPr>
              <w:t>YQ</w:t>
            </w:r>
            <w:r>
              <w:rPr>
                <w:rFonts w:ascii="宋体" w:hAnsi="宋体" w:eastAsia="宋体"/>
                <w:sz w:val="16"/>
              </w:rPr>
              <w:t>防控指挥部相关工作要求。为了确保</w:t>
            </w:r>
            <w:r>
              <w:rPr>
                <w:rFonts w:hint="eastAsia" w:ascii="宋体" w:hAnsi="宋体"/>
                <w:sz w:val="16"/>
                <w:lang w:eastAsia="zh-CN"/>
              </w:rPr>
              <w:t>YQ</w:t>
            </w:r>
            <w:r>
              <w:rPr>
                <w:rFonts w:ascii="宋体" w:hAnsi="宋体" w:eastAsia="宋体"/>
                <w:sz w:val="16"/>
              </w:rPr>
              <w:t>防控快速、高效取得胜利，</w:t>
            </w:r>
            <w:r>
              <w:rPr>
                <w:rFonts w:hint="eastAsia" w:ascii="宋体" w:hAnsi="宋体"/>
                <w:sz w:val="16"/>
                <w:lang w:eastAsia="zh-CN"/>
              </w:rPr>
              <w:t>YQ</w:t>
            </w:r>
            <w:r>
              <w:rPr>
                <w:rFonts w:ascii="宋体" w:hAnsi="宋体" w:eastAsia="宋体"/>
                <w:sz w:val="16"/>
              </w:rPr>
              <w:t>期间医学观察点生活物资及防疫物资等费用。为切实做好</w:t>
            </w:r>
            <w:r>
              <w:rPr>
                <w:rFonts w:hint="eastAsia" w:ascii="宋体" w:hAnsi="宋体"/>
                <w:sz w:val="16"/>
                <w:lang w:eastAsia="zh-CN"/>
              </w:rPr>
              <w:t>YQ</w:t>
            </w:r>
            <w:r>
              <w:rPr>
                <w:rFonts w:ascii="宋体" w:hAnsi="宋体" w:eastAsia="宋体"/>
                <w:sz w:val="16"/>
              </w:rPr>
              <w:t>防控各项措施的落实，提高防疫专班一线工作人员坚守岗位水平和能力，提高新冠感染</w:t>
            </w:r>
            <w:r>
              <w:rPr>
                <w:rFonts w:hint="eastAsia" w:ascii="宋体" w:hAnsi="宋体"/>
                <w:sz w:val="16"/>
                <w:lang w:eastAsia="zh-CN"/>
              </w:rPr>
              <w:t>YQ</w:t>
            </w:r>
            <w:r>
              <w:rPr>
                <w:rFonts w:ascii="宋体" w:hAnsi="宋体" w:eastAsia="宋体"/>
                <w:sz w:val="16"/>
              </w:rPr>
              <w:t>防控项目政策知晓率，及时、有效地采取防控措施，控制</w:t>
            </w:r>
            <w:r>
              <w:rPr>
                <w:rFonts w:hint="eastAsia" w:ascii="宋体" w:hAnsi="宋体"/>
                <w:sz w:val="16"/>
                <w:lang w:eastAsia="zh-CN"/>
              </w:rPr>
              <w:t>YQ</w:t>
            </w:r>
            <w:r>
              <w:rPr>
                <w:rFonts w:ascii="宋体" w:hAnsi="宋体" w:eastAsia="宋体"/>
                <w:sz w:val="16"/>
              </w:rPr>
              <w:t>的传播，保障广大群众的身体健康和生命安全，坚决制止</w:t>
            </w:r>
            <w:r>
              <w:rPr>
                <w:rFonts w:hint="eastAsia" w:ascii="宋体" w:hAnsi="宋体"/>
                <w:sz w:val="16"/>
                <w:lang w:eastAsia="zh-CN"/>
              </w:rPr>
              <w:t>YQ</w:t>
            </w:r>
            <w:r>
              <w:rPr>
                <w:rFonts w:ascii="宋体" w:hAnsi="宋体" w:eastAsia="宋体"/>
                <w:sz w:val="16"/>
              </w:rPr>
              <w:t>传播蔓延。</w:t>
            </w:r>
          </w:p>
        </w:tc>
      </w:tr>
      <w:tr w14:paraId="7AF8D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7F1A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1F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46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69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0F7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76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54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24C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42F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42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B40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A73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097D0">
            <w:pPr>
              <w:jc w:val="center"/>
            </w:pPr>
            <w:r>
              <w:rPr>
                <w:rFonts w:ascii="宋体" w:hAnsi="宋体" w:eastAsia="宋体"/>
                <w:sz w:val="16"/>
              </w:rPr>
              <w:t>偏差原因分析及改进措施</w:t>
            </w:r>
          </w:p>
        </w:tc>
      </w:tr>
      <w:tr w14:paraId="451B7B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8FD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8D3D7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40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188D">
            <w:pPr>
              <w:jc w:val="center"/>
            </w:pPr>
            <w:r>
              <w:rPr>
                <w:rFonts w:ascii="宋体" w:hAnsi="宋体" w:eastAsia="宋体"/>
                <w:sz w:val="16"/>
              </w:rPr>
              <w:t>购买疾病防治物资（批）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EE22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D8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5F0D">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2E5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69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7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08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19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5DDB2">
            <w:pPr>
              <w:jc w:val="center"/>
            </w:pPr>
          </w:p>
        </w:tc>
      </w:tr>
      <w:tr w14:paraId="36A253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241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DF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EBE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EA15">
            <w:pPr>
              <w:jc w:val="center"/>
            </w:pPr>
            <w:r>
              <w:rPr>
                <w:rFonts w:ascii="宋体" w:hAnsi="宋体" w:eastAsia="宋体"/>
                <w:sz w:val="16"/>
              </w:rPr>
              <w:t>经费足额保障率（%）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25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8F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D0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260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20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93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0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E08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BB0F7">
            <w:pPr>
              <w:jc w:val="center"/>
            </w:pPr>
          </w:p>
        </w:tc>
      </w:tr>
      <w:tr w14:paraId="780C2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B17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D8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BDC0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C1492">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B6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E6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2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F5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0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0A2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37718">
            <w:pPr>
              <w:jc w:val="center"/>
            </w:pPr>
            <w:r>
              <w:rPr>
                <w:rFonts w:ascii="宋体" w:hAnsi="宋体" w:eastAsia="宋体"/>
                <w:sz w:val="16"/>
              </w:rPr>
              <w:t>=89.69%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F9E4">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537B">
            <w:pPr>
              <w:jc w:val="center"/>
            </w:pPr>
            <w:r>
              <w:rPr>
                <w:rFonts w:ascii="宋体" w:hAnsi="宋体" w:eastAsia="宋体"/>
                <w:sz w:val="16"/>
              </w:rPr>
              <w:t>资金拨付申请提交不及时，导致资金支付进度缓慢；下一步加快资金支付进度</w:t>
            </w:r>
          </w:p>
        </w:tc>
      </w:tr>
      <w:tr w14:paraId="035D6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E3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C28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17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41A8">
            <w:pPr>
              <w:jc w:val="center"/>
            </w:pPr>
            <w:r>
              <w:rPr>
                <w:rFonts w:ascii="宋体" w:hAnsi="宋体" w:eastAsia="宋体"/>
                <w:sz w:val="16"/>
              </w:rPr>
              <w:t>项目结束时间（年/月/日）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334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0C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8F1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8F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D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84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6975">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5C4E">
            <w:pPr>
              <w:jc w:val="center"/>
            </w:pPr>
            <w:r>
              <w:rPr>
                <w:rFonts w:ascii="宋体" w:hAnsi="宋体" w:eastAsia="宋体"/>
                <w:sz w:val="16"/>
              </w:rPr>
              <w:t>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878B1">
            <w:pPr>
              <w:jc w:val="center"/>
            </w:pPr>
            <w:r>
              <w:rPr>
                <w:rFonts w:ascii="宋体" w:hAnsi="宋体" w:eastAsia="宋体"/>
                <w:sz w:val="16"/>
              </w:rPr>
              <w:t>项目部分资金未支完，项目未完成；加强项目管理制度。</w:t>
            </w:r>
          </w:p>
        </w:tc>
      </w:tr>
      <w:tr w14:paraId="73062D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31E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700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C0E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999A">
            <w:pPr>
              <w:jc w:val="center"/>
            </w:pPr>
            <w:r>
              <w:rPr>
                <w:rFonts w:ascii="宋体" w:hAnsi="宋体" w:eastAsia="宋体"/>
                <w:sz w:val="16"/>
              </w:rPr>
              <w:t>疾病防治总金额（万元）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F8F6">
            <w:pPr>
              <w:jc w:val="center"/>
            </w:pPr>
            <w:r>
              <w:rPr>
                <w:rFonts w:ascii="宋体" w:hAnsi="宋体" w:eastAsia="宋体"/>
                <w:sz w:val="16"/>
              </w:rPr>
              <w:t>&lt;=1525.01万元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4A4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0DB6">
            <w:pPr>
              <w:jc w:val="center"/>
            </w:pPr>
            <w:r>
              <w:rPr>
                <w:rFonts w:ascii="宋体" w:hAnsi="宋体" w:eastAsia="宋体"/>
                <w:sz w:val="16"/>
              </w:rPr>
              <w:t>=2787.35万元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44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C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EFC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B86F">
            <w:pPr>
              <w:jc w:val="center"/>
            </w:pPr>
            <w:r>
              <w:rPr>
                <w:rFonts w:ascii="宋体" w:hAnsi="宋体" w:eastAsia="宋体"/>
                <w:sz w:val="16"/>
              </w:rPr>
              <w:t>=1367.72万元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0709">
            <w:pPr>
              <w:jc w:val="center"/>
            </w:pPr>
            <w:r>
              <w:rPr>
                <w:rFonts w:ascii="宋体" w:hAnsi="宋体" w:eastAsia="宋体"/>
                <w:sz w:val="16"/>
              </w:rPr>
              <w:t>14.84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9DA8">
            <w:pPr>
              <w:jc w:val="center"/>
            </w:pPr>
            <w:r>
              <w:rPr>
                <w:rFonts w:ascii="宋体" w:hAnsi="宋体" w:eastAsia="宋体"/>
                <w:sz w:val="16"/>
              </w:rPr>
              <w:t>由于项目资金使用计划制定不够完善，影响资金的使用；改进措施：制定严格的资金使用计划。</w:t>
            </w:r>
          </w:p>
        </w:tc>
      </w:tr>
      <w:tr w14:paraId="2CB53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D7C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3A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7C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BEF2">
            <w:pPr>
              <w:jc w:val="center"/>
            </w:pPr>
            <w:r>
              <w:rPr>
                <w:rFonts w:ascii="宋体" w:hAnsi="宋体" w:eastAsia="宋体"/>
                <w:sz w:val="16"/>
              </w:rPr>
              <w:t>保障防控工作正常开展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1BD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D0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E74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74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6E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BC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112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1D7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0B22B">
            <w:pPr>
              <w:jc w:val="center"/>
            </w:pPr>
          </w:p>
        </w:tc>
      </w:tr>
      <w:tr w14:paraId="7FE9B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FAD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484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29F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4FEC">
            <w:pPr>
              <w:jc w:val="center"/>
            </w:pPr>
            <w:r>
              <w:rPr>
                <w:rFonts w:ascii="宋体" w:hAnsi="宋体" w:eastAsia="宋体"/>
                <w:sz w:val="16"/>
              </w:rPr>
              <w:t>疾病防治人员满意度（%）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E4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C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AB2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DEE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A6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F5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250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F9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B0B5D">
            <w:pPr>
              <w:jc w:val="center"/>
            </w:pPr>
          </w:p>
        </w:tc>
      </w:tr>
      <w:tr w14:paraId="055B994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3318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E90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38F2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4755">
            <w:pPr>
              <w:jc w:val="center"/>
            </w:pPr>
            <w:r>
              <w:rPr>
                <w:rFonts w:ascii="宋体" w:hAnsi="宋体" w:eastAsia="宋体"/>
                <w:sz w:val="16"/>
              </w:rPr>
              <w:t>87.1分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7030020"/>
        </w:tc>
      </w:tr>
    </w:tbl>
    <w:p w14:paraId="169654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7B47ECEE">
        <w:tblPrEx>
          <w:tblCellMar>
            <w:top w:w="0" w:type="dxa"/>
            <w:left w:w="108" w:type="dxa"/>
            <w:bottom w:w="0" w:type="dxa"/>
            <w:right w:w="108" w:type="dxa"/>
          </w:tblCellMar>
        </w:tblPrEx>
        <w:tc>
          <w:tcPr>
            <w:tcW w:w="8848" w:type="dxa"/>
            <w:gridSpan w:val="14"/>
            <w:vAlign w:val="center"/>
          </w:tcPr>
          <w:p w14:paraId="6C990698">
            <w:pPr>
              <w:jc w:val="center"/>
            </w:pPr>
            <w:r>
              <w:rPr>
                <w:rFonts w:ascii="宋体" w:hAnsi="宋体" w:eastAsia="宋体"/>
                <w:sz w:val="24"/>
              </w:rPr>
              <w:t>项目支出绩效自评表</w:t>
            </w:r>
          </w:p>
        </w:tc>
      </w:tr>
      <w:tr w14:paraId="4403C4C3">
        <w:tblPrEx>
          <w:tblCellMar>
            <w:top w:w="0" w:type="dxa"/>
            <w:left w:w="108" w:type="dxa"/>
            <w:bottom w:w="0" w:type="dxa"/>
            <w:right w:w="108" w:type="dxa"/>
          </w:tblCellMar>
        </w:tblPrEx>
        <w:tc>
          <w:tcPr>
            <w:tcW w:w="8848" w:type="dxa"/>
            <w:gridSpan w:val="14"/>
            <w:vAlign w:val="center"/>
          </w:tcPr>
          <w:p w14:paraId="61FA1F67">
            <w:pPr>
              <w:jc w:val="center"/>
            </w:pPr>
            <w:r>
              <w:rPr>
                <w:rFonts w:ascii="宋体" w:hAnsi="宋体" w:eastAsia="宋体"/>
                <w:sz w:val="24"/>
              </w:rPr>
              <w:t>(2024年度)</w:t>
            </w:r>
          </w:p>
        </w:tc>
      </w:tr>
      <w:tr w14:paraId="55806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F9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6E9DBB">
            <w:pPr>
              <w:jc w:val="center"/>
            </w:pPr>
            <w:r>
              <w:rPr>
                <w:rFonts w:ascii="宋体" w:hAnsi="宋体" w:eastAsia="宋体"/>
                <w:sz w:val="16"/>
              </w:rPr>
              <w:t>上海援疆项目-乡镇卫生院综合服务能力、基础设施和配套提升项目（叶城县全科执业（助理</w:t>
            </w:r>
            <w:bookmarkStart w:id="0" w:name="_GoBack"/>
            <w:r>
              <w:rPr>
                <w:rFonts w:ascii="宋体" w:hAnsi="宋体" w:eastAsia="宋体"/>
                <w:sz w:val="16"/>
              </w:rPr>
              <w:t>）</w:t>
            </w:r>
            <w:bookmarkEnd w:id="0"/>
            <w:r>
              <w:rPr>
                <w:rFonts w:ascii="宋体" w:hAnsi="宋体" w:eastAsia="宋体"/>
                <w:sz w:val="16"/>
              </w:rPr>
              <w:t>医生转岗培训项目）</w:t>
            </w:r>
          </w:p>
        </w:tc>
      </w:tr>
      <w:tr w14:paraId="06349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B3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16A39">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D4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C78B01">
            <w:pPr>
              <w:jc w:val="center"/>
            </w:pPr>
            <w:r>
              <w:rPr>
                <w:rFonts w:ascii="宋体" w:hAnsi="宋体" w:eastAsia="宋体"/>
                <w:sz w:val="16"/>
              </w:rPr>
              <w:t>叶城县卫生健康委员会</w:t>
            </w:r>
          </w:p>
        </w:tc>
      </w:tr>
      <w:tr w14:paraId="71DBF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A66D1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770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A7E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C20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CC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4E9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901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5421">
            <w:pPr>
              <w:jc w:val="center"/>
            </w:pPr>
            <w:r>
              <w:rPr>
                <w:rFonts w:ascii="宋体" w:hAnsi="宋体" w:eastAsia="宋体"/>
                <w:sz w:val="16"/>
              </w:rPr>
              <w:t>得分</w:t>
            </w:r>
          </w:p>
        </w:tc>
      </w:tr>
      <w:tr w14:paraId="43509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6DC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2BA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936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604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171C4">
            <w:pPr>
              <w:jc w:val="center"/>
            </w:pPr>
            <w:r>
              <w:rPr>
                <w:rFonts w:ascii="宋体" w:hAnsi="宋体" w:eastAsia="宋体"/>
                <w:sz w:val="16"/>
              </w:rPr>
              <w:t>45.13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337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EAE68">
            <w:pPr>
              <w:jc w:val="center"/>
            </w:pPr>
            <w:r>
              <w:rPr>
                <w:rFonts w:ascii="宋体" w:hAnsi="宋体" w:eastAsia="宋体"/>
                <w:sz w:val="16"/>
              </w:rPr>
              <w:t>90.26%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C3AD">
            <w:pPr>
              <w:jc w:val="center"/>
            </w:pPr>
            <w:r>
              <w:rPr>
                <w:rFonts w:ascii="宋体" w:hAnsi="宋体" w:eastAsia="宋体"/>
                <w:sz w:val="16"/>
              </w:rPr>
              <w:t>7.57分</w:t>
            </w:r>
          </w:p>
        </w:tc>
      </w:tr>
      <w:tr w14:paraId="7D609E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BB3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4D4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C39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177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014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66D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7AE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EB83">
            <w:pPr>
              <w:jc w:val="center"/>
            </w:pPr>
            <w:r>
              <w:rPr>
                <w:rFonts w:ascii="宋体" w:hAnsi="宋体" w:eastAsia="宋体"/>
                <w:sz w:val="16"/>
              </w:rPr>
              <w:t>—</w:t>
            </w:r>
          </w:p>
        </w:tc>
      </w:tr>
      <w:tr w14:paraId="542FC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6EF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C07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FAE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2964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3DBF8">
            <w:pPr>
              <w:jc w:val="center"/>
            </w:pPr>
            <w:r>
              <w:rPr>
                <w:rFonts w:ascii="宋体" w:hAnsi="宋体" w:eastAsia="宋体"/>
                <w:sz w:val="16"/>
              </w:rPr>
              <w:t>45.13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D43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7730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543C">
            <w:pPr>
              <w:jc w:val="center"/>
            </w:pPr>
            <w:r>
              <w:rPr>
                <w:rFonts w:ascii="宋体" w:hAnsi="宋体" w:eastAsia="宋体"/>
                <w:sz w:val="16"/>
              </w:rPr>
              <w:t>—</w:t>
            </w:r>
          </w:p>
        </w:tc>
      </w:tr>
      <w:tr w14:paraId="512C0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D6F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69B2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100DDD">
            <w:pPr>
              <w:jc w:val="center"/>
            </w:pPr>
            <w:r>
              <w:rPr>
                <w:rFonts w:ascii="宋体" w:hAnsi="宋体" w:eastAsia="宋体"/>
                <w:sz w:val="16"/>
              </w:rPr>
              <w:t>实际完成情况</w:t>
            </w:r>
          </w:p>
        </w:tc>
      </w:tr>
      <w:tr w14:paraId="5371B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F4E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BEA7DF">
            <w:pPr>
              <w:jc w:val="both"/>
            </w:pPr>
            <w:r>
              <w:rPr>
                <w:rFonts w:ascii="宋体" w:hAnsi="宋体" w:eastAsia="宋体"/>
                <w:sz w:val="16"/>
              </w:rPr>
              <w:t>该项目计划投资50万元，主要用于县人民医院及19所乡镇卫生院派出30名执业（助理）医师参加全科医生转岗培训，培训期为一年，每人每年需要资金为1.5万元，合计共需资金50万元，包含审计资金。此项资金主要用于培训工作中学员必要的生活补助、教学实践活动、培训基地师资带教补助及师资培训经费（具体按照新卫科教函</w:t>
            </w:r>
            <w:r>
              <w:rPr>
                <w:rFonts w:hint="eastAsia" w:ascii="宋体" w:hAnsi="宋体"/>
                <w:sz w:val="16"/>
                <w:lang w:eastAsia="zh-CN"/>
              </w:rPr>
              <w:t>〔2024〕20号</w:t>
            </w:r>
            <w:r>
              <w:rPr>
                <w:rFonts w:ascii="宋体" w:hAnsi="宋体" w:eastAsia="宋体"/>
                <w:sz w:val="16"/>
              </w:rPr>
              <w:t>《关于喀什地区卫生健康系统全科医生转岗培训的批复》和《自治区全科医师转岗培训喀什地区项目实施方案》、新卫科教函</w:t>
            </w:r>
            <w:r>
              <w:rPr>
                <w:rFonts w:hint="eastAsia" w:ascii="宋体" w:hAnsi="宋体"/>
                <w:sz w:val="16"/>
                <w:lang w:eastAsia="zh-CN"/>
              </w:rPr>
              <w:t>〔2024〕42号</w:t>
            </w:r>
            <w:r>
              <w:rPr>
                <w:rFonts w:ascii="宋体" w:hAnsi="宋体" w:eastAsia="宋体"/>
                <w:sz w:val="16"/>
              </w:rPr>
              <w:t>《关于印发2024年卫生健康人才培养项目实施方案的补充通知》、新全岗发</w:t>
            </w:r>
            <w:r>
              <w:rPr>
                <w:rFonts w:hint="eastAsia" w:ascii="宋体" w:hAnsi="宋体"/>
                <w:sz w:val="16"/>
                <w:lang w:eastAsia="zh-CN"/>
              </w:rPr>
              <w:t>〔2024〕2号</w:t>
            </w:r>
            <w:r>
              <w:rPr>
                <w:rFonts w:ascii="宋体" w:hAnsi="宋体" w:eastAsia="宋体"/>
                <w:sz w:val="16"/>
              </w:rPr>
              <w:t>《关于2024年喀什地区全科医生转岗培训项目补充通知》文件执行），全科医生培训管理、教学建设、调研、培训考核、证书发放等支出。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EE12F">
            <w:pPr>
              <w:jc w:val="both"/>
            </w:pPr>
            <w:r>
              <w:rPr>
                <w:rFonts w:hint="eastAsia" w:ascii="宋体" w:hAnsi="宋体"/>
                <w:sz w:val="16"/>
                <w:lang w:eastAsia="zh-CN"/>
              </w:rPr>
              <w:t>截至</w:t>
            </w:r>
            <w:r>
              <w:rPr>
                <w:rFonts w:ascii="宋体" w:hAnsi="宋体" w:eastAsia="宋体"/>
                <w:sz w:val="16"/>
              </w:rPr>
              <w:t>2024年12月31日，该项目到位资金50万元，已支付45.13万元，资金执行率90.3%，主要用于县人民医院及19所乡镇卫生院派出30名执业（助理）医师参加全科医生转岗培训，培训期为一年，每人每年需要资金为1.5万元，合计共需资金50万元，包含审计资金。此项资金主要用于培训工作中学员必要的生活补助、教学实践活动、培训基地师资带教补助及师资培训经费（具体按照新卫科教函</w:t>
            </w:r>
            <w:r>
              <w:rPr>
                <w:rFonts w:hint="eastAsia" w:ascii="宋体" w:hAnsi="宋体"/>
                <w:sz w:val="16"/>
                <w:lang w:eastAsia="zh-CN"/>
              </w:rPr>
              <w:t>〔2024〕20号</w:t>
            </w:r>
            <w:r>
              <w:rPr>
                <w:rFonts w:ascii="宋体" w:hAnsi="宋体" w:eastAsia="宋体"/>
                <w:sz w:val="16"/>
              </w:rPr>
              <w:t>《关于喀什地区卫生健康系统全科医生转岗培训的批复》和《自治区全科医师转岗培训喀什地区项目实施方案》、新卫科教函</w:t>
            </w:r>
            <w:r>
              <w:rPr>
                <w:rFonts w:hint="eastAsia" w:ascii="宋体" w:hAnsi="宋体"/>
                <w:sz w:val="16"/>
                <w:lang w:eastAsia="zh-CN"/>
              </w:rPr>
              <w:t>〔2024〕42号</w:t>
            </w:r>
            <w:r>
              <w:rPr>
                <w:rFonts w:ascii="宋体" w:hAnsi="宋体" w:eastAsia="宋体"/>
                <w:sz w:val="16"/>
              </w:rPr>
              <w:t>《关于印发2024年卫生健康人才培养项目实施方案的补充通知》、新全岗发</w:t>
            </w:r>
            <w:r>
              <w:rPr>
                <w:rFonts w:hint="eastAsia" w:ascii="宋体" w:hAnsi="宋体"/>
                <w:sz w:val="16"/>
                <w:lang w:eastAsia="zh-CN"/>
              </w:rPr>
              <w:t>〔2024〕2号</w:t>
            </w:r>
            <w:r>
              <w:rPr>
                <w:rFonts w:ascii="宋体" w:hAnsi="宋体" w:eastAsia="宋体"/>
                <w:sz w:val="16"/>
              </w:rPr>
              <w:t>《关于2024年喀什地区全科医生转岗培训项目补充通知》文件执行），全科医生培训管理、教学建设、调研、培训考核、证书发放等支出。</w:t>
            </w:r>
          </w:p>
        </w:tc>
      </w:tr>
      <w:tr w14:paraId="57BF12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A21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9E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E5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98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0AD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8A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71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07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7FF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28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B0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061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A62F9">
            <w:pPr>
              <w:jc w:val="center"/>
            </w:pPr>
            <w:r>
              <w:rPr>
                <w:rFonts w:ascii="宋体" w:hAnsi="宋体" w:eastAsia="宋体"/>
                <w:sz w:val="16"/>
              </w:rPr>
              <w:t>偏差原因分析及改进措施</w:t>
            </w:r>
          </w:p>
        </w:tc>
      </w:tr>
      <w:tr w14:paraId="46FFD8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ACF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55ED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36DF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F1CEC">
            <w:pPr>
              <w:jc w:val="center"/>
            </w:pPr>
            <w:r>
              <w:rPr>
                <w:rFonts w:ascii="宋体" w:hAnsi="宋体" w:eastAsia="宋体"/>
                <w:sz w:val="16"/>
              </w:rPr>
              <w:t>执业（助理）医师参加全科医生转岗培训人员（人次）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AF70">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9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3F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78F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A5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F6B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C33C">
            <w:pPr>
              <w:jc w:val="center"/>
            </w:pPr>
            <w:r>
              <w:rPr>
                <w:rFonts w:ascii="宋体" w:hAnsi="宋体" w:eastAsia="宋体"/>
                <w:sz w:val="16"/>
              </w:rPr>
              <w:t>=30人次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B6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E007A">
            <w:pPr>
              <w:jc w:val="center"/>
            </w:pPr>
            <w:r>
              <w:rPr>
                <w:rFonts w:ascii="宋体" w:hAnsi="宋体" w:eastAsia="宋体"/>
                <w:sz w:val="16"/>
              </w:rPr>
              <w:t>由于资金未支付完毕，该指标出现偏差；改进措施：做好年初预算分析。</w:t>
            </w:r>
          </w:p>
        </w:tc>
      </w:tr>
      <w:tr w14:paraId="711606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C64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6F8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1F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05E97">
            <w:pPr>
              <w:jc w:val="center"/>
            </w:pPr>
            <w:r>
              <w:rPr>
                <w:rFonts w:ascii="宋体" w:hAnsi="宋体" w:eastAsia="宋体"/>
                <w:sz w:val="16"/>
              </w:rPr>
              <w:t>培训项目审计数（个）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695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7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F92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23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30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F4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5CC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4C53">
            <w:pPr>
              <w:jc w:val="center"/>
            </w:pPr>
            <w:r>
              <w:rPr>
                <w:rFonts w:ascii="宋体" w:hAnsi="宋体" w:eastAsia="宋体"/>
                <w:sz w:val="16"/>
              </w:rPr>
              <w:t>7.57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F60A">
            <w:pPr>
              <w:jc w:val="center"/>
            </w:pPr>
            <w:r>
              <w:rPr>
                <w:rFonts w:ascii="宋体" w:hAnsi="宋体" w:eastAsia="宋体"/>
                <w:sz w:val="16"/>
              </w:rPr>
              <w:t>由于资金未支付完毕，导致资金支付进度缓慢；下一步加快资金支付进度</w:t>
            </w:r>
          </w:p>
        </w:tc>
      </w:tr>
      <w:tr w14:paraId="1309F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9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F70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A7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2694">
            <w:pPr>
              <w:jc w:val="center"/>
            </w:pPr>
            <w:r>
              <w:rPr>
                <w:rFonts w:ascii="宋体" w:hAnsi="宋体" w:eastAsia="宋体"/>
                <w:sz w:val="16"/>
              </w:rPr>
              <w:t>培训项目资金发放准确率（%）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7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C6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CC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3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93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58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9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64D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DE636">
            <w:pPr>
              <w:jc w:val="center"/>
            </w:pPr>
            <w:r>
              <w:rPr>
                <w:rFonts w:ascii="宋体" w:hAnsi="宋体" w:eastAsia="宋体"/>
                <w:sz w:val="16"/>
              </w:rPr>
              <w:t>由于资金未支付完毕，该指标出现偏差；改进措施：做好年初预算分析。</w:t>
            </w:r>
          </w:p>
        </w:tc>
      </w:tr>
      <w:tr w14:paraId="748FD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19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81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A46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3CAA">
            <w:pPr>
              <w:jc w:val="center"/>
            </w:pPr>
            <w:r>
              <w:rPr>
                <w:rFonts w:ascii="宋体" w:hAnsi="宋体" w:eastAsia="宋体"/>
                <w:sz w:val="16"/>
              </w:rPr>
              <w:t>培训项目资金到位及时率（%）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0C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7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C5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1A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06A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E3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C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494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8D25A">
            <w:pPr>
              <w:jc w:val="center"/>
            </w:pPr>
            <w:r>
              <w:rPr>
                <w:rFonts w:ascii="宋体" w:hAnsi="宋体" w:eastAsia="宋体"/>
                <w:sz w:val="16"/>
              </w:rPr>
              <w:t>由于资金未支付完毕，该指标出现偏差；改进措施：做好年初预算分析。</w:t>
            </w:r>
          </w:p>
        </w:tc>
      </w:tr>
      <w:tr w14:paraId="6A5A1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3A5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29E6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3DF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90E9">
            <w:pPr>
              <w:jc w:val="center"/>
            </w:pPr>
            <w:r>
              <w:rPr>
                <w:rFonts w:ascii="宋体" w:hAnsi="宋体" w:eastAsia="宋体"/>
                <w:sz w:val="16"/>
              </w:rPr>
              <w:t>执业（助理）医师参加全科医生转岗培训人员成本（万元/人）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D465">
            <w:pPr>
              <w:jc w:val="center"/>
            </w:pPr>
            <w:r>
              <w:rPr>
                <w:rFonts w:ascii="宋体" w:hAnsi="宋体" w:eastAsia="宋体"/>
                <w:sz w:val="16"/>
              </w:rPr>
              <w:t>&lt;=1.50万元/人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B0D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3E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94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A7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7F7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3AA4">
            <w:pPr>
              <w:jc w:val="center"/>
            </w:pPr>
            <w:r>
              <w:rPr>
                <w:rFonts w:ascii="宋体" w:hAnsi="宋体" w:eastAsia="宋体"/>
                <w:sz w:val="16"/>
              </w:rPr>
              <w:t>=1.5万元/人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36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DF6ED">
            <w:pPr>
              <w:jc w:val="center"/>
            </w:pPr>
            <w:r>
              <w:rPr>
                <w:rFonts w:ascii="宋体" w:hAnsi="宋体" w:eastAsia="宋体"/>
                <w:sz w:val="16"/>
              </w:rPr>
              <w:t>由于资金未支付完毕，该指标出现偏差；改进措施：做好年初预算分析。</w:t>
            </w:r>
          </w:p>
        </w:tc>
      </w:tr>
      <w:tr w14:paraId="3EE91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3EE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FD5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486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EC975">
            <w:pPr>
              <w:jc w:val="center"/>
            </w:pPr>
            <w:r>
              <w:rPr>
                <w:rFonts w:ascii="宋体" w:hAnsi="宋体" w:eastAsia="宋体"/>
                <w:sz w:val="16"/>
              </w:rPr>
              <w:t>培训项目审计经费（万元）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F9CB">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699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DA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B2B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239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3A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8ED1">
            <w:pPr>
              <w:jc w:val="center"/>
            </w:pPr>
            <w:r>
              <w:rPr>
                <w:rFonts w:ascii="宋体" w:hAnsi="宋体" w:eastAsia="宋体"/>
                <w:sz w:val="16"/>
              </w:rPr>
              <w:t>=0.135万元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03F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B7641">
            <w:pPr>
              <w:jc w:val="center"/>
            </w:pPr>
            <w:r>
              <w:rPr>
                <w:rFonts w:ascii="宋体" w:hAnsi="宋体" w:eastAsia="宋体"/>
                <w:sz w:val="16"/>
              </w:rPr>
              <w:t>由于资金未支付完毕，该指标出现偏差；改进措施：做好年初预算分析。</w:t>
            </w:r>
          </w:p>
        </w:tc>
      </w:tr>
      <w:tr w14:paraId="39E8C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23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9C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927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5A4A">
            <w:pPr>
              <w:jc w:val="center"/>
            </w:pPr>
            <w:r>
              <w:rPr>
                <w:rFonts w:ascii="宋体" w:hAnsi="宋体" w:eastAsia="宋体"/>
                <w:sz w:val="16"/>
              </w:rPr>
              <w:t>提高全县医疗机构服务能力和诊疗技术水平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F3E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F40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D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DFD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B0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7C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277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A3A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D9A6B">
            <w:pPr>
              <w:jc w:val="center"/>
            </w:pPr>
            <w:r>
              <w:rPr>
                <w:rFonts w:ascii="宋体" w:hAnsi="宋体" w:eastAsia="宋体"/>
                <w:sz w:val="16"/>
              </w:rPr>
              <w:t>项目未</w:t>
            </w:r>
          </w:p>
        </w:tc>
      </w:tr>
      <w:tr w14:paraId="6248F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8B2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3A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28A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B0E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161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27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CBF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7C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CF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3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C3D0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30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1AFF9">
            <w:pPr>
              <w:jc w:val="center"/>
            </w:pPr>
            <w:r>
              <w:rPr>
                <w:rFonts w:ascii="宋体" w:hAnsi="宋体" w:eastAsia="宋体"/>
                <w:sz w:val="16"/>
              </w:rPr>
              <w:t>由于资金未支付完毕，该指标出现偏差；改进措施：做好年初预算分析。</w:t>
            </w:r>
          </w:p>
        </w:tc>
      </w:tr>
      <w:tr w14:paraId="0CA7C89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595B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F9F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DA46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137E">
            <w:pPr>
              <w:jc w:val="center"/>
            </w:pPr>
            <w:r>
              <w:rPr>
                <w:rFonts w:ascii="宋体" w:hAnsi="宋体" w:eastAsia="宋体"/>
                <w:sz w:val="16"/>
              </w:rPr>
              <w:t>85.14分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E7EB67"/>
        </w:tc>
      </w:tr>
    </w:tbl>
    <w:p w14:paraId="66F53014">
      <w:r>
        <w:br w:type="page"/>
      </w:r>
    </w:p>
    <w:tbl>
      <w:tblPr>
        <w:tblStyle w:val="9"/>
        <w:tblW w:w="0" w:type="auto"/>
        <w:tblInd w:w="0" w:type="dxa"/>
        <w:tblLayout w:type="autofit"/>
        <w:tblCellMar>
          <w:top w:w="0" w:type="dxa"/>
          <w:left w:w="108" w:type="dxa"/>
          <w:bottom w:w="0" w:type="dxa"/>
          <w:right w:w="108" w:type="dxa"/>
        </w:tblCellMar>
      </w:tblPr>
      <w:tblGrid>
        <w:gridCol w:w="616"/>
        <w:gridCol w:w="591"/>
        <w:gridCol w:w="591"/>
        <w:gridCol w:w="696"/>
        <w:gridCol w:w="936"/>
        <w:gridCol w:w="601"/>
        <w:gridCol w:w="597"/>
        <w:gridCol w:w="604"/>
        <w:gridCol w:w="591"/>
        <w:gridCol w:w="591"/>
        <w:gridCol w:w="856"/>
        <w:gridCol w:w="628"/>
        <w:gridCol w:w="545"/>
        <w:gridCol w:w="617"/>
      </w:tblGrid>
      <w:tr w14:paraId="4FDF5593">
        <w:tc>
          <w:tcPr>
            <w:tcW w:w="8848" w:type="dxa"/>
            <w:gridSpan w:val="14"/>
            <w:vAlign w:val="center"/>
          </w:tcPr>
          <w:p w14:paraId="103A5D3E">
            <w:pPr>
              <w:jc w:val="center"/>
            </w:pPr>
            <w:r>
              <w:rPr>
                <w:rFonts w:ascii="宋体" w:hAnsi="宋体" w:eastAsia="宋体"/>
                <w:sz w:val="24"/>
              </w:rPr>
              <w:t>项目支出绩效自评表</w:t>
            </w:r>
          </w:p>
        </w:tc>
      </w:tr>
      <w:tr w14:paraId="4EF18356">
        <w:tblPrEx>
          <w:tblCellMar>
            <w:top w:w="0" w:type="dxa"/>
            <w:left w:w="108" w:type="dxa"/>
            <w:bottom w:w="0" w:type="dxa"/>
            <w:right w:w="108" w:type="dxa"/>
          </w:tblCellMar>
        </w:tblPrEx>
        <w:tc>
          <w:tcPr>
            <w:tcW w:w="8848" w:type="dxa"/>
            <w:gridSpan w:val="14"/>
            <w:vAlign w:val="center"/>
          </w:tcPr>
          <w:p w14:paraId="5B76AC09">
            <w:pPr>
              <w:jc w:val="center"/>
            </w:pPr>
            <w:r>
              <w:rPr>
                <w:rFonts w:ascii="宋体" w:hAnsi="宋体" w:eastAsia="宋体"/>
                <w:sz w:val="24"/>
              </w:rPr>
              <w:t>(2024年度)</w:t>
            </w:r>
          </w:p>
        </w:tc>
      </w:tr>
      <w:tr w14:paraId="4BD72E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73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CCA225">
            <w:pPr>
              <w:jc w:val="center"/>
            </w:pPr>
            <w:r>
              <w:rPr>
                <w:rFonts w:ascii="宋体" w:hAnsi="宋体" w:eastAsia="宋体"/>
                <w:sz w:val="16"/>
              </w:rPr>
              <w:t>上海援疆项目-叶城县乡镇卫生院综合服务能力、基础设施和配套提升-金果镇卫生院住院部改造项目</w:t>
            </w:r>
          </w:p>
        </w:tc>
      </w:tr>
      <w:tr w14:paraId="26EC3F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1AD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FEE51C">
            <w:pPr>
              <w:jc w:val="center"/>
            </w:pPr>
            <w:r>
              <w:rPr>
                <w:rFonts w:ascii="宋体" w:hAnsi="宋体" w:eastAsia="宋体"/>
                <w:sz w:val="16"/>
              </w:rPr>
              <w:t>喀什地区卫生健康委员会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3E8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19976E">
            <w:pPr>
              <w:jc w:val="center"/>
            </w:pPr>
            <w:r>
              <w:rPr>
                <w:rFonts w:ascii="宋体" w:hAnsi="宋体" w:eastAsia="宋体"/>
                <w:sz w:val="16"/>
              </w:rPr>
              <w:t>叶城县卫生健康委员会</w:t>
            </w:r>
          </w:p>
        </w:tc>
      </w:tr>
      <w:tr w14:paraId="2F4344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69C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A98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0868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84E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6DA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D9A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3A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780EB">
            <w:pPr>
              <w:jc w:val="center"/>
            </w:pPr>
            <w:r>
              <w:rPr>
                <w:rFonts w:ascii="宋体" w:hAnsi="宋体" w:eastAsia="宋体"/>
                <w:sz w:val="16"/>
              </w:rPr>
              <w:t>得分</w:t>
            </w:r>
          </w:p>
        </w:tc>
      </w:tr>
      <w:tr w14:paraId="29225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D6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C82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7D08">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FE8F">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A6E78">
            <w:pPr>
              <w:jc w:val="center"/>
            </w:pPr>
            <w:r>
              <w:rPr>
                <w:rFonts w:ascii="宋体" w:hAnsi="宋体" w:eastAsia="宋体"/>
                <w:sz w:val="16"/>
              </w:rPr>
              <w:t>389.86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934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9AAD7">
            <w:pPr>
              <w:jc w:val="center"/>
            </w:pPr>
            <w:r>
              <w:rPr>
                <w:rFonts w:ascii="宋体" w:hAnsi="宋体" w:eastAsia="宋体"/>
                <w:sz w:val="16"/>
              </w:rPr>
              <w:t>27.85%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D6A9">
            <w:pPr>
              <w:jc w:val="center"/>
            </w:pPr>
            <w:r>
              <w:rPr>
                <w:rFonts w:ascii="宋体" w:hAnsi="宋体" w:eastAsia="宋体"/>
                <w:sz w:val="16"/>
              </w:rPr>
              <w:t>0.00分</w:t>
            </w:r>
          </w:p>
        </w:tc>
      </w:tr>
      <w:tr w14:paraId="4C600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15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DED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E99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45C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18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88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0AF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ADA3">
            <w:pPr>
              <w:jc w:val="center"/>
            </w:pPr>
            <w:r>
              <w:rPr>
                <w:rFonts w:ascii="宋体" w:hAnsi="宋体" w:eastAsia="宋体"/>
                <w:sz w:val="16"/>
              </w:rPr>
              <w:t>—</w:t>
            </w:r>
          </w:p>
        </w:tc>
      </w:tr>
      <w:tr w14:paraId="391CB8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8DD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8C4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12617">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DBB8">
            <w:pPr>
              <w:jc w:val="center"/>
            </w:pPr>
            <w:r>
              <w:rPr>
                <w:rFonts w:ascii="宋体" w:hAnsi="宋体" w:eastAsia="宋体"/>
                <w:sz w:val="16"/>
              </w:rPr>
              <w:t>1,400.00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499C">
            <w:pPr>
              <w:jc w:val="center"/>
            </w:pPr>
            <w:r>
              <w:rPr>
                <w:rFonts w:ascii="宋体" w:hAnsi="宋体" w:eastAsia="宋体"/>
                <w:sz w:val="16"/>
              </w:rPr>
              <w:t>389.86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A6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A08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DD0F1">
            <w:pPr>
              <w:jc w:val="center"/>
            </w:pPr>
            <w:r>
              <w:rPr>
                <w:rFonts w:ascii="宋体" w:hAnsi="宋体" w:eastAsia="宋体"/>
                <w:sz w:val="16"/>
              </w:rPr>
              <w:t>—</w:t>
            </w:r>
          </w:p>
        </w:tc>
      </w:tr>
      <w:tr w14:paraId="7BCFE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957A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1BDA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C6709E">
            <w:pPr>
              <w:jc w:val="center"/>
            </w:pPr>
            <w:r>
              <w:rPr>
                <w:rFonts w:ascii="宋体" w:hAnsi="宋体" w:eastAsia="宋体"/>
                <w:sz w:val="16"/>
              </w:rPr>
              <w:t>实际完成情况</w:t>
            </w:r>
          </w:p>
        </w:tc>
      </w:tr>
      <w:tr w14:paraId="494A6E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23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AA45BE">
            <w:pPr>
              <w:jc w:val="both"/>
            </w:pPr>
            <w:r>
              <w:rPr>
                <w:rFonts w:ascii="宋体" w:hAnsi="宋体" w:eastAsia="宋体"/>
                <w:sz w:val="16"/>
              </w:rPr>
              <w:t>该项目下达资金为1400万元，叶发改社发</w:t>
            </w:r>
            <w:r>
              <w:rPr>
                <w:rFonts w:hint="eastAsia" w:ascii="宋体" w:hAnsi="宋体"/>
                <w:sz w:val="16"/>
                <w:lang w:eastAsia="zh-CN"/>
              </w:rPr>
              <w:t>〔2024〕54号</w:t>
            </w:r>
            <w:r>
              <w:rPr>
                <w:rFonts w:ascii="宋体" w:hAnsi="宋体" w:eastAsia="宋体"/>
                <w:sz w:val="16"/>
              </w:rPr>
              <w:t>。 完成对原有教学楼约9513平方米抗震加固，改造金果镇卫生院住院部，涉及外立面、节能、消防、室内改造等，并新增两部电梯建筑面积为141.6平方米，住院部和门诊新建连廊188.74平方米，改造建筑面积为9843.34平方米。项目的实施有效提升叶城县东城区、中城区居民基本医疗与公共卫生服务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278B0E">
            <w:pPr>
              <w:jc w:val="both"/>
            </w:pPr>
            <w:r>
              <w:rPr>
                <w:rFonts w:ascii="宋体" w:hAnsi="宋体" w:eastAsia="宋体"/>
                <w:sz w:val="16"/>
              </w:rPr>
              <w:t>截至2024年12月31日预算数1400万元、执行数389.86万元，执行率27.9%，该项目2024年10月30日办理施工许可证，10月31日开工，室内门、</w:t>
            </w:r>
            <w:r>
              <w:rPr>
                <w:rFonts w:hint="eastAsia" w:ascii="宋体" w:hAnsi="宋体"/>
                <w:sz w:val="16"/>
                <w:lang w:eastAsia="zh-CN"/>
              </w:rPr>
              <w:t>管网</w:t>
            </w:r>
            <w:r>
              <w:rPr>
                <w:rFonts w:ascii="宋体" w:hAnsi="宋体" w:eastAsia="宋体"/>
                <w:sz w:val="16"/>
              </w:rPr>
              <w:t>、线路、室外墙已拆除，因冬季无法抗震加固、无法新建连廊、电梯井等，项目未能按照合同约定完工。</w:t>
            </w:r>
          </w:p>
        </w:tc>
      </w:tr>
      <w:tr w14:paraId="003846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5E02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3BC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6DF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C4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457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7A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5A2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C7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09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40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267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C0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53689">
            <w:pPr>
              <w:jc w:val="center"/>
            </w:pPr>
            <w:r>
              <w:rPr>
                <w:rFonts w:ascii="宋体" w:hAnsi="宋体" w:eastAsia="宋体"/>
                <w:sz w:val="16"/>
              </w:rPr>
              <w:t>偏差原因分析及改进措施</w:t>
            </w:r>
          </w:p>
        </w:tc>
      </w:tr>
      <w:tr w14:paraId="63D129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0E1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DBB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5C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12D6">
            <w:pPr>
              <w:jc w:val="center"/>
            </w:pPr>
            <w:r>
              <w:rPr>
                <w:rFonts w:ascii="宋体" w:hAnsi="宋体" w:eastAsia="宋体"/>
                <w:sz w:val="16"/>
              </w:rPr>
              <w:t>住院部加固改造扩建建筑面积（平方米）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202D">
            <w:pPr>
              <w:jc w:val="center"/>
            </w:pPr>
            <w:r>
              <w:rPr>
                <w:rFonts w:ascii="宋体" w:hAnsi="宋体" w:eastAsia="宋体"/>
                <w:sz w:val="16"/>
              </w:rPr>
              <w:t>=9843.34平方米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F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676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96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F9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1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9902">
            <w:pPr>
              <w:jc w:val="center"/>
            </w:pPr>
            <w:r>
              <w:rPr>
                <w:rFonts w:ascii="宋体" w:hAnsi="宋体" w:eastAsia="宋体"/>
                <w:sz w:val="16"/>
              </w:rPr>
              <w:t>=9843.34平方米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72C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E911C">
            <w:pPr>
              <w:jc w:val="center"/>
            </w:pPr>
            <w:r>
              <w:rPr>
                <w:rFonts w:ascii="宋体" w:hAnsi="宋体" w:eastAsia="宋体"/>
                <w:sz w:val="16"/>
              </w:rPr>
              <w:t>项目未完工，未达到预期效益指标；督促项目实施进度</w:t>
            </w:r>
          </w:p>
        </w:tc>
      </w:tr>
      <w:tr w14:paraId="4D0BC5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50A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6E5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AF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D542">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4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5E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9A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0A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02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1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B7E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88C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FDC1A">
            <w:pPr>
              <w:jc w:val="center"/>
            </w:pPr>
            <w:r>
              <w:rPr>
                <w:rFonts w:ascii="宋体" w:hAnsi="宋体" w:eastAsia="宋体"/>
                <w:sz w:val="16"/>
              </w:rPr>
              <w:t>项目因冬季寒冷，部分施工无法开展导致项目未完工。下一步加快项目实施进度</w:t>
            </w:r>
          </w:p>
        </w:tc>
      </w:tr>
      <w:tr w14:paraId="57BD7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C6B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72E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E408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DB51">
            <w:pPr>
              <w:jc w:val="center"/>
            </w:pPr>
            <w:r>
              <w:rPr>
                <w:rFonts w:ascii="宋体" w:hAnsi="宋体" w:eastAsia="宋体"/>
                <w:sz w:val="16"/>
              </w:rPr>
              <w:t>项目当年开工率（%）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100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CD9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C3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9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6D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76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649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461ED">
            <w:pPr>
              <w:jc w:val="center"/>
            </w:pPr>
            <w:r>
              <w:rPr>
                <w:rFonts w:ascii="宋体" w:hAnsi="宋体" w:eastAsia="宋体"/>
                <w:sz w:val="16"/>
              </w:rPr>
              <w:t>项目当年开工，因冬季无法抗震加固、无法新建连廊、电梯井等，项目未能按照合同约定完工。</w:t>
            </w:r>
          </w:p>
        </w:tc>
      </w:tr>
      <w:tr w14:paraId="2AEA7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32E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FE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DC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B436">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5E3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6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CA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60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50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A8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795C">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948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FD53">
            <w:pPr>
              <w:jc w:val="center"/>
            </w:pPr>
            <w:r>
              <w:rPr>
                <w:rFonts w:ascii="宋体" w:hAnsi="宋体" w:eastAsia="宋体"/>
                <w:sz w:val="16"/>
              </w:rPr>
              <w:t>因冬季无法抗震加固、无法新建连廊、电梯井等，项目未能按照合同约定完工。</w:t>
            </w:r>
          </w:p>
        </w:tc>
      </w:tr>
      <w:tr w14:paraId="0C4F8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65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3F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143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339E">
            <w:pPr>
              <w:jc w:val="center"/>
            </w:pPr>
            <w:r>
              <w:rPr>
                <w:rFonts w:ascii="宋体" w:hAnsi="宋体" w:eastAsia="宋体"/>
                <w:sz w:val="16"/>
              </w:rPr>
              <w:t>住院部抗震加固和改造建设成本（元/平方米）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471F">
            <w:pPr>
              <w:jc w:val="center"/>
            </w:pPr>
            <w:r>
              <w:rPr>
                <w:rFonts w:ascii="宋体" w:hAnsi="宋体" w:eastAsia="宋体"/>
                <w:sz w:val="16"/>
              </w:rPr>
              <w:t>&lt;=1422.28元/平方米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4A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40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53B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6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6F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ED61">
            <w:pPr>
              <w:jc w:val="center"/>
            </w:pPr>
            <w:r>
              <w:rPr>
                <w:rFonts w:ascii="宋体" w:hAnsi="宋体" w:eastAsia="宋体"/>
                <w:sz w:val="16"/>
              </w:rPr>
              <w:t>=396.06元/平方米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C8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BCDBD">
            <w:pPr>
              <w:jc w:val="center"/>
            </w:pPr>
            <w:r>
              <w:rPr>
                <w:rFonts w:ascii="宋体" w:hAnsi="宋体" w:eastAsia="宋体"/>
                <w:sz w:val="16"/>
              </w:rPr>
              <w:t>项目因冬季寒冷，部分施工无法开展导致项目未完工。下一步加快项目实施进度</w:t>
            </w:r>
          </w:p>
        </w:tc>
      </w:tr>
      <w:tr w14:paraId="64357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C7A2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87C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3D8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07BC7">
            <w:pPr>
              <w:jc w:val="center"/>
            </w:pPr>
            <w:r>
              <w:rPr>
                <w:rFonts w:ascii="宋体" w:hAnsi="宋体" w:eastAsia="宋体"/>
                <w:sz w:val="16"/>
              </w:rPr>
              <w:t>提升叶城县东城区、中城区居民基本医疗与公共卫生服务需求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9730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1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3CC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5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0D5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DB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8A80">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DEE1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527BC">
            <w:pPr>
              <w:jc w:val="center"/>
            </w:pPr>
            <w:r>
              <w:rPr>
                <w:rFonts w:ascii="宋体" w:hAnsi="宋体" w:eastAsia="宋体"/>
                <w:sz w:val="16"/>
              </w:rPr>
              <w:t>项目未完工使用无法达到预期目标，故产生偏差；督促项目实施进度</w:t>
            </w:r>
          </w:p>
        </w:tc>
      </w:tr>
      <w:tr w14:paraId="767371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F1C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189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DB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A4A2">
            <w:pPr>
              <w:jc w:val="center"/>
            </w:pPr>
            <w:r>
              <w:rPr>
                <w:rFonts w:ascii="宋体" w:hAnsi="宋体" w:eastAsia="宋体"/>
                <w:sz w:val="16"/>
              </w:rPr>
              <w:t>建设工程使用年限（年）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973C">
            <w:pPr>
              <w:jc w:val="center"/>
            </w:pPr>
            <w:r>
              <w:rPr>
                <w:rFonts w:ascii="宋体" w:hAnsi="宋体" w:eastAsia="宋体"/>
                <w:sz w:val="16"/>
              </w:rPr>
              <w:t>&gt;=50年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B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45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B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67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6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9653">
            <w:pPr>
              <w:jc w:val="center"/>
            </w:pPr>
            <w:r>
              <w:rPr>
                <w:rFonts w:ascii="宋体" w:hAnsi="宋体" w:eastAsia="宋体"/>
                <w:sz w:val="16"/>
              </w:rPr>
              <w:t>=0年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E1C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C30C">
            <w:pPr>
              <w:jc w:val="center"/>
            </w:pPr>
            <w:r>
              <w:rPr>
                <w:rFonts w:ascii="宋体" w:hAnsi="宋体" w:eastAsia="宋体"/>
                <w:sz w:val="16"/>
              </w:rPr>
              <w:t>项目未完工，未达到建设工程使用年限；改进措施：督促项目管理制度</w:t>
            </w:r>
          </w:p>
        </w:tc>
      </w:tr>
      <w:tr w14:paraId="3E63A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51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6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D3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C17B">
            <w:pPr>
              <w:jc w:val="center"/>
            </w:pPr>
            <w:r>
              <w:rPr>
                <w:rFonts w:ascii="宋体" w:hAnsi="宋体" w:eastAsia="宋体"/>
                <w:sz w:val="16"/>
              </w:rPr>
              <w:t>受益人群满意度（%）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453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F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F5A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586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0D2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A8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BA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06DA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A98A5">
            <w:pPr>
              <w:jc w:val="center"/>
            </w:pPr>
            <w:r>
              <w:rPr>
                <w:rFonts w:ascii="宋体" w:hAnsi="宋体" w:eastAsia="宋体"/>
                <w:sz w:val="16"/>
              </w:rPr>
              <w:t>年初绩效目标设置不合理，导致项目实施产生偏差。改进措施：做好年初预算分析。</w:t>
            </w:r>
          </w:p>
        </w:tc>
      </w:tr>
      <w:tr w14:paraId="1829BD9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E11D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4C1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6E03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8FE6">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B6415C"/>
        </w:tc>
      </w:tr>
    </w:tbl>
    <w:p w14:paraId="4C4BC1C5">
      <w:r>
        <w:br w:type="page"/>
      </w:r>
    </w:p>
    <w:p w14:paraId="18287620">
      <w:pPr>
        <w:spacing w:line="640" w:lineRule="exact"/>
        <w:ind w:firstLine="640"/>
        <w:jc w:val="both"/>
        <w:outlineLvl w:val="2"/>
      </w:pPr>
      <w:r>
        <w:rPr>
          <w:rFonts w:ascii="黑体" w:hAnsi="黑体" w:eastAsia="黑体"/>
          <w:sz w:val="32"/>
        </w:rPr>
        <w:t>十二、其他需说明的事项</w:t>
      </w:r>
    </w:p>
    <w:p w14:paraId="16A28410">
      <w:pPr>
        <w:spacing w:line="580" w:lineRule="exact"/>
        <w:ind w:firstLine="640"/>
        <w:jc w:val="both"/>
      </w:pPr>
      <w:r>
        <w:rPr>
          <w:rFonts w:ascii="仿宋_GB2312" w:hAnsi="仿宋_GB2312" w:eastAsia="仿宋_GB2312"/>
          <w:b w:val="0"/>
          <w:sz w:val="32"/>
        </w:rPr>
        <w:t>本年本单位SM项目11个，全年预算数13</w:t>
      </w:r>
      <w:r>
        <w:rPr>
          <w:rFonts w:hint="eastAsia" w:ascii="仿宋_GB2312" w:hAnsi="仿宋_GB2312" w:eastAsia="仿宋_GB2312"/>
          <w:b w:val="0"/>
          <w:sz w:val="32"/>
          <w:lang w:val="en-US" w:eastAsia="zh-CN"/>
        </w:rPr>
        <w:t>,</w:t>
      </w:r>
      <w:r>
        <w:rPr>
          <w:rFonts w:ascii="仿宋_GB2312" w:hAnsi="仿宋_GB2312" w:eastAsia="仿宋_GB2312"/>
          <w:b w:val="0"/>
          <w:sz w:val="32"/>
        </w:rPr>
        <w:t>491.37万元，全年执行数12</w:t>
      </w:r>
      <w:r>
        <w:rPr>
          <w:rFonts w:hint="eastAsia" w:ascii="仿宋_GB2312" w:hAnsi="仿宋_GB2312" w:eastAsia="仿宋_GB2312"/>
          <w:b w:val="0"/>
          <w:sz w:val="32"/>
          <w:lang w:val="en-US" w:eastAsia="zh-CN"/>
        </w:rPr>
        <w:t>,</w:t>
      </w:r>
      <w:r>
        <w:rPr>
          <w:rFonts w:ascii="仿宋_GB2312" w:hAnsi="仿宋_GB2312" w:eastAsia="仿宋_GB2312"/>
          <w:b w:val="0"/>
          <w:sz w:val="32"/>
        </w:rPr>
        <w:t>667.06万元。</w:t>
      </w:r>
    </w:p>
    <w:p w14:paraId="0FA7722C">
      <w:r>
        <w:br w:type="page"/>
      </w:r>
    </w:p>
    <w:p w14:paraId="0B57C0FF">
      <w:pPr>
        <w:spacing w:line="240" w:lineRule="auto"/>
        <w:jc w:val="center"/>
        <w:outlineLvl w:val="1"/>
      </w:pPr>
      <w:r>
        <w:rPr>
          <w:rFonts w:ascii="黑体" w:hAnsi="黑体" w:eastAsia="黑体"/>
          <w:sz w:val="32"/>
        </w:rPr>
        <w:t>第三部分 专业名词解释</w:t>
      </w:r>
    </w:p>
    <w:p w14:paraId="265F71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B64EA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D3E64B">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FAB2F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28071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2BC36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97B20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2EEA46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712A0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BA0F6E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FA928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8F72A53">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8AB3B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C30C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496D7D">
      <w:r>
        <w:br w:type="page"/>
      </w:r>
    </w:p>
    <w:p w14:paraId="0E4C5AFE">
      <w:pPr>
        <w:spacing w:line="240" w:lineRule="auto"/>
        <w:jc w:val="center"/>
        <w:outlineLvl w:val="1"/>
      </w:pPr>
      <w:r>
        <w:rPr>
          <w:rFonts w:ascii="黑体" w:hAnsi="黑体" w:eastAsia="黑体"/>
          <w:sz w:val="32"/>
        </w:rPr>
        <w:t>第四部分 部门决算报表（见附表）</w:t>
      </w:r>
    </w:p>
    <w:p w14:paraId="143243B7">
      <w:pPr>
        <w:spacing w:line="240" w:lineRule="auto"/>
        <w:ind w:firstLine="640"/>
        <w:jc w:val="both"/>
      </w:pPr>
      <w:r>
        <w:rPr>
          <w:rFonts w:ascii="仿宋_GB2312" w:hAnsi="仿宋_GB2312" w:eastAsia="仿宋_GB2312"/>
          <w:b w:val="0"/>
          <w:sz w:val="32"/>
        </w:rPr>
        <w:t>一、《收入支出决算总表》</w:t>
      </w:r>
    </w:p>
    <w:p w14:paraId="6CBA85BB">
      <w:pPr>
        <w:spacing w:line="240" w:lineRule="auto"/>
        <w:ind w:firstLine="640"/>
        <w:jc w:val="both"/>
      </w:pPr>
      <w:r>
        <w:rPr>
          <w:rFonts w:ascii="仿宋_GB2312" w:hAnsi="仿宋_GB2312" w:eastAsia="仿宋_GB2312"/>
          <w:b w:val="0"/>
          <w:sz w:val="32"/>
        </w:rPr>
        <w:t>二、《收入决算表》</w:t>
      </w:r>
    </w:p>
    <w:p w14:paraId="1268F576">
      <w:pPr>
        <w:spacing w:line="240" w:lineRule="auto"/>
        <w:ind w:firstLine="640"/>
        <w:jc w:val="both"/>
      </w:pPr>
      <w:r>
        <w:rPr>
          <w:rFonts w:ascii="仿宋_GB2312" w:hAnsi="仿宋_GB2312" w:eastAsia="仿宋_GB2312"/>
          <w:b w:val="0"/>
          <w:sz w:val="32"/>
        </w:rPr>
        <w:t>三、《支出决算表》</w:t>
      </w:r>
    </w:p>
    <w:p w14:paraId="70F9BB58">
      <w:pPr>
        <w:spacing w:line="240" w:lineRule="auto"/>
        <w:ind w:firstLine="640"/>
        <w:jc w:val="both"/>
      </w:pPr>
      <w:r>
        <w:rPr>
          <w:rFonts w:ascii="仿宋_GB2312" w:hAnsi="仿宋_GB2312" w:eastAsia="仿宋_GB2312"/>
          <w:b w:val="0"/>
          <w:sz w:val="32"/>
        </w:rPr>
        <w:t>四、《财政拨款收入支出决算总表》</w:t>
      </w:r>
    </w:p>
    <w:p w14:paraId="587CEBD8">
      <w:pPr>
        <w:spacing w:line="240" w:lineRule="auto"/>
        <w:ind w:firstLine="640"/>
        <w:jc w:val="both"/>
      </w:pPr>
      <w:r>
        <w:rPr>
          <w:rFonts w:ascii="仿宋_GB2312" w:hAnsi="仿宋_GB2312" w:eastAsia="仿宋_GB2312"/>
          <w:b w:val="0"/>
          <w:sz w:val="32"/>
        </w:rPr>
        <w:t>五、《一般公共预算财政拨款支出决算表》</w:t>
      </w:r>
    </w:p>
    <w:p w14:paraId="696388DF">
      <w:pPr>
        <w:spacing w:line="240" w:lineRule="auto"/>
        <w:ind w:firstLine="640"/>
        <w:jc w:val="both"/>
      </w:pPr>
      <w:r>
        <w:rPr>
          <w:rFonts w:ascii="仿宋_GB2312" w:hAnsi="仿宋_GB2312" w:eastAsia="仿宋_GB2312"/>
          <w:b w:val="0"/>
          <w:sz w:val="32"/>
        </w:rPr>
        <w:t>六、《一般公共预算财政拨款基本支出决算表》</w:t>
      </w:r>
    </w:p>
    <w:p w14:paraId="7A16C646">
      <w:pPr>
        <w:spacing w:line="240" w:lineRule="auto"/>
        <w:ind w:firstLine="640"/>
        <w:jc w:val="both"/>
      </w:pPr>
      <w:r>
        <w:rPr>
          <w:rFonts w:ascii="仿宋_GB2312" w:hAnsi="仿宋_GB2312" w:eastAsia="仿宋_GB2312"/>
          <w:b w:val="0"/>
          <w:sz w:val="32"/>
        </w:rPr>
        <w:t>七、《政府性基金预算财政拨款收入支出决算表》</w:t>
      </w:r>
    </w:p>
    <w:p w14:paraId="6AC1817A">
      <w:pPr>
        <w:spacing w:line="240" w:lineRule="auto"/>
        <w:ind w:firstLine="640"/>
        <w:jc w:val="both"/>
      </w:pPr>
      <w:r>
        <w:rPr>
          <w:rFonts w:ascii="仿宋_GB2312" w:hAnsi="仿宋_GB2312" w:eastAsia="仿宋_GB2312"/>
          <w:b w:val="0"/>
          <w:sz w:val="32"/>
        </w:rPr>
        <w:t>八、《国有资本经营预算财政拨款收入支出决算表》</w:t>
      </w:r>
    </w:p>
    <w:p w14:paraId="076EEB41">
      <w:pPr>
        <w:spacing w:line="240" w:lineRule="auto"/>
        <w:ind w:firstLine="640"/>
        <w:jc w:val="both"/>
      </w:pPr>
      <w:r>
        <w:rPr>
          <w:rFonts w:ascii="仿宋_GB2312" w:hAnsi="仿宋_GB2312" w:eastAsia="仿宋_GB2312"/>
          <w:b w:val="0"/>
          <w:sz w:val="32"/>
        </w:rPr>
        <w:t>九、《财政拨款“三公”经费支出决算表》</w:t>
      </w:r>
    </w:p>
    <w:p w14:paraId="3D58E44E">
      <w:pPr>
        <w:spacing w:line="240" w:lineRule="auto"/>
        <w:ind w:firstLine="640"/>
        <w:jc w:val="both"/>
      </w:pPr>
    </w:p>
    <w:p w14:paraId="5BE48C6C">
      <w:pPr>
        <w:spacing w:line="240" w:lineRule="auto"/>
        <w:ind w:firstLine="640"/>
        <w:jc w:val="both"/>
      </w:pPr>
    </w:p>
    <w:p w14:paraId="17EE20BD">
      <w:pPr>
        <w:spacing w:line="240" w:lineRule="auto"/>
        <w:ind w:firstLine="640"/>
        <w:jc w:val="both"/>
      </w:pPr>
    </w:p>
    <w:p w14:paraId="65E6D0BE">
      <w:pPr>
        <w:spacing w:line="240" w:lineRule="auto"/>
        <w:ind w:firstLine="640"/>
        <w:jc w:val="both"/>
      </w:pPr>
    </w:p>
    <w:p w14:paraId="4E0864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39267EC-A430-498F-A278-A1EC0503527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FF78C03-E309-4BC5-BE62-D78232622333}"/>
  </w:font>
  <w:font w:name="仿宋_GB2312">
    <w:panose1 w:val="02010609030101010101"/>
    <w:charset w:val="86"/>
    <w:family w:val="modern"/>
    <w:pitch w:val="default"/>
    <w:sig w:usb0="00000001" w:usb1="080E0000" w:usb2="00000000" w:usb3="00000000" w:csb0="00040000" w:csb1="00000000"/>
    <w:embedRegular r:id="rId3" w:fontKey="{249E2849-728B-4A8A-BCC6-74825BBBA8F9}"/>
  </w:font>
  <w:font w:name="楷体_GB2312">
    <w:panose1 w:val="02010609030101010101"/>
    <w:charset w:val="86"/>
    <w:family w:val="auto"/>
    <w:pitch w:val="default"/>
    <w:sig w:usb0="00000001" w:usb1="080E0000" w:usb2="00000000" w:usb3="00000000" w:csb0="00040000" w:csb1="00000000"/>
    <w:embedRegular r:id="rId4" w:fontKey="{3C13B047-E49A-44AB-B000-D2240824540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1255120"/>
    <w:rsid w:val="021B7195"/>
    <w:rsid w:val="02F73D26"/>
    <w:rsid w:val="034D4FEF"/>
    <w:rsid w:val="043E5B56"/>
    <w:rsid w:val="06792773"/>
    <w:rsid w:val="09A729D8"/>
    <w:rsid w:val="0A3C58E8"/>
    <w:rsid w:val="0A7B4867"/>
    <w:rsid w:val="0B8C3ECC"/>
    <w:rsid w:val="0C0B13B7"/>
    <w:rsid w:val="0C3613A3"/>
    <w:rsid w:val="0C7227A7"/>
    <w:rsid w:val="0DCA6EF7"/>
    <w:rsid w:val="0E4B1576"/>
    <w:rsid w:val="0E4E08E4"/>
    <w:rsid w:val="0EA04331"/>
    <w:rsid w:val="0F9811B3"/>
    <w:rsid w:val="11E15093"/>
    <w:rsid w:val="120E0809"/>
    <w:rsid w:val="174A7237"/>
    <w:rsid w:val="19071D6C"/>
    <w:rsid w:val="19B5554D"/>
    <w:rsid w:val="1ACC14D7"/>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59021D6"/>
    <w:rsid w:val="38006E2C"/>
    <w:rsid w:val="3914510A"/>
    <w:rsid w:val="3AAA1C1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12341C"/>
    <w:rsid w:val="4B4C0111"/>
    <w:rsid w:val="4BB23021"/>
    <w:rsid w:val="4F3F074E"/>
    <w:rsid w:val="50DB5F45"/>
    <w:rsid w:val="52F92565"/>
    <w:rsid w:val="543D17CB"/>
    <w:rsid w:val="55DA564E"/>
    <w:rsid w:val="56E07045"/>
    <w:rsid w:val="57FD73D2"/>
    <w:rsid w:val="583059FA"/>
    <w:rsid w:val="587E6212"/>
    <w:rsid w:val="58E00F99"/>
    <w:rsid w:val="58E76174"/>
    <w:rsid w:val="5AFC6609"/>
    <w:rsid w:val="5FA17648"/>
    <w:rsid w:val="5FD320BD"/>
    <w:rsid w:val="60DE4D57"/>
    <w:rsid w:val="613409CB"/>
    <w:rsid w:val="61A46A97"/>
    <w:rsid w:val="62DD7D21"/>
    <w:rsid w:val="646F3406"/>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913F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5639</Words>
  <Characters>6592</Characters>
  <Lines>0</Lines>
  <Paragraphs>0</Paragraphs>
  <TotalTime>19</TotalTime>
  <ScaleCrop>false</ScaleCrop>
  <LinksUpToDate>false</LinksUpToDate>
  <CharactersWithSpaces>6600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2025-09-29T11:15:22Z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