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624C" w14:textId="77777777" w:rsidR="00131B68" w:rsidRDefault="00BF22A7">
      <w:pPr>
        <w:spacing w:line="540" w:lineRule="exact"/>
        <w:rPr>
          <w:rFonts w:ascii="黑体" w:eastAsia="黑体" w:hAnsi="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4757BF65" w14:textId="77777777" w:rsidR="00131B68" w:rsidRDefault="00131B68">
      <w:pPr>
        <w:spacing w:line="540" w:lineRule="exact"/>
        <w:rPr>
          <w:rFonts w:ascii="方正小标宋_GBK" w:eastAsia="方正小标宋_GBK" w:hAnsi="宋体"/>
          <w:sz w:val="44"/>
          <w:szCs w:val="44"/>
        </w:rPr>
      </w:pPr>
    </w:p>
    <w:p w14:paraId="0C5671F7" w14:textId="77777777" w:rsidR="00131B68" w:rsidRDefault="00BF22A7">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年度新疆喀什地区叶城县农产品质</w:t>
      </w:r>
      <w:proofErr w:type="gramStart"/>
      <w:r>
        <w:rPr>
          <w:rFonts w:ascii="方正小标宋_GBK" w:eastAsia="方正小标宋_GBK" w:hAnsi="宋体" w:cs="方正小标宋_GBK" w:hint="eastAsia"/>
          <w:sz w:val="44"/>
          <w:szCs w:val="44"/>
        </w:rPr>
        <w:t>量安全</w:t>
      </w:r>
      <w:proofErr w:type="gramEnd"/>
      <w:r>
        <w:rPr>
          <w:rFonts w:ascii="方正小标宋_GBK" w:eastAsia="方正小标宋_GBK" w:hAnsi="宋体" w:cs="方正小标宋_GBK" w:hint="eastAsia"/>
          <w:sz w:val="44"/>
          <w:szCs w:val="44"/>
        </w:rPr>
        <w:t>检验检测单位部门决算公开说明</w:t>
      </w:r>
    </w:p>
    <w:p w14:paraId="6B5ED643" w14:textId="77777777" w:rsidR="00131B68" w:rsidRDefault="00131B68">
      <w:pPr>
        <w:spacing w:line="540" w:lineRule="exact"/>
        <w:rPr>
          <w:rFonts w:ascii="仿宋_GB2312" w:eastAsia="仿宋_GB2312" w:hAnsi="宋体"/>
          <w:sz w:val="32"/>
          <w:szCs w:val="32"/>
        </w:rPr>
      </w:pPr>
    </w:p>
    <w:p w14:paraId="304EB7C2" w14:textId="77777777" w:rsidR="00131B68" w:rsidRDefault="00BF22A7">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56EC6B36" w14:textId="77777777" w:rsidR="00131B68" w:rsidRDefault="00131B68">
      <w:pPr>
        <w:spacing w:line="540" w:lineRule="exact"/>
        <w:rPr>
          <w:rFonts w:ascii="仿宋_GB2312" w:eastAsia="仿宋_GB2312" w:hAnsi="宋体"/>
          <w:b/>
          <w:bCs/>
          <w:kern w:val="0"/>
          <w:sz w:val="32"/>
          <w:szCs w:val="32"/>
        </w:rPr>
      </w:pPr>
    </w:p>
    <w:p w14:paraId="46D9D95F"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2E74FACA" w14:textId="77777777" w:rsidR="00131B68" w:rsidRDefault="00BF22A7">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58C5D2BA" w14:textId="77777777" w:rsidR="00131B68" w:rsidRDefault="00BF22A7">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3831FE04"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70EAAE20"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7626F72F"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4FE5C620"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3CEEA3CD"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2A0EB1B6"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10C45C7A"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581C6120"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53C6FA4A" w14:textId="77777777" w:rsidR="00131B68" w:rsidRDefault="00BF22A7">
      <w:pPr>
        <w:spacing w:line="54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（三）政府性基金预算收支决算情况说明</w:t>
      </w:r>
    </w:p>
    <w:p w14:paraId="137CD7C8"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376EC08A"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2EDD4068"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78FC9A30"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0DB41D6D"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51D986FC" w14:textId="77777777" w:rsidR="00131B68" w:rsidRDefault="00BF22A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cs="仿宋_GB2312" w:hint="eastAsia"/>
          <w:sz w:val="32"/>
          <w:szCs w:val="32"/>
        </w:rPr>
        <w:t>（一）国有资产占用情况说明</w:t>
      </w:r>
      <w:bookmarkEnd w:id="0"/>
      <w:bookmarkEnd w:id="1"/>
    </w:p>
    <w:p w14:paraId="211C47B7" w14:textId="77777777" w:rsidR="00131B68" w:rsidRDefault="00BF22A7">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54F80CF9"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4B168FF6"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B9DB299"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2BD97671"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50A1A53E"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644D0D58"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7B05D04B"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2914B998"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1B20C8DF"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53C6E5E2" w14:textId="77777777" w:rsidR="00131B68" w:rsidRDefault="00BF22A7">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106DE4E6" w14:textId="77777777" w:rsidR="00131B68" w:rsidRDefault="00131B68">
      <w:pPr>
        <w:spacing w:line="540" w:lineRule="exact"/>
        <w:ind w:firstLineChars="200" w:firstLine="640"/>
        <w:rPr>
          <w:rFonts w:ascii="黑体" w:eastAsia="黑体" w:hAnsi="黑体"/>
          <w:sz w:val="32"/>
          <w:szCs w:val="32"/>
        </w:rPr>
      </w:pPr>
    </w:p>
    <w:p w14:paraId="62F2FE34" w14:textId="77777777" w:rsidR="00131B68" w:rsidRDefault="00BF22A7">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1F0F0901"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1ED9255C" w14:textId="77777777" w:rsidR="00131B68" w:rsidRDefault="00BF22A7">
      <w:pPr>
        <w:spacing w:line="500" w:lineRule="exact"/>
        <w:ind w:firstLineChars="200" w:firstLine="640"/>
        <w:rPr>
          <w:rFonts w:ascii="黑体" w:eastAsia="黑体" w:hAnsi="黑体"/>
          <w:kern w:val="0"/>
          <w:sz w:val="32"/>
          <w:szCs w:val="32"/>
        </w:rPr>
      </w:pPr>
      <w:r>
        <w:rPr>
          <w:rFonts w:ascii="仿宋_GB2312" w:eastAsia="仿宋_GB2312" w:cs="仿宋_GB2312" w:hint="eastAsia"/>
          <w:sz w:val="32"/>
          <w:szCs w:val="32"/>
        </w:rPr>
        <w:t>贯彻执行国家有关农产品质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方面的法律法规和标准，开展农产品质量监管工作。开展农产品质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技术咨询，宣传培训工作，组织开展农产品质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量化考核、达标验收工作。负责县域农产品质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日产监督检查工作，定期对辖区内的农产品进行农产品质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抽样监测工作。负责制定县城内农产品质量检测方案，编写农产品质量检测报告等。</w:t>
      </w:r>
    </w:p>
    <w:p w14:paraId="0B7B0488" w14:textId="77777777" w:rsidR="00131B68" w:rsidRDefault="00BF22A7">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09697B2C" w14:textId="77777777" w:rsidR="00131B68" w:rsidRDefault="00BF22A7">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检验</w:t>
      </w:r>
      <w:r>
        <w:rPr>
          <w:rFonts w:ascii="仿宋_GB2312" w:eastAsia="仿宋_GB2312" w:cs="仿宋_GB2312" w:hint="eastAsia"/>
          <w:sz w:val="32"/>
          <w:szCs w:val="32"/>
        </w:rPr>
        <w:lastRenderedPageBreak/>
        <w:t>检测单位部门决算包括：新疆喀什地区叶城县农产品质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检验检测单位部门本级决算、所属单位决算等。</w:t>
      </w:r>
    </w:p>
    <w:p w14:paraId="2EA70F71" w14:textId="77777777" w:rsidR="00131B68" w:rsidRDefault="00BF22A7">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纳入新疆喀什地区叶城县农</w:t>
      </w:r>
      <w:r>
        <w:rPr>
          <w:rFonts w:ascii="仿宋_GB2312" w:eastAsia="仿宋_GB2312" w:cs="仿宋_GB2312" w:hint="eastAsia"/>
          <w:sz w:val="32"/>
          <w:szCs w:val="32"/>
        </w:rPr>
        <w:t>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检验检测单位</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5A082E54" w14:textId="77777777" w:rsidR="00131B68" w:rsidRDefault="00131B68">
      <w:pPr>
        <w:spacing w:line="540" w:lineRule="exact"/>
        <w:ind w:firstLineChars="200" w:firstLine="616"/>
        <w:rPr>
          <w:rFonts w:ascii="仿宋_GB2312" w:eastAsia="仿宋_GB2312"/>
          <w:spacing w:val="-6"/>
          <w:sz w:val="32"/>
          <w:szCs w:val="32"/>
        </w:rPr>
      </w:pPr>
    </w:p>
    <w:p w14:paraId="06E622E9" w14:textId="77777777" w:rsidR="00131B68" w:rsidRDefault="00131B68">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31B68" w14:paraId="2BA18905" w14:textId="77777777">
        <w:trPr>
          <w:trHeight w:hRule="exact" w:val="510"/>
        </w:trPr>
        <w:tc>
          <w:tcPr>
            <w:tcW w:w="3056" w:type="dxa"/>
            <w:vAlign w:val="center"/>
          </w:tcPr>
          <w:p w14:paraId="45D608AE" w14:textId="77777777" w:rsidR="00131B68" w:rsidRDefault="00BF22A7">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3F17D25A" w14:textId="77777777" w:rsidR="00131B68" w:rsidRDefault="00BF22A7">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0FEDAA0E" w14:textId="77777777" w:rsidR="00131B68" w:rsidRDefault="00BF22A7">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131B68" w14:paraId="6F1A40D3" w14:textId="77777777">
        <w:tc>
          <w:tcPr>
            <w:tcW w:w="3056" w:type="dxa"/>
          </w:tcPr>
          <w:p w14:paraId="6F12458D" w14:textId="77777777" w:rsidR="00131B68" w:rsidRDefault="00BF22A7">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2B033007" w14:textId="77777777" w:rsidR="00131B68" w:rsidRDefault="00BF22A7">
            <w:pPr>
              <w:spacing w:line="500" w:lineRule="exact"/>
              <w:ind w:firstLineChars="200" w:firstLine="640"/>
              <w:jc w:val="left"/>
              <w:rPr>
                <w:rFonts w:eastAsia="仿宋_GB2312"/>
              </w:rPr>
            </w:pPr>
            <w:r>
              <w:rPr>
                <w:rFonts w:ascii="仿宋_GB2312" w:eastAsia="仿宋_GB2312" w:cs="仿宋_GB2312" w:hint="eastAsia"/>
                <w:position w:val="-1"/>
                <w:sz w:val="32"/>
                <w:szCs w:val="32"/>
              </w:rPr>
              <w:t>新疆喀什地区叶城县农产品质</w:t>
            </w:r>
            <w:proofErr w:type="gramStart"/>
            <w:r>
              <w:rPr>
                <w:rFonts w:ascii="仿宋_GB2312" w:eastAsia="仿宋_GB2312" w:cs="仿宋_GB2312" w:hint="eastAsia"/>
                <w:position w:val="-1"/>
                <w:sz w:val="32"/>
                <w:szCs w:val="32"/>
              </w:rPr>
              <w:t>量安全</w:t>
            </w:r>
            <w:proofErr w:type="gramEnd"/>
            <w:r>
              <w:rPr>
                <w:rFonts w:ascii="仿宋_GB2312" w:eastAsia="仿宋_GB2312" w:cs="仿宋_GB2312" w:hint="eastAsia"/>
                <w:position w:val="-1"/>
                <w:sz w:val="32"/>
                <w:szCs w:val="32"/>
              </w:rPr>
              <w:t>检验检测单位</w:t>
            </w:r>
          </w:p>
        </w:tc>
        <w:tc>
          <w:tcPr>
            <w:tcW w:w="2538" w:type="dxa"/>
            <w:vAlign w:val="center"/>
          </w:tcPr>
          <w:p w14:paraId="3456557C" w14:textId="77777777" w:rsidR="00131B68" w:rsidRDefault="00131B68">
            <w:pPr>
              <w:spacing w:line="500" w:lineRule="exact"/>
              <w:ind w:firstLineChars="200" w:firstLine="420"/>
              <w:jc w:val="left"/>
            </w:pPr>
          </w:p>
        </w:tc>
      </w:tr>
    </w:tbl>
    <w:p w14:paraId="5D35C321" w14:textId="77777777" w:rsidR="00131B68" w:rsidRDefault="00131B68">
      <w:pPr>
        <w:spacing w:line="500" w:lineRule="exact"/>
        <w:rPr>
          <w:rFonts w:ascii="仿宋_GB2312" w:eastAsia="仿宋_GB2312" w:hAnsi="宋体"/>
          <w:kern w:val="0"/>
          <w:sz w:val="32"/>
          <w:szCs w:val="32"/>
        </w:rPr>
      </w:pPr>
    </w:p>
    <w:p w14:paraId="728BB927" w14:textId="77777777" w:rsidR="00131B68" w:rsidRDefault="00131B68">
      <w:pPr>
        <w:spacing w:line="500" w:lineRule="exact"/>
        <w:rPr>
          <w:rFonts w:ascii="仿宋_GB2312" w:eastAsia="仿宋_GB2312" w:hAnsi="宋体"/>
          <w:kern w:val="0"/>
          <w:sz w:val="32"/>
          <w:szCs w:val="32"/>
        </w:rPr>
      </w:pPr>
    </w:p>
    <w:p w14:paraId="754B0A25" w14:textId="77777777" w:rsidR="00131B68" w:rsidRDefault="00BF22A7">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5AD12CBE" w14:textId="77777777" w:rsidR="00131B68" w:rsidRDefault="00BF22A7">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25AE663E"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2E951D9C" w14:textId="77777777" w:rsidR="00131B68" w:rsidRDefault="00BF22A7">
      <w:pPr>
        <w:spacing w:line="54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56.99</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2.85</w:t>
      </w:r>
      <w:r>
        <w:rPr>
          <w:rFonts w:ascii="仿宋_GB2312" w:eastAsia="仿宋_GB2312" w:cs="仿宋_GB2312" w:hint="eastAsia"/>
          <w:sz w:val="32"/>
          <w:szCs w:val="32"/>
        </w:rPr>
        <w:t>万元，增长</w:t>
      </w:r>
      <w:r>
        <w:rPr>
          <w:rFonts w:ascii="仿宋_GB2312" w:eastAsia="仿宋_GB2312" w:cs="仿宋_GB2312"/>
          <w:sz w:val="32"/>
          <w:szCs w:val="32"/>
        </w:rPr>
        <w:t>5.26%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因干部工资调整、级别晋升；</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56.99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2.85</w:t>
      </w:r>
      <w:r>
        <w:rPr>
          <w:rFonts w:ascii="仿宋_GB2312" w:eastAsia="仿宋_GB2312" w:cs="仿宋_GB2312" w:hint="eastAsia"/>
          <w:sz w:val="32"/>
          <w:szCs w:val="32"/>
        </w:rPr>
        <w:t>万元，增长</w:t>
      </w:r>
      <w:r>
        <w:rPr>
          <w:rFonts w:ascii="仿宋_GB2312" w:eastAsia="仿宋_GB2312" w:cs="仿宋_GB2312"/>
          <w:sz w:val="32"/>
          <w:szCs w:val="32"/>
        </w:rPr>
        <w:t>5.26%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因干部工资调整、级别晋升；</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，增加的主要原因是：本单位无结余</w:t>
      </w:r>
      <w:r>
        <w:rPr>
          <w:rFonts w:ascii="仿宋_GB2312" w:eastAsia="仿宋_GB2312" w:cs="仿宋_GB2312" w:hint="eastAsia"/>
          <w:color w:val="000000"/>
          <w:sz w:val="32"/>
          <w:szCs w:val="32"/>
        </w:rPr>
        <w:t>。</w:t>
      </w:r>
      <w:bookmarkEnd w:id="8"/>
    </w:p>
    <w:p w14:paraId="299DAF48"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215A2D2F" w14:textId="77777777" w:rsidR="00131B68" w:rsidRDefault="00BF22A7">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56.99</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56.99</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lastRenderedPageBreak/>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1B841741" w14:textId="77777777" w:rsidR="00131B68" w:rsidRDefault="00BF22A7">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56.99</w:t>
      </w:r>
      <w:r>
        <w:rPr>
          <w:rFonts w:ascii="仿宋_GB2312" w:eastAsia="仿宋_GB2312" w:cs="仿宋_GB2312" w:hint="eastAsia"/>
          <w:sz w:val="32"/>
          <w:szCs w:val="32"/>
        </w:rPr>
        <w:t>万元，预决算差异率</w:t>
      </w:r>
      <w:r>
        <w:rPr>
          <w:rFonts w:ascii="仿宋_GB2312" w:eastAsia="仿宋_GB2312" w:cs="仿宋_GB2312"/>
          <w:sz w:val="32"/>
          <w:szCs w:val="32"/>
        </w:rPr>
        <w:t>9.16%</w:t>
      </w:r>
      <w:r>
        <w:rPr>
          <w:rFonts w:ascii="仿宋_GB2312" w:eastAsia="仿宋_GB2312" w:cs="仿宋_GB2312" w:hint="eastAsia"/>
          <w:sz w:val="32"/>
          <w:szCs w:val="32"/>
        </w:rPr>
        <w:t>，差异主要原因是干部工资调整、级别晋升。</w:t>
      </w:r>
      <w:bookmarkEnd w:id="15"/>
    </w:p>
    <w:p w14:paraId="357CCE6A"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10077C05" w14:textId="77777777" w:rsidR="00131B68" w:rsidRDefault="00BF22A7">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56.99</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56.99</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0A2D988C" w14:textId="77777777" w:rsidR="00131B68" w:rsidRDefault="00BF22A7">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56.99</w:t>
      </w:r>
      <w:r>
        <w:rPr>
          <w:rFonts w:ascii="仿宋_GB2312" w:eastAsia="仿宋_GB2312" w:cs="仿宋_GB2312" w:hint="eastAsia"/>
          <w:sz w:val="32"/>
          <w:szCs w:val="32"/>
        </w:rPr>
        <w:t>万元，预决算差异率</w:t>
      </w:r>
      <w:r>
        <w:rPr>
          <w:rFonts w:ascii="仿宋_GB2312" w:eastAsia="仿宋_GB2312" w:cs="仿宋_GB2312"/>
          <w:sz w:val="32"/>
          <w:szCs w:val="32"/>
        </w:rPr>
        <w:t>9.16%</w:t>
      </w:r>
      <w:r>
        <w:rPr>
          <w:rFonts w:ascii="仿宋_GB2312" w:eastAsia="仿宋_GB2312" w:cs="仿宋_GB2312" w:hint="eastAsia"/>
          <w:sz w:val="32"/>
          <w:szCs w:val="32"/>
        </w:rPr>
        <w:t>，差异主要原因是干部工资调整、级别晋升。</w:t>
      </w:r>
    </w:p>
    <w:bookmarkEnd w:id="22"/>
    <w:p w14:paraId="1241E657" w14:textId="77777777" w:rsidR="00131B68" w:rsidRDefault="00BF22A7">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052E42EB"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5AC9E465" w14:textId="77777777" w:rsidR="00131B68" w:rsidRDefault="00BF22A7">
      <w:pPr>
        <w:spacing w:line="54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56.99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2.85</w:t>
      </w:r>
      <w:r>
        <w:rPr>
          <w:rFonts w:ascii="仿宋_GB2312" w:eastAsia="仿宋_GB2312" w:cs="仿宋_GB2312" w:hint="eastAsia"/>
          <w:sz w:val="32"/>
          <w:szCs w:val="32"/>
        </w:rPr>
        <w:t>万元，增长</w:t>
      </w:r>
      <w:r>
        <w:rPr>
          <w:rFonts w:ascii="仿宋_GB2312" w:eastAsia="仿宋_GB2312" w:cs="仿宋_GB2312"/>
          <w:sz w:val="32"/>
          <w:szCs w:val="32"/>
        </w:rPr>
        <w:t>5.26%</w:t>
      </w:r>
      <w:r>
        <w:rPr>
          <w:rFonts w:ascii="仿宋_GB2312" w:eastAsia="仿宋_GB2312" w:cs="仿宋_GB2312" w:hint="eastAsia"/>
          <w:sz w:val="32"/>
          <w:szCs w:val="32"/>
        </w:rPr>
        <w:t>，增加的主要原因是：因干部工资调整、级别晋升。</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56.99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2.85</w:t>
      </w:r>
      <w:r>
        <w:rPr>
          <w:rFonts w:ascii="仿宋_GB2312" w:eastAsia="仿宋_GB2312" w:cs="仿宋_GB2312" w:hint="eastAsia"/>
          <w:sz w:val="32"/>
          <w:szCs w:val="32"/>
        </w:rPr>
        <w:t>万元，增长</w:t>
      </w:r>
      <w:r>
        <w:rPr>
          <w:rFonts w:ascii="仿宋_GB2312" w:eastAsia="仿宋_GB2312" w:cs="仿宋_GB2312"/>
          <w:sz w:val="32"/>
          <w:szCs w:val="32"/>
        </w:rPr>
        <w:t>5.26%</w:t>
      </w:r>
      <w:r>
        <w:rPr>
          <w:rFonts w:ascii="仿宋_GB2312" w:eastAsia="仿宋_GB2312" w:cs="仿宋_GB2312" w:hint="eastAsia"/>
          <w:sz w:val="32"/>
          <w:szCs w:val="32"/>
        </w:rPr>
        <w:t>，增加的主要原因是：干部工资调整、级别晋升。</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56.99</w:t>
      </w:r>
      <w:r>
        <w:rPr>
          <w:rFonts w:ascii="仿宋_GB2312" w:eastAsia="仿宋_GB2312" w:cs="仿宋_GB2312" w:hint="eastAsia"/>
          <w:color w:val="000000"/>
          <w:sz w:val="32"/>
          <w:szCs w:val="32"/>
        </w:rPr>
        <w:t>万元，项目支出</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，增加的主要原因是：本单位无财政拨款结转结余。</w:t>
      </w:r>
      <w:bookmarkEnd w:id="29"/>
    </w:p>
    <w:p w14:paraId="0E4BEB48" w14:textId="77777777" w:rsidR="00131B68" w:rsidRDefault="00BF22A7">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万元，决算数</w:t>
      </w:r>
      <w:r>
        <w:rPr>
          <w:rFonts w:ascii="仿宋_GB2312" w:eastAsia="仿宋_GB2312" w:cs="仿宋_GB2312"/>
          <w:sz w:val="32"/>
          <w:szCs w:val="32"/>
        </w:rPr>
        <w:t>56.99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9.16%</w:t>
      </w:r>
      <w:r>
        <w:rPr>
          <w:rFonts w:ascii="仿宋_GB2312" w:eastAsia="仿宋_GB2312" w:cs="仿宋_GB2312" w:hint="eastAsia"/>
          <w:color w:val="000000"/>
          <w:sz w:val="32"/>
          <w:szCs w:val="32"/>
        </w:rPr>
        <w:t>，差异主要原因是干部工资调整、级别晋升。</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万元，决算数</w:t>
      </w:r>
      <w:r>
        <w:rPr>
          <w:rFonts w:ascii="仿宋_GB2312" w:eastAsia="仿宋_GB2312" w:cs="仿宋_GB2312"/>
          <w:sz w:val="32"/>
          <w:szCs w:val="32"/>
        </w:rPr>
        <w:lastRenderedPageBreak/>
        <w:t>56.99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9.16%</w:t>
      </w:r>
      <w:r>
        <w:rPr>
          <w:rFonts w:ascii="仿宋_GB2312" w:eastAsia="仿宋_GB2312" w:cs="仿宋_GB2312" w:hint="eastAsia"/>
          <w:color w:val="000000"/>
          <w:sz w:val="32"/>
          <w:szCs w:val="32"/>
        </w:rPr>
        <w:t>，差异主要原因是干部工资调整、级别晋升。</w:t>
      </w:r>
      <w:bookmarkEnd w:id="33"/>
    </w:p>
    <w:p w14:paraId="118DF4E9"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0DF95AA0" w14:textId="77777777" w:rsidR="00131B68" w:rsidRDefault="00BF22A7">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56.99</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2.85</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5.26%</w:t>
      </w:r>
      <w:r>
        <w:rPr>
          <w:rFonts w:ascii="仿宋_GB2312" w:eastAsia="仿宋_GB2312" w:cs="仿宋_GB2312" w:hint="eastAsia"/>
          <w:color w:val="000000"/>
          <w:sz w:val="32"/>
          <w:szCs w:val="32"/>
        </w:rPr>
        <w:t>，增加的主要原因是：干部工资调整、级别晋升。</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56.99</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2.85</w:t>
      </w:r>
      <w:r>
        <w:rPr>
          <w:rFonts w:ascii="仿宋_GB2312" w:eastAsia="仿宋_GB2312" w:cs="仿宋_GB2312" w:hint="eastAsia"/>
          <w:sz w:val="32"/>
          <w:szCs w:val="32"/>
        </w:rPr>
        <w:t>万元，增长</w:t>
      </w:r>
      <w:r>
        <w:rPr>
          <w:rFonts w:ascii="仿宋_GB2312" w:eastAsia="仿宋_GB2312" w:cs="仿宋_GB2312"/>
          <w:sz w:val="32"/>
          <w:szCs w:val="32"/>
        </w:rPr>
        <w:t>5.26%</w:t>
      </w:r>
      <w:r>
        <w:rPr>
          <w:rFonts w:ascii="仿宋_GB2312" w:eastAsia="仿宋_GB2312" w:cs="仿宋_GB2312" w:hint="eastAsia"/>
          <w:sz w:val="32"/>
          <w:szCs w:val="32"/>
        </w:rPr>
        <w:t>，增加的主要原因是：因干部工资调整、级别晋升。</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3.83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农林水支出</w:t>
      </w:r>
      <w:r>
        <w:rPr>
          <w:rFonts w:ascii="仿宋_GB2312" w:eastAsia="仿宋_GB2312" w:cs="仿宋_GB2312"/>
          <w:sz w:val="32"/>
          <w:szCs w:val="32"/>
        </w:rPr>
        <w:t>46.53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6.62</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56.15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0.84</w:t>
      </w:r>
      <w:r>
        <w:rPr>
          <w:rFonts w:ascii="仿宋_GB2312" w:eastAsia="仿宋_GB2312" w:cs="仿宋_GB2312" w:hint="eastAsia"/>
          <w:sz w:val="32"/>
          <w:szCs w:val="32"/>
        </w:rPr>
        <w:t>万元。</w:t>
      </w:r>
    </w:p>
    <w:p w14:paraId="321666A5" w14:textId="77777777" w:rsidR="00131B68" w:rsidRDefault="00BF22A7">
      <w:pPr>
        <w:spacing w:line="540" w:lineRule="exact"/>
        <w:ind w:firstLineChars="200" w:firstLine="640"/>
        <w:rPr>
          <w:rFonts w:ascii="仿宋_GB2312" w:eastAsia="仿宋_GB2312"/>
          <w:color w:val="000000"/>
          <w:sz w:val="32"/>
          <w:szCs w:val="32"/>
        </w:rPr>
      </w:pPr>
      <w:bookmarkStart w:id="41" w:name="OLE_LINK66"/>
      <w:bookmarkStart w:id="42" w:name="OLE_LINK67"/>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56.99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9.16%</w:t>
      </w:r>
      <w:r>
        <w:rPr>
          <w:rFonts w:ascii="仿宋_GB2312" w:eastAsia="仿宋_GB2312" w:cs="仿宋_GB2312" w:hint="eastAsia"/>
          <w:color w:val="000000"/>
          <w:sz w:val="32"/>
          <w:szCs w:val="32"/>
        </w:rPr>
        <w:t>，差异主要原因是因干部工资调整、级别晋升。</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52.21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56.99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9.16%</w:t>
      </w:r>
      <w:r>
        <w:rPr>
          <w:rFonts w:ascii="仿宋_GB2312" w:eastAsia="仿宋_GB2312" w:cs="仿宋_GB2312" w:hint="eastAsia"/>
          <w:color w:val="000000"/>
          <w:sz w:val="32"/>
          <w:szCs w:val="32"/>
        </w:rPr>
        <w:t>，差异主要原因是因干部工资调整、级别晋升。</w:t>
      </w:r>
      <w:bookmarkEnd w:id="43"/>
    </w:p>
    <w:p w14:paraId="206C9C76"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01BB3084" w14:textId="77777777" w:rsidR="00131B68" w:rsidRDefault="00BF22A7">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w:t>
      </w:r>
      <w:r>
        <w:rPr>
          <w:rFonts w:ascii="仿宋_GB2312" w:eastAsia="仿宋_GB2312" w:cs="仿宋_GB2312" w:hint="eastAsia"/>
          <w:sz w:val="32"/>
          <w:szCs w:val="32"/>
        </w:rPr>
        <w:t>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，增加的主要原因是：无政府性基金收入。</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，增加的主要原因是：无政府性基金支出。</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，无。按经济分类科目（按类级科目公开），无。</w:t>
      </w:r>
    </w:p>
    <w:p w14:paraId="0540DCAC" w14:textId="77777777" w:rsidR="00131B68" w:rsidRDefault="00BF22A7">
      <w:pPr>
        <w:spacing w:line="540" w:lineRule="exact"/>
        <w:ind w:firstLineChars="200" w:firstLine="640"/>
        <w:rPr>
          <w:rFonts w:ascii="仿宋_GB2312" w:eastAsia="仿宋_GB2312" w:cs="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w:t>
      </w:r>
      <w:r>
        <w:rPr>
          <w:rFonts w:ascii="仿宋_GB2312" w:eastAsia="仿宋_GB2312" w:cs="仿宋_GB2312" w:hint="eastAsia"/>
          <w:color w:val="000000"/>
          <w:sz w:val="32"/>
          <w:szCs w:val="32"/>
        </w:rPr>
        <w:lastRenderedPageBreak/>
        <w:t>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，差异主要原因是无政府性基金收入。</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w:t>
      </w:r>
      <w:bookmarkEnd w:id="51"/>
      <w:r>
        <w:rPr>
          <w:rFonts w:ascii="仿宋_GB2312" w:eastAsia="仿宋_GB2312" w:cs="仿宋_GB2312" w:hint="eastAsia"/>
          <w:color w:val="000000"/>
          <w:sz w:val="32"/>
          <w:szCs w:val="32"/>
        </w:rPr>
        <w:t>支出。</w:t>
      </w:r>
    </w:p>
    <w:p w14:paraId="245E661D" w14:textId="77777777" w:rsidR="00131B68" w:rsidRDefault="00BF22A7">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548036C6" w14:textId="77777777" w:rsidR="00131B68" w:rsidRDefault="00BF22A7">
      <w:pPr>
        <w:spacing w:line="540" w:lineRule="exact"/>
        <w:ind w:firstLineChars="200" w:firstLine="640"/>
        <w:rPr>
          <w:rFonts w:ascii="仿宋_GB2312" w:eastAsia="仿宋_GB2312" w:cs="仿宋_GB2312"/>
          <w:sz w:val="32"/>
          <w:szCs w:val="32"/>
        </w:rPr>
      </w:pPr>
      <w:bookmarkStart w:id="52" w:name="OLE_LINK25"/>
      <w:bookmarkStart w:id="53" w:name="OLE_LINK26"/>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w:t>
      </w:r>
    </w:p>
    <w:p w14:paraId="55C22920"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4" w:name="OLE_LINK27"/>
      <w:bookmarkStart w:id="55" w:name="OLE_LINK28"/>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w:t>
      </w:r>
    </w:p>
    <w:p w14:paraId="14B09508" w14:textId="77777777" w:rsidR="00131B68" w:rsidRDefault="00BF22A7">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555216AB" w14:textId="595D9FFA" w:rsidR="00131B68" w:rsidRDefault="00BF22A7">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w:t>
      </w:r>
      <w:r w:rsidR="00444FED">
        <w:rPr>
          <w:rFonts w:ascii="仿宋_GB2312" w:eastAsia="仿宋_GB2312" w:cs="仿宋_GB2312" w:hint="eastAsia"/>
          <w:sz w:val="32"/>
          <w:szCs w:val="32"/>
        </w:rPr>
        <w:t>，增加0万元，增长0</w:t>
      </w:r>
      <w:r w:rsidR="00444FED">
        <w:rPr>
          <w:rFonts w:ascii="仿宋_GB2312" w:eastAsia="仿宋_GB2312" w:cs="仿宋_GB2312"/>
          <w:sz w:val="32"/>
          <w:szCs w:val="32"/>
        </w:rPr>
        <w:t>%</w:t>
      </w:r>
      <w:r>
        <w:rPr>
          <w:rFonts w:ascii="仿宋_GB2312" w:eastAsia="仿宋_GB2312" w:cs="仿宋_GB2312" w:hint="eastAsia"/>
          <w:sz w:val="32"/>
          <w:szCs w:val="32"/>
        </w:rPr>
        <w:t>，</w:t>
      </w:r>
      <w:r w:rsidR="00444FED">
        <w:rPr>
          <w:rFonts w:ascii="仿宋_GB2312" w:eastAsia="仿宋_GB2312" w:cs="仿宋_GB2312" w:hint="eastAsia"/>
          <w:sz w:val="32"/>
          <w:szCs w:val="32"/>
        </w:rPr>
        <w:t>增加的</w:t>
      </w:r>
      <w:r>
        <w:rPr>
          <w:rFonts w:ascii="仿宋_GB2312" w:eastAsia="仿宋_GB2312" w:cs="仿宋_GB2312" w:hint="eastAsia"/>
          <w:sz w:val="32"/>
          <w:szCs w:val="32"/>
        </w:rPr>
        <w:t>主要原因是：</w:t>
      </w:r>
      <w:r w:rsidR="00444FED">
        <w:rPr>
          <w:rFonts w:ascii="仿宋_GB2312" w:eastAsia="仿宋_GB2312" w:cs="仿宋_GB2312" w:hint="eastAsia"/>
          <w:sz w:val="32"/>
          <w:szCs w:val="32"/>
        </w:rPr>
        <w:t>本单位无此开支</w:t>
      </w:r>
      <w:r>
        <w:rPr>
          <w:rFonts w:ascii="仿宋_GB2312" w:eastAsia="仿宋_GB2312" w:cs="仿宋_GB2312" w:hint="eastAsia"/>
          <w:sz w:val="32"/>
          <w:szCs w:val="32"/>
        </w:rPr>
        <w:t>。</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，增加的主要原因是：我单位无考察、培训等安排；</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，增加的主要原因是：我单位无公务用车；</w:t>
      </w:r>
      <w:bookmarkStart w:id="62" w:name="OLE_LINK32"/>
      <w:bookmarkStart w:id="63" w:name="OLE_LINK77"/>
      <w:bookmarkStart w:id="64" w:name="OLE_LINK78"/>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，增加的主要原因是：我单位严把监督检查关，减少一切不必要的公务接待开支。</w:t>
      </w:r>
      <w:bookmarkEnd w:id="63"/>
      <w:bookmarkEnd w:id="64"/>
      <w:r>
        <w:rPr>
          <w:rFonts w:ascii="仿宋_GB2312" w:eastAsia="仿宋_GB2312" w:cs="仿宋_GB2312" w:hint="eastAsia"/>
          <w:color w:val="000000"/>
          <w:sz w:val="32"/>
          <w:szCs w:val="32"/>
        </w:rPr>
        <w:t>具体情况如下：</w:t>
      </w:r>
    </w:p>
    <w:p w14:paraId="493C71E4" w14:textId="5D5A75C4" w:rsidR="00131B68" w:rsidRDefault="00BF22A7">
      <w:pPr>
        <w:spacing w:line="540" w:lineRule="exact"/>
        <w:ind w:firstLineChars="200" w:firstLine="640"/>
        <w:rPr>
          <w:rFonts w:ascii="仿宋_GB2312" w:eastAsia="仿宋_GB2312"/>
          <w:color w:val="000000"/>
          <w:sz w:val="32"/>
          <w:szCs w:val="32"/>
        </w:rPr>
      </w:pPr>
      <w:bookmarkStart w:id="65" w:name="OLE_LINK79"/>
      <w:bookmarkStart w:id="66" w:name="OLE_LINK80"/>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检验检测单位</w:t>
      </w:r>
      <w:bookmarkStart w:id="67" w:name="OLE_LINK33"/>
      <w:r>
        <w:rPr>
          <w:rFonts w:ascii="仿宋_GB2312" w:eastAsia="仿宋_GB2312" w:cs="仿宋_GB2312" w:hint="eastAsia"/>
          <w:color w:val="000000"/>
          <w:sz w:val="32"/>
          <w:szCs w:val="32"/>
        </w:rPr>
        <w:t>全年</w:t>
      </w:r>
      <w:bookmarkStart w:id="68" w:name="OLE_LINK34"/>
      <w:bookmarkStart w:id="69" w:name="OLE_LINK35"/>
      <w:bookmarkStart w:id="70" w:name="OLE_LINK36"/>
      <w:r>
        <w:rPr>
          <w:rFonts w:ascii="仿宋_GB2312" w:eastAsia="仿宋_GB2312" w:cs="仿宋_GB2312" w:hint="eastAsia"/>
          <w:color w:val="000000"/>
          <w:sz w:val="32"/>
          <w:szCs w:val="32"/>
        </w:rPr>
        <w:t>使用一般公共预算财政拨款安排的因公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w:t>
      </w:r>
      <w:r>
        <w:rPr>
          <w:rFonts w:ascii="仿宋_GB2312" w:eastAsia="仿宋_GB2312" w:cs="仿宋_GB2312" w:hint="eastAsia"/>
          <w:sz w:val="32"/>
          <w:szCs w:val="32"/>
        </w:rPr>
        <w:t>我单位无考察、培训等安排</w:t>
      </w:r>
      <w:r>
        <w:rPr>
          <w:rFonts w:ascii="仿宋_GB2312" w:eastAsia="仿宋_GB2312" w:cs="仿宋_GB2312" w:hint="eastAsia"/>
          <w:color w:val="000000"/>
          <w:sz w:val="32"/>
          <w:szCs w:val="32"/>
        </w:rPr>
        <w:t>。</w:t>
      </w:r>
      <w:bookmarkEnd w:id="65"/>
      <w:bookmarkEnd w:id="66"/>
      <w:bookmarkEnd w:id="72"/>
    </w:p>
    <w:p w14:paraId="2EEA1484" w14:textId="77777777" w:rsidR="00131B68" w:rsidRDefault="00BF22A7">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1"/>
      <w:bookmarkStart w:id="76" w:name="OLE_LINK40"/>
      <w:r>
        <w:rPr>
          <w:rFonts w:ascii="仿宋_GB2312" w:eastAsia="仿宋_GB2312" w:cs="仿宋_GB2312" w:hint="eastAsia"/>
          <w:color w:val="000000"/>
          <w:sz w:val="32"/>
          <w:szCs w:val="32"/>
        </w:rPr>
        <w:lastRenderedPageBreak/>
        <w:t>公务用车运行维护费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w:t>
      </w:r>
      <w:r>
        <w:rPr>
          <w:rFonts w:ascii="仿宋_GB2312" w:eastAsia="仿宋_GB2312" w:cs="仿宋_GB2312" w:hint="eastAsia"/>
          <w:sz w:val="32"/>
          <w:szCs w:val="32"/>
        </w:rPr>
        <w:t>无公务用</w:t>
      </w:r>
      <w:r>
        <w:rPr>
          <w:rFonts w:ascii="仿宋_GB2312" w:eastAsia="仿宋_GB2312" w:cs="仿宋_GB2312" w:hint="eastAsia"/>
          <w:sz w:val="32"/>
          <w:szCs w:val="32"/>
        </w:rPr>
        <w:t>车</w:t>
      </w:r>
      <w:r>
        <w:rPr>
          <w:rFonts w:ascii="仿宋_GB2312" w:eastAsia="仿宋_GB2312" w:cs="仿宋_GB2312" w:hint="eastAsia"/>
          <w:color w:val="000000"/>
          <w:sz w:val="32"/>
          <w:szCs w:val="32"/>
        </w:rPr>
        <w:t>。</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0</w:t>
      </w:r>
      <w:r>
        <w:rPr>
          <w:rFonts w:ascii="仿宋_GB2312" w:eastAsia="仿宋_GB2312" w:cs="仿宋_GB2312" w:hint="eastAsia"/>
          <w:color w:val="000000"/>
          <w:sz w:val="32"/>
          <w:szCs w:val="32"/>
        </w:rPr>
        <w:t>辆。</w:t>
      </w:r>
      <w:bookmarkEnd w:id="77"/>
    </w:p>
    <w:p w14:paraId="6521D9E0" w14:textId="1D870691" w:rsidR="00131B68" w:rsidRDefault="00BF22A7">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我单位严把监督检查关，对接待费严格控制，减少一切不必要的公务接待开支</w:t>
      </w:r>
      <w:r>
        <w:rPr>
          <w:rFonts w:ascii="仿宋_GB2312" w:eastAsia="仿宋_GB2312" w:cs="仿宋_GB2312" w:hint="eastAsia"/>
          <w:color w:val="000000"/>
          <w:sz w:val="32"/>
          <w:szCs w:val="32"/>
        </w:rPr>
        <w:t>。</w:t>
      </w:r>
      <w:bookmarkStart w:id="79" w:name="OLE_LINK84"/>
      <w:bookmarkEnd w:id="78"/>
      <w:r>
        <w:rPr>
          <w:rFonts w:ascii="仿宋_GB2312" w:eastAsia="仿宋_GB2312" w:cs="仿宋_GB2312" w:hint="eastAsia"/>
          <w:sz w:val="32"/>
          <w:szCs w:val="32"/>
        </w:rPr>
        <w:t>新疆喀什地区叶城县农产品质量安全检验检测</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5EB062FB" w14:textId="77777777" w:rsidR="00131B68" w:rsidRDefault="00BF22A7">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1" w:name="OLE_LINK86"/>
      <w:bookmarkStart w:id="82" w:name="OLE_LINK87"/>
      <w:bookmarkEnd w:id="80"/>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3" w:name="OLE_LINK89"/>
      <w:bookmarkStart w:id="84" w:name="OLE_LINK88"/>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，差异主要原因是无公务用车；</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，差异主要原因是无公务用车；</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预决算无差异。</w:t>
      </w:r>
    </w:p>
    <w:p w14:paraId="2FD213A5" w14:textId="77777777" w:rsidR="00131B68" w:rsidRDefault="00BF22A7">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29488054" w14:textId="77777777" w:rsidR="00131B68" w:rsidRDefault="00BF22A7">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新疆喀什地区叶城县农产品质</w:t>
      </w:r>
      <w:proofErr w:type="gramStart"/>
      <w:r>
        <w:rPr>
          <w:rFonts w:ascii="仿宋_GB2312" w:eastAsia="仿宋_GB2312" w:cs="仿宋_GB2312" w:hint="eastAsia"/>
          <w:color w:val="000000"/>
          <w:sz w:val="32"/>
          <w:szCs w:val="32"/>
        </w:rPr>
        <w:t>量安全</w:t>
      </w:r>
      <w:proofErr w:type="gramEnd"/>
      <w:r>
        <w:rPr>
          <w:rFonts w:ascii="仿宋_GB2312" w:eastAsia="仿宋_GB2312" w:cs="仿宋_GB2312" w:hint="eastAsia"/>
          <w:color w:val="000000"/>
          <w:sz w:val="32"/>
          <w:szCs w:val="32"/>
        </w:rPr>
        <w:t>检验检测单位日常公用经费</w:t>
      </w:r>
      <w:r>
        <w:rPr>
          <w:rFonts w:ascii="仿宋_GB2312" w:eastAsia="仿宋_GB2312" w:cs="仿宋_GB2312"/>
          <w:color w:val="000000"/>
          <w:sz w:val="32"/>
          <w:szCs w:val="32"/>
        </w:rPr>
        <w:t>0.84</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0.1</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10.64%</w:t>
      </w:r>
      <w:r>
        <w:rPr>
          <w:rFonts w:ascii="仿宋_GB2312" w:eastAsia="仿宋_GB2312" w:cs="仿宋_GB2312" w:hint="eastAsia"/>
          <w:color w:val="000000"/>
          <w:sz w:val="32"/>
          <w:szCs w:val="32"/>
        </w:rPr>
        <w:t>，减少的主要原因是：我单位认真贯彻落实中央和自治区厉行节约的各项规定，严格控制和降低行政运行成本，大力压缩经费支出规模。</w:t>
      </w:r>
    </w:p>
    <w:p w14:paraId="5D6FD2C2" w14:textId="77777777" w:rsidR="00131B68" w:rsidRDefault="00BF22A7">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25F537D1" w14:textId="77777777" w:rsidR="00131B68" w:rsidRDefault="00BF22A7">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0</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0</w:t>
      </w:r>
      <w:r>
        <w:rPr>
          <w:rFonts w:ascii="仿宋_GB2312" w:eastAsia="仿宋_GB2312" w:cs="仿宋_GB2312" w:hint="eastAsia"/>
          <w:color w:val="000000"/>
          <w:sz w:val="32"/>
          <w:szCs w:val="32"/>
        </w:rPr>
        <w:t>万元。</w:t>
      </w:r>
    </w:p>
    <w:p w14:paraId="4B6B1083" w14:textId="77777777" w:rsidR="00131B68" w:rsidRDefault="00BF22A7">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lastRenderedPageBreak/>
        <w:t>七、其他重要事项的情况</w:t>
      </w:r>
    </w:p>
    <w:p w14:paraId="65654548" w14:textId="77777777" w:rsidR="00131B68" w:rsidRDefault="00BF22A7">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791FD73C" w14:textId="77777777" w:rsidR="00131B68" w:rsidRDefault="00BF22A7">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0</w:t>
      </w:r>
      <w:r>
        <w:rPr>
          <w:rFonts w:ascii="仿宋_GB2312" w:eastAsia="仿宋_GB2312" w:cs="仿宋_GB2312" w:hint="eastAsia"/>
          <w:color w:val="000000"/>
          <w:sz w:val="32"/>
          <w:szCs w:val="32"/>
        </w:rPr>
        <w:t>辆，价值</w:t>
      </w:r>
      <w:r>
        <w:rPr>
          <w:rFonts w:ascii="仿宋_GB2312" w:eastAsia="仿宋_GB2312" w:cs="仿宋_GB2312"/>
          <w:sz w:val="32"/>
          <w:szCs w:val="32"/>
        </w:rPr>
        <w:t>0</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辆，其他用车主要是：无车辆；单位价值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55911135" w14:textId="77777777" w:rsidR="00131B68" w:rsidRDefault="00BF22A7">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394DF433"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年度，本部门单位预算绩效自评情况：本单位无项目，无预算绩效自评。</w:t>
      </w:r>
    </w:p>
    <w:p w14:paraId="7E9E091D" w14:textId="77777777" w:rsidR="00131B68" w:rsidRDefault="00BF22A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0FD08D68" w14:textId="77777777" w:rsidR="00131B68" w:rsidRDefault="00BF22A7">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4ECD8999"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3E24A2FA"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1E8D15FB"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25910AC3"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4856A6BE"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3F47A0F0"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w:t>
      </w:r>
      <w:r>
        <w:rPr>
          <w:rFonts w:ascii="仿宋_GB2312" w:eastAsia="仿宋_GB2312" w:cs="仿宋_GB2312" w:hint="eastAsia"/>
          <w:sz w:val="32"/>
          <w:szCs w:val="32"/>
        </w:rPr>
        <w:lastRenderedPageBreak/>
        <w:t>入”、“附属单位上缴收入”等之外取得的收入。</w:t>
      </w:r>
    </w:p>
    <w:p w14:paraId="39F5EFD4"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w:t>
      </w:r>
      <w:r>
        <w:rPr>
          <w:rFonts w:ascii="仿宋_GB2312" w:eastAsia="仿宋_GB2312" w:cs="仿宋_GB2312" w:hint="eastAsia"/>
          <w:sz w:val="32"/>
          <w:szCs w:val="32"/>
        </w:rPr>
        <w:t>金（即事业单位当年收支相抵后按国家规定提取、用于弥补以后年度收支差额的基金）弥补本年度收支缺口的资金。</w:t>
      </w:r>
    </w:p>
    <w:p w14:paraId="2AFE6D49"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7DB3581E"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6448657E"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w:t>
      </w:r>
      <w:r>
        <w:rPr>
          <w:rFonts w:ascii="仿宋_GB2312" w:eastAsia="仿宋_GB2312" w:cs="仿宋_GB2312" w:hint="eastAsia"/>
          <w:sz w:val="32"/>
          <w:szCs w:val="32"/>
        </w:rPr>
        <w:t>余。</w:t>
      </w:r>
    </w:p>
    <w:p w14:paraId="486A7082"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366B0DFC"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44043F75"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72034D35"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03B5E511" w14:textId="77777777" w:rsidR="00131B68" w:rsidRDefault="00BF22A7">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sz w:val="32"/>
          <w:szCs w:val="32"/>
        </w:rPr>
        <w:lastRenderedPageBreak/>
        <w:t>费、公务用车购置及运行费和公务接待费。其中，</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w:t>
      </w:r>
      <w:r>
        <w:rPr>
          <w:rFonts w:ascii="仿宋_GB2312" w:eastAsia="仿宋_GB2312" w:cs="仿宋_GB2312" w:hint="eastAsia"/>
          <w:color w:val="000000"/>
          <w:sz w:val="32"/>
          <w:szCs w:val="32"/>
        </w:rPr>
        <w:t>出国（境）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7421658F"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0421B7B" w14:textId="77777777" w:rsidR="00131B68" w:rsidRDefault="00BF22A7">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（项）指：事业运行。</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43251354" w14:textId="77777777" w:rsidR="00131B68" w:rsidRDefault="00BF22A7">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00634899" w14:textId="77777777" w:rsidR="00131B68" w:rsidRDefault="00131B68">
      <w:pPr>
        <w:spacing w:line="540" w:lineRule="exact"/>
        <w:ind w:firstLineChars="200" w:firstLine="640"/>
        <w:rPr>
          <w:rFonts w:ascii="仿宋_GB2312" w:eastAsia="仿宋_GB2312"/>
          <w:b/>
          <w:bCs/>
          <w:sz w:val="32"/>
          <w:szCs w:val="32"/>
        </w:rPr>
      </w:pPr>
    </w:p>
    <w:p w14:paraId="7BE4C934" w14:textId="77777777" w:rsidR="00131B68" w:rsidRDefault="00BF22A7">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1307D5DE"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2EA45ED2"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72D66877"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267296B1"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150BC8B7"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001FC1BE"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5D583E69" w14:textId="77777777" w:rsidR="00131B68" w:rsidRDefault="00BF22A7">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七、《一般公共预算财政拨款“三公”经费支出决算表》</w:t>
      </w:r>
    </w:p>
    <w:p w14:paraId="1D5F1851" w14:textId="77777777" w:rsidR="00131B68" w:rsidRDefault="00BF22A7">
      <w:pPr>
        <w:spacing w:line="540" w:lineRule="exact"/>
        <w:ind w:firstLineChars="200" w:firstLine="640"/>
        <w:rPr>
          <w:rFonts w:ascii="仿宋_GB2312" w:eastAsia="仿宋_GB2312"/>
          <w:sz w:val="32"/>
          <w:szCs w:val="32"/>
        </w:rPr>
        <w:sectPr w:rsidR="00131B68">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643498F1" w14:textId="77777777" w:rsidR="00131B68" w:rsidRDefault="00131B68">
      <w:pPr>
        <w:spacing w:line="540" w:lineRule="exact"/>
        <w:rPr>
          <w:rFonts w:ascii="仿宋_GB2312" w:eastAsia="仿宋_GB2312"/>
          <w:sz w:val="32"/>
          <w:szCs w:val="32"/>
        </w:rPr>
      </w:pPr>
    </w:p>
    <w:sectPr w:rsidR="00131B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BE0F" w14:textId="77777777" w:rsidR="00BF22A7" w:rsidRDefault="00BF22A7">
      <w:r>
        <w:separator/>
      </w:r>
    </w:p>
  </w:endnote>
  <w:endnote w:type="continuationSeparator" w:id="0">
    <w:p w14:paraId="62B2B985" w14:textId="77777777" w:rsidR="00BF22A7" w:rsidRDefault="00BF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4B2C" w14:textId="77777777" w:rsidR="00131B68" w:rsidRDefault="00BF22A7">
    <w:pPr>
      <w:pStyle w:val="a7"/>
      <w:framePr w:wrap="around" w:vAnchor="text" w:hAnchor="page" w:x="9631" w:y="37"/>
      <w:jc w:val="right"/>
      <w:rPr>
        <w:rStyle w:val="ad"/>
        <w:rFonts w:ascii="宋体" w:eastAsia="宋体" w:hAnsi="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- 8 -</w:t>
    </w:r>
    <w:r>
      <w:rPr>
        <w:rStyle w:val="ad"/>
        <w:rFonts w:ascii="宋体" w:eastAsia="宋体" w:hAnsi="宋体" w:cs="宋体"/>
        <w:sz w:val="28"/>
        <w:szCs w:val="28"/>
      </w:rPr>
      <w:fldChar w:fldCharType="end"/>
    </w:r>
  </w:p>
  <w:p w14:paraId="58DFC368" w14:textId="77777777" w:rsidR="00131B68" w:rsidRDefault="00131B68">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B6901" w14:textId="77777777" w:rsidR="00BF22A7" w:rsidRDefault="00BF22A7">
      <w:r>
        <w:separator/>
      </w:r>
    </w:p>
  </w:footnote>
  <w:footnote w:type="continuationSeparator" w:id="0">
    <w:p w14:paraId="5E0470FF" w14:textId="77777777" w:rsidR="00BF22A7" w:rsidRDefault="00BF2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1B68"/>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7B49"/>
    <w:rsid w:val="001B3A06"/>
    <w:rsid w:val="001B5DF3"/>
    <w:rsid w:val="001C26F2"/>
    <w:rsid w:val="001C38EB"/>
    <w:rsid w:val="001C57D8"/>
    <w:rsid w:val="001C79E0"/>
    <w:rsid w:val="001D640A"/>
    <w:rsid w:val="001D65CB"/>
    <w:rsid w:val="001E197A"/>
    <w:rsid w:val="001E2962"/>
    <w:rsid w:val="001F0E21"/>
    <w:rsid w:val="001F2FE9"/>
    <w:rsid w:val="001F3267"/>
    <w:rsid w:val="001F6948"/>
    <w:rsid w:val="001F7E72"/>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66CA0"/>
    <w:rsid w:val="00271D59"/>
    <w:rsid w:val="0027418F"/>
    <w:rsid w:val="00282470"/>
    <w:rsid w:val="00283E05"/>
    <w:rsid w:val="00295B34"/>
    <w:rsid w:val="0029700A"/>
    <w:rsid w:val="002A7E48"/>
    <w:rsid w:val="002B1DA2"/>
    <w:rsid w:val="002B557B"/>
    <w:rsid w:val="002B5D8E"/>
    <w:rsid w:val="002C0B99"/>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8C5"/>
    <w:rsid w:val="003441F7"/>
    <w:rsid w:val="00344D62"/>
    <w:rsid w:val="003450FC"/>
    <w:rsid w:val="00345984"/>
    <w:rsid w:val="00361388"/>
    <w:rsid w:val="00363F78"/>
    <w:rsid w:val="003642F3"/>
    <w:rsid w:val="00364924"/>
    <w:rsid w:val="00366A76"/>
    <w:rsid w:val="003700A6"/>
    <w:rsid w:val="00371AB7"/>
    <w:rsid w:val="00376020"/>
    <w:rsid w:val="00376E66"/>
    <w:rsid w:val="003818F3"/>
    <w:rsid w:val="0038402D"/>
    <w:rsid w:val="003842A9"/>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1F81"/>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44FED"/>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4E03"/>
    <w:rsid w:val="004F77C5"/>
    <w:rsid w:val="00501302"/>
    <w:rsid w:val="00507F68"/>
    <w:rsid w:val="00523B8A"/>
    <w:rsid w:val="00532585"/>
    <w:rsid w:val="00533FA0"/>
    <w:rsid w:val="0053602A"/>
    <w:rsid w:val="0054006F"/>
    <w:rsid w:val="00540C10"/>
    <w:rsid w:val="005464FA"/>
    <w:rsid w:val="00555334"/>
    <w:rsid w:val="00560650"/>
    <w:rsid w:val="005673F7"/>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1735B"/>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6F54"/>
    <w:rsid w:val="007476BA"/>
    <w:rsid w:val="00750798"/>
    <w:rsid w:val="00752BCF"/>
    <w:rsid w:val="0076538D"/>
    <w:rsid w:val="007714E5"/>
    <w:rsid w:val="00773D5E"/>
    <w:rsid w:val="00774A22"/>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61AC"/>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D11BC"/>
    <w:rsid w:val="008D13F8"/>
    <w:rsid w:val="008E28BD"/>
    <w:rsid w:val="008E4EAC"/>
    <w:rsid w:val="008E5D6E"/>
    <w:rsid w:val="008F0F07"/>
    <w:rsid w:val="00910E73"/>
    <w:rsid w:val="009110DE"/>
    <w:rsid w:val="00913B22"/>
    <w:rsid w:val="00914BA4"/>
    <w:rsid w:val="00917CB2"/>
    <w:rsid w:val="00920C0A"/>
    <w:rsid w:val="00920E2A"/>
    <w:rsid w:val="00922EA0"/>
    <w:rsid w:val="009240D6"/>
    <w:rsid w:val="00924A08"/>
    <w:rsid w:val="009256ED"/>
    <w:rsid w:val="00927052"/>
    <w:rsid w:val="00927281"/>
    <w:rsid w:val="00930DFB"/>
    <w:rsid w:val="00940134"/>
    <w:rsid w:val="00943A3E"/>
    <w:rsid w:val="00944CCC"/>
    <w:rsid w:val="00945E7F"/>
    <w:rsid w:val="00947403"/>
    <w:rsid w:val="0095057C"/>
    <w:rsid w:val="009543BA"/>
    <w:rsid w:val="00954FB4"/>
    <w:rsid w:val="00960925"/>
    <w:rsid w:val="00963C70"/>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3C84"/>
    <w:rsid w:val="00A273DB"/>
    <w:rsid w:val="00A3080D"/>
    <w:rsid w:val="00A30EB7"/>
    <w:rsid w:val="00A31D7F"/>
    <w:rsid w:val="00A338C6"/>
    <w:rsid w:val="00A408E3"/>
    <w:rsid w:val="00A425CE"/>
    <w:rsid w:val="00A44660"/>
    <w:rsid w:val="00A54BA3"/>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0AC"/>
    <w:rsid w:val="00B717C5"/>
    <w:rsid w:val="00B75463"/>
    <w:rsid w:val="00B82752"/>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22A7"/>
    <w:rsid w:val="00C04782"/>
    <w:rsid w:val="00C04F2D"/>
    <w:rsid w:val="00C17F12"/>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1A3"/>
    <w:rsid w:val="00CE1BBB"/>
    <w:rsid w:val="00CE40C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0027"/>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01D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292B"/>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C73E1"/>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2C0BC1"/>
    <w:rsid w:val="2680023E"/>
    <w:rsid w:val="29680352"/>
    <w:rsid w:val="2A020F75"/>
    <w:rsid w:val="2B007AEE"/>
    <w:rsid w:val="2BC14C56"/>
    <w:rsid w:val="2C1B026F"/>
    <w:rsid w:val="2CC61F55"/>
    <w:rsid w:val="2E8F4621"/>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2394099"/>
    <w:rsid w:val="44BE5554"/>
    <w:rsid w:val="451E0908"/>
    <w:rsid w:val="452C2D31"/>
    <w:rsid w:val="45D26E14"/>
    <w:rsid w:val="46A541B1"/>
    <w:rsid w:val="48C57772"/>
    <w:rsid w:val="49782886"/>
    <w:rsid w:val="4A6F0D28"/>
    <w:rsid w:val="4AAF085C"/>
    <w:rsid w:val="4AEB7E60"/>
    <w:rsid w:val="4B4B135B"/>
    <w:rsid w:val="4BC7055F"/>
    <w:rsid w:val="4CFC7DB2"/>
    <w:rsid w:val="4E7C187D"/>
    <w:rsid w:val="504D0B26"/>
    <w:rsid w:val="508941AD"/>
    <w:rsid w:val="50E65530"/>
    <w:rsid w:val="51457139"/>
    <w:rsid w:val="51574DBD"/>
    <w:rsid w:val="51EC1DA8"/>
    <w:rsid w:val="52FC5524"/>
    <w:rsid w:val="532D7A17"/>
    <w:rsid w:val="54AF4562"/>
    <w:rsid w:val="54C9674B"/>
    <w:rsid w:val="556318EA"/>
    <w:rsid w:val="55A60AA1"/>
    <w:rsid w:val="56451615"/>
    <w:rsid w:val="57325391"/>
    <w:rsid w:val="57FC5774"/>
    <w:rsid w:val="596835F7"/>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C93378"/>
  <w15:docId w15:val="{1FA2894E-608F-4FB8-9015-EFC35FEA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qFormat/>
    <w:rPr>
      <w:b/>
      <w:bCs/>
    </w:rPr>
  </w:style>
  <w:style w:type="character" w:styleId="ad">
    <w:name w:val="page number"/>
    <w:basedOn w:val="a0"/>
    <w:uiPriority w:val="99"/>
    <w:qFormat/>
  </w:style>
  <w:style w:type="character" w:styleId="ae">
    <w:name w:val="annotation reference"/>
    <w:uiPriority w:val="99"/>
    <w:semiHidden/>
    <w:qFormat/>
    <w:rPr>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c">
    <w:name w:val="批注主题 字符"/>
    <w:link w:val="ab"/>
    <w:uiPriority w:val="99"/>
    <w:semiHidden/>
    <w:qFormat/>
    <w:locked/>
    <w:rPr>
      <w:rFonts w:ascii="Times New Roman" w:eastAsia="宋体" w:hAnsi="Times New Roman" w:cs="Times New Roman"/>
      <w:b/>
      <w:bCs/>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755</Words>
  <Characters>4307</Characters>
  <Application>Microsoft Office Word</Application>
  <DocSecurity>0</DocSecurity>
  <Lines>35</Lines>
  <Paragraphs>10</Paragraphs>
  <ScaleCrop>false</ScaleCrop>
  <Company>Microsoft Corporation</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833</cp:revision>
  <dcterms:created xsi:type="dcterms:W3CDTF">2019-05-30T09:42:00Z</dcterms:created>
  <dcterms:modified xsi:type="dcterms:W3CDTF">2021-06-11T13:14:00Z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