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cs="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年度新疆喀什地区叶城县种子管理站部门决算公开说明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为了促进农业生产更好的发展我站主要职能是以农作物新品种区域试验示范、农作物种子质量监督管理全县范围的种子执法监督体系为指导。</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从决算单位构成看，新疆喀什地区叶城县种子管理站部门决算包括：新疆喀什地区叶城县种子管理站部门本级决算、所属单位决算等。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纳入新疆喀什地区叶城县种子管理站</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新疆喀什地区叶城县种子管理站</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254.56</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7.7</w:t>
      </w:r>
      <w:r>
        <w:rPr>
          <w:rFonts w:hint="eastAsia" w:ascii="仿宋_GB2312" w:eastAsia="仿宋_GB2312" w:cs="仿宋_GB2312"/>
          <w:sz w:val="32"/>
          <w:szCs w:val="32"/>
        </w:rPr>
        <w:t>万元，增长</w:t>
      </w:r>
      <w:r>
        <w:rPr>
          <w:rFonts w:ascii="仿宋_GB2312" w:eastAsia="仿宋_GB2312" w:cs="仿宋_GB2312"/>
          <w:sz w:val="32"/>
          <w:szCs w:val="32"/>
        </w:rPr>
        <w:t>3.12%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在职人员基本工资、艰苦地区补贴增加，人员正常晋升；</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254.56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7.7</w:t>
      </w:r>
      <w:r>
        <w:rPr>
          <w:rFonts w:hint="eastAsia" w:ascii="仿宋_GB2312" w:eastAsia="仿宋_GB2312" w:cs="仿宋_GB2312"/>
          <w:sz w:val="32"/>
          <w:szCs w:val="32"/>
        </w:rPr>
        <w:t>万元，增长</w:t>
      </w:r>
      <w:r>
        <w:rPr>
          <w:rFonts w:ascii="仿宋_GB2312" w:eastAsia="仿宋_GB2312" w:cs="仿宋_GB2312"/>
          <w:sz w:val="32"/>
          <w:szCs w:val="32"/>
        </w:rPr>
        <w:t>3.12%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在职人员基本工资、艰苦地区补贴增加，人员正常晋升；</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，与上年相比，增加0万元，增长0%，增减变动主要原因是：无结余</w:t>
      </w:r>
      <w:r>
        <w:rPr>
          <w:rFonts w:hint="eastAsia" w:ascii="仿宋_GB2312" w:eastAsia="仿宋_GB2312" w:cs="仿宋_GB2312"/>
          <w:color w:val="000000"/>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254.56</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94.56</w:t>
      </w:r>
      <w:r>
        <w:rPr>
          <w:rFonts w:hint="eastAsia" w:ascii="仿宋_GB2312" w:eastAsia="仿宋_GB2312" w:cs="仿宋_GB2312"/>
          <w:color w:val="000000"/>
          <w:sz w:val="32"/>
          <w:szCs w:val="32"/>
        </w:rPr>
        <w:t>万元，占</w:t>
      </w:r>
      <w:r>
        <w:rPr>
          <w:rFonts w:ascii="仿宋_GB2312" w:eastAsia="仿宋_GB2312" w:cs="仿宋_GB2312"/>
          <w:sz w:val="32"/>
          <w:szCs w:val="32"/>
        </w:rPr>
        <w:t>37.15%</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160</w:t>
      </w:r>
      <w:r>
        <w:rPr>
          <w:rFonts w:hint="eastAsia" w:ascii="仿宋_GB2312" w:eastAsia="仿宋_GB2312" w:cs="仿宋_GB2312"/>
          <w:color w:val="000000"/>
          <w:sz w:val="32"/>
          <w:szCs w:val="32"/>
        </w:rPr>
        <w:t>万元，占</w:t>
      </w:r>
      <w:r>
        <w:rPr>
          <w:rFonts w:ascii="仿宋_GB2312" w:eastAsia="仿宋_GB2312" w:cs="仿宋_GB2312"/>
          <w:sz w:val="32"/>
          <w:szCs w:val="32"/>
        </w:rPr>
        <w:t>62.85%</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98.77</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254.56</w:t>
      </w:r>
      <w:r>
        <w:rPr>
          <w:rFonts w:hint="eastAsia" w:ascii="仿宋_GB2312" w:eastAsia="仿宋_GB2312" w:cs="仿宋_GB2312"/>
          <w:sz w:val="32"/>
          <w:szCs w:val="32"/>
        </w:rPr>
        <w:t>万元，预决算差异率</w:t>
      </w:r>
      <w:r>
        <w:rPr>
          <w:rFonts w:ascii="仿宋_GB2312" w:eastAsia="仿宋_GB2312" w:cs="仿宋_GB2312"/>
          <w:sz w:val="32"/>
          <w:szCs w:val="32"/>
        </w:rPr>
        <w:t>157.73%</w:t>
      </w:r>
      <w:r>
        <w:rPr>
          <w:rFonts w:hint="eastAsia" w:ascii="仿宋_GB2312" w:eastAsia="仿宋_GB2312" w:cs="仿宋_GB2312"/>
          <w:sz w:val="32"/>
          <w:szCs w:val="32"/>
        </w:rPr>
        <w:t>，差异主要原因是在职人员基本工资、艰苦地区补贴增加，人员正常晋升，新增项目收入。</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254.56</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94.56</w:t>
      </w:r>
      <w:r>
        <w:rPr>
          <w:rFonts w:hint="eastAsia" w:ascii="仿宋_GB2312" w:eastAsia="仿宋_GB2312" w:cs="仿宋_GB2312"/>
          <w:color w:val="000000"/>
          <w:sz w:val="32"/>
          <w:szCs w:val="32"/>
        </w:rPr>
        <w:t>万元，占</w:t>
      </w:r>
      <w:r>
        <w:rPr>
          <w:rFonts w:ascii="仿宋_GB2312" w:eastAsia="仿宋_GB2312" w:cs="仿宋_GB2312"/>
          <w:sz w:val="32"/>
          <w:szCs w:val="32"/>
        </w:rPr>
        <w:t>37.15%</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160</w:t>
      </w:r>
      <w:r>
        <w:rPr>
          <w:rFonts w:hint="eastAsia" w:ascii="仿宋_GB2312" w:eastAsia="仿宋_GB2312" w:cs="仿宋_GB2312"/>
          <w:color w:val="000000"/>
          <w:sz w:val="32"/>
          <w:szCs w:val="32"/>
        </w:rPr>
        <w:t>万元，占</w:t>
      </w:r>
      <w:r>
        <w:rPr>
          <w:rFonts w:ascii="仿宋_GB2312" w:eastAsia="仿宋_GB2312" w:cs="仿宋_GB2312"/>
          <w:sz w:val="32"/>
          <w:szCs w:val="32"/>
        </w:rPr>
        <w:t>62.85%</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98.77</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254.56</w:t>
      </w:r>
      <w:r>
        <w:rPr>
          <w:rFonts w:hint="eastAsia" w:ascii="仿宋_GB2312" w:eastAsia="仿宋_GB2312" w:cs="仿宋_GB2312"/>
          <w:sz w:val="32"/>
          <w:szCs w:val="32"/>
        </w:rPr>
        <w:t>万元，预决算差异率</w:t>
      </w:r>
      <w:r>
        <w:rPr>
          <w:rFonts w:ascii="仿宋_GB2312" w:eastAsia="仿宋_GB2312" w:cs="仿宋_GB2312"/>
          <w:sz w:val="32"/>
          <w:szCs w:val="32"/>
        </w:rPr>
        <w:t>157.73%</w:t>
      </w:r>
      <w:r>
        <w:rPr>
          <w:rFonts w:hint="eastAsia" w:ascii="仿宋_GB2312" w:eastAsia="仿宋_GB2312" w:cs="仿宋_GB2312"/>
          <w:sz w:val="32"/>
          <w:szCs w:val="32"/>
        </w:rPr>
        <w:t>，差异主要原因是在职人员基本工资、艰苦地区补贴增加，人员正常晋升，新增项目支出。</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94.56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7.7</w:t>
      </w:r>
      <w:r>
        <w:rPr>
          <w:rFonts w:hint="eastAsia" w:ascii="仿宋_GB2312" w:eastAsia="仿宋_GB2312" w:cs="仿宋_GB2312"/>
          <w:sz w:val="32"/>
          <w:szCs w:val="32"/>
        </w:rPr>
        <w:t>万元，增长</w:t>
      </w:r>
      <w:r>
        <w:rPr>
          <w:rFonts w:ascii="仿宋_GB2312" w:eastAsia="仿宋_GB2312" w:cs="仿宋_GB2312"/>
          <w:sz w:val="32"/>
          <w:szCs w:val="32"/>
        </w:rPr>
        <w:t>8.86%</w:t>
      </w:r>
      <w:r>
        <w:rPr>
          <w:rFonts w:hint="eastAsia" w:ascii="仿宋_GB2312" w:eastAsia="仿宋_GB2312" w:cs="仿宋_GB2312"/>
          <w:sz w:val="32"/>
          <w:szCs w:val="32"/>
        </w:rPr>
        <w:t>，增加的主要原因是：在职人员基本工资、艰苦地区补贴增加，人员正常晋升。</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94.56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7.7</w:t>
      </w:r>
      <w:r>
        <w:rPr>
          <w:rFonts w:hint="eastAsia" w:ascii="仿宋_GB2312" w:eastAsia="仿宋_GB2312" w:cs="仿宋_GB2312"/>
          <w:sz w:val="32"/>
          <w:szCs w:val="32"/>
        </w:rPr>
        <w:t>万元，增长</w:t>
      </w:r>
      <w:r>
        <w:rPr>
          <w:rFonts w:ascii="仿宋_GB2312" w:eastAsia="仿宋_GB2312" w:cs="仿宋_GB2312"/>
          <w:sz w:val="32"/>
          <w:szCs w:val="32"/>
        </w:rPr>
        <w:t>8.86%</w:t>
      </w:r>
      <w:r>
        <w:rPr>
          <w:rFonts w:hint="eastAsia" w:ascii="仿宋_GB2312" w:eastAsia="仿宋_GB2312" w:cs="仿宋_GB2312"/>
          <w:sz w:val="32"/>
          <w:szCs w:val="32"/>
        </w:rPr>
        <w:t>，增加的主要原因是：在职人员基本工资、艰苦地区补贴增加，人员正常晋升。</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94.56</w:t>
      </w:r>
      <w:r>
        <w:rPr>
          <w:rFonts w:hint="eastAsia" w:ascii="仿宋_GB2312" w:eastAsia="仿宋_GB2312" w:cs="仿宋_GB2312"/>
          <w:color w:val="000000"/>
          <w:sz w:val="32"/>
          <w:szCs w:val="32"/>
        </w:rPr>
        <w:t>万元，项目支出</w:t>
      </w:r>
      <w:r>
        <w:rPr>
          <w:rFonts w:hint="eastAsia" w:ascii="仿宋_GB2312" w:eastAsia="仿宋_GB2312" w:cs="仿宋_GB2312"/>
          <w:sz w:val="32"/>
          <w:szCs w:val="32"/>
        </w:rPr>
        <w:t>160</w:t>
      </w:r>
      <w:r>
        <w:rPr>
          <w:rFonts w:hint="eastAsia" w:ascii="仿宋_GB2312" w:eastAsia="仿宋_GB2312" w:cs="仿宋_GB2312"/>
          <w:color w:val="000000"/>
          <w:sz w:val="32"/>
          <w:szCs w:val="32"/>
        </w:rPr>
        <w:t>万元。</w:t>
      </w:r>
      <w:bookmarkEnd w:id="29"/>
      <w:bookmarkStart w:id="31" w:name="OLE_LINK16"/>
      <w:bookmarkStart w:id="32" w:name="OLE_LINK62"/>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，与上年相比，增加0万元，增长0%，增减变动主要原因是：无结转结余。</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98.77</w:t>
      </w:r>
      <w:r>
        <w:rPr>
          <w:rFonts w:hint="eastAsia" w:ascii="仿宋_GB2312" w:eastAsia="仿宋_GB2312" w:cs="仿宋_GB2312"/>
          <w:color w:val="000000"/>
          <w:sz w:val="32"/>
          <w:szCs w:val="32"/>
        </w:rPr>
        <w:t>万元，决算数</w:t>
      </w:r>
      <w:r>
        <w:rPr>
          <w:rFonts w:ascii="仿宋_GB2312" w:eastAsia="仿宋_GB2312" w:cs="仿宋_GB2312"/>
          <w:sz w:val="32"/>
          <w:szCs w:val="32"/>
        </w:rPr>
        <w:t>94.56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-4.26%</w:t>
      </w:r>
      <w:r>
        <w:rPr>
          <w:rFonts w:hint="eastAsia" w:ascii="仿宋_GB2312" w:eastAsia="仿宋_GB2312" w:cs="仿宋_GB2312"/>
          <w:color w:val="000000"/>
          <w:sz w:val="32"/>
          <w:szCs w:val="32"/>
        </w:rPr>
        <w:t>，差异主要原因是</w:t>
      </w:r>
      <w:bookmarkEnd w:id="32"/>
      <w:bookmarkStart w:id="33" w:name="OLE_LINK63"/>
      <w:r>
        <w:rPr>
          <w:rFonts w:hint="eastAsia" w:ascii="仿宋_GB2312" w:eastAsia="仿宋_GB2312" w:cs="仿宋_GB2312"/>
          <w:color w:val="000000"/>
          <w:sz w:val="32"/>
          <w:szCs w:val="32"/>
        </w:rPr>
        <w:t>我单位认真贯彻落实中央和自治区厉行节约的各项规定，严格控制和降低行政运行成本，大力压缩经费支出规模。财政拨款支出年初预算数</w:t>
      </w:r>
      <w:r>
        <w:rPr>
          <w:rFonts w:ascii="仿宋_GB2312" w:eastAsia="仿宋_GB2312" w:cs="仿宋_GB2312"/>
          <w:color w:val="000000"/>
          <w:sz w:val="32"/>
          <w:szCs w:val="32"/>
        </w:rPr>
        <w:t>98.77</w:t>
      </w:r>
      <w:r>
        <w:rPr>
          <w:rFonts w:hint="eastAsia" w:ascii="仿宋_GB2312" w:eastAsia="仿宋_GB2312" w:cs="仿宋_GB2312"/>
          <w:color w:val="000000"/>
          <w:sz w:val="32"/>
          <w:szCs w:val="32"/>
        </w:rPr>
        <w:t>万元，决算数</w:t>
      </w:r>
      <w:r>
        <w:rPr>
          <w:rFonts w:ascii="仿宋_GB2312" w:eastAsia="仿宋_GB2312" w:cs="仿宋_GB2312"/>
          <w:sz w:val="32"/>
          <w:szCs w:val="32"/>
        </w:rPr>
        <w:t>94.56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-4.26%</w:t>
      </w:r>
      <w:r>
        <w:rPr>
          <w:rFonts w:hint="eastAsia" w:ascii="仿宋_GB2312" w:eastAsia="仿宋_GB2312" w:cs="仿宋_GB2312"/>
          <w:color w:val="000000"/>
          <w:sz w:val="32"/>
          <w:szCs w:val="32"/>
        </w:rPr>
        <w:t>，差异主要原因是</w:t>
      </w:r>
      <w:bookmarkEnd w:id="33"/>
      <w:r>
        <w:rPr>
          <w:rFonts w:hint="eastAsia" w:ascii="仿宋_GB2312" w:eastAsia="仿宋_GB2312" w:cs="仿宋_GB2312"/>
          <w:color w:val="000000"/>
          <w:sz w:val="32"/>
          <w:szCs w:val="32"/>
        </w:rPr>
        <w:t>我单位认真贯彻落实中央和自治区厉行节约的各项规定，严格控制和降低行政运行成本，大力压缩经费支出规模。</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94.56</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7.7</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8.86%</w:t>
      </w:r>
      <w:r>
        <w:rPr>
          <w:rFonts w:hint="eastAsia" w:ascii="仿宋_GB2312" w:eastAsia="仿宋_GB2312" w:cs="仿宋_GB2312"/>
          <w:color w:val="000000"/>
          <w:sz w:val="32"/>
          <w:szCs w:val="32"/>
        </w:rPr>
        <w:t>，增加的主要原因是：在职人员基本工资、艰苦地区补贴增加，人员正常晋升。</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94.56</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7.7</w:t>
      </w:r>
      <w:r>
        <w:rPr>
          <w:rFonts w:hint="eastAsia" w:ascii="仿宋_GB2312" w:eastAsia="仿宋_GB2312" w:cs="仿宋_GB2312"/>
          <w:sz w:val="32"/>
          <w:szCs w:val="32"/>
        </w:rPr>
        <w:t>万元，增长</w:t>
      </w:r>
      <w:r>
        <w:rPr>
          <w:rFonts w:ascii="仿宋_GB2312" w:eastAsia="仿宋_GB2312" w:cs="仿宋_GB2312"/>
          <w:sz w:val="32"/>
          <w:szCs w:val="32"/>
        </w:rPr>
        <w:t>8.86%</w:t>
      </w:r>
      <w:r>
        <w:rPr>
          <w:rFonts w:hint="eastAsia" w:ascii="仿宋_GB2312" w:eastAsia="仿宋_GB2312" w:cs="仿宋_GB2312"/>
          <w:sz w:val="32"/>
          <w:szCs w:val="32"/>
        </w:rPr>
        <w:t>，增加的主要原因是：在职人员基本工资、艰苦地区补贴增加，人员正常晋升。</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4.42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82.04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8.1</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67.64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1.03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25.9</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98.77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94.56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-4.26%</w:t>
      </w:r>
      <w:r>
        <w:rPr>
          <w:rFonts w:hint="eastAsia" w:ascii="仿宋_GB2312" w:eastAsia="仿宋_GB2312" w:cs="仿宋_GB2312"/>
          <w:color w:val="000000"/>
          <w:sz w:val="32"/>
          <w:szCs w:val="32"/>
        </w:rPr>
        <w:t>，差异主要原因是执行中央八项规定，厉行节约。</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98.77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94.56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-4.26%</w:t>
      </w:r>
      <w:r>
        <w:rPr>
          <w:rFonts w:hint="eastAsia" w:ascii="仿宋_GB2312" w:eastAsia="仿宋_GB2312" w:cs="仿宋_GB2312"/>
          <w:color w:val="000000"/>
          <w:sz w:val="32"/>
          <w:szCs w:val="32"/>
        </w:rPr>
        <w:t>，差异主要原因是执行中央八项规定，厉行节约。</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，与上年相比无变化。</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，与上年相比无变化。</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ascii="仿宋_GB2312" w:eastAsia="仿宋_GB2312" w:cs="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，差异主要原因是无差异率。</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，差异主要原因是无差异率。</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s="仿宋_GB2312"/>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0.5</w:t>
      </w:r>
      <w:r>
        <w:rPr>
          <w:rFonts w:hint="eastAsia" w:ascii="仿宋_GB2312" w:eastAsia="仿宋_GB2312" w:cs="仿宋_GB2312"/>
          <w:sz w:val="32"/>
          <w:szCs w:val="32"/>
        </w:rPr>
        <w:t>万元，下降</w:t>
      </w:r>
      <w:r>
        <w:rPr>
          <w:rFonts w:ascii="仿宋_GB2312" w:eastAsia="仿宋_GB2312" w:cs="仿宋_GB2312"/>
          <w:sz w:val="32"/>
          <w:szCs w:val="32"/>
        </w:rPr>
        <w:t>33.33%</w:t>
      </w:r>
      <w:r>
        <w:rPr>
          <w:rFonts w:hint="eastAsia" w:ascii="仿宋_GB2312" w:eastAsia="仿宋_GB2312" w:cs="仿宋_GB2312"/>
          <w:sz w:val="32"/>
          <w:szCs w:val="32"/>
        </w:rPr>
        <w:t>，减少的主要原因是：</w:t>
      </w:r>
      <w:bookmarkEnd w:id="56"/>
      <w:bookmarkStart w:id="58" w:name="OLE_LINK75"/>
      <w:r>
        <w:rPr>
          <w:rFonts w:hint="eastAsia" w:ascii="仿宋_GB2312" w:eastAsia="仿宋_GB2312" w:cs="仿宋_GB2312"/>
          <w:sz w:val="32"/>
          <w:szCs w:val="32"/>
        </w:rPr>
        <w:t>本单位认真贯彻落实中央和自治区厉行节约的各项规定，严格控制和降低行政运行成本，大力压缩“三公”经费支出规模。其中，</w:t>
      </w:r>
      <w:bookmarkStart w:id="59" w:name="OLE_LINK30"/>
      <w:r>
        <w:rPr>
          <w:rFonts w:hint="eastAsia" w:ascii="仿宋_GB2312" w:eastAsia="仿宋_GB2312" w:cs="仿宋_GB2312"/>
          <w:sz w:val="32"/>
          <w:szCs w:val="32"/>
        </w:rPr>
        <w:t>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费支出</w:t>
      </w:r>
      <w:bookmarkEnd w:id="59"/>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，比上年增加0万元，增长0%，增减的原因是：本单位今年无出国考察、培训等安排；</w:t>
      </w:r>
      <w:bookmarkEnd w:id="58"/>
      <w:bookmarkStart w:id="60" w:name="OLE_LINK31"/>
      <w:bookmarkStart w:id="61" w:name="OLE_LINK76"/>
      <w:r>
        <w:rPr>
          <w:rFonts w:hint="eastAsia" w:ascii="仿宋_GB2312" w:eastAsia="仿宋_GB2312" w:cs="仿宋_GB2312"/>
          <w:sz w:val="32"/>
          <w:szCs w:val="32"/>
        </w:rPr>
        <w:t>公务用车购置及运行维护费支出</w:t>
      </w:r>
      <w:bookmarkEnd w:id="60"/>
      <w:r>
        <w:rPr>
          <w:rFonts w:ascii="仿宋_GB2312" w:eastAsia="仿宋_GB2312" w:cs="仿宋_GB2312"/>
          <w:sz w:val="32"/>
          <w:szCs w:val="32"/>
        </w:rPr>
        <w:t>1</w:t>
      </w:r>
      <w:r>
        <w:rPr>
          <w:rFonts w:hint="eastAsia" w:ascii="仿宋_GB2312" w:eastAsia="仿宋_GB2312" w:cs="仿宋_GB2312"/>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0.5</w:t>
      </w:r>
      <w:r>
        <w:rPr>
          <w:rFonts w:hint="eastAsia" w:ascii="仿宋_GB2312" w:eastAsia="仿宋_GB2312" w:cs="仿宋_GB2312"/>
          <w:sz w:val="32"/>
          <w:szCs w:val="32"/>
        </w:rPr>
        <w:t>万元，下降</w:t>
      </w:r>
      <w:r>
        <w:rPr>
          <w:rFonts w:ascii="仿宋_GB2312" w:eastAsia="仿宋_GB2312" w:cs="仿宋_GB2312"/>
          <w:sz w:val="32"/>
          <w:szCs w:val="32"/>
        </w:rPr>
        <w:t>33.33%</w:t>
      </w:r>
      <w:r>
        <w:rPr>
          <w:rFonts w:hint="eastAsia" w:ascii="仿宋_GB2312" w:eastAsia="仿宋_GB2312" w:cs="仿宋_GB2312"/>
          <w:sz w:val="32"/>
          <w:szCs w:val="32"/>
        </w:rPr>
        <w:t>，减少的主要原因是：</w:t>
      </w:r>
      <w:bookmarkEnd w:id="61"/>
      <w:bookmarkStart w:id="62" w:name="OLE_LINK32"/>
      <w:bookmarkStart w:id="63" w:name="OLE_LINK77"/>
      <w:bookmarkStart w:id="64" w:name="OLE_LINK78"/>
      <w:r>
        <w:rPr>
          <w:rFonts w:hint="eastAsia" w:ascii="仿宋_GB2312" w:eastAsia="仿宋_GB2312" w:cs="仿宋_GB2312"/>
          <w:sz w:val="32"/>
          <w:szCs w:val="32"/>
        </w:rPr>
        <w:t>严把车辆管控关，严格遵守公务车辆配置标准和管理制度，减少使用高耗油车辆，严禁公车私用；公务接待费支出</w:t>
      </w:r>
      <w:bookmarkEnd w:id="62"/>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End w:id="63"/>
      <w:bookmarkEnd w:id="64"/>
      <w:r>
        <w:rPr>
          <w:rFonts w:hint="eastAsia" w:ascii="仿宋_GB2312" w:eastAsia="仿宋_GB2312" w:cs="仿宋_GB2312"/>
          <w:sz w:val="32"/>
          <w:szCs w:val="32"/>
        </w:rPr>
        <w:t>比上年减少0万元，降低0%，减少原因是：单位严把监督检查关，对接待费严格控制，减少一切不必要的公务接待开支。具体情况如下：</w:t>
      </w:r>
    </w:p>
    <w:p>
      <w:pPr>
        <w:spacing w:line="540" w:lineRule="exact"/>
        <w:ind w:firstLine="640" w:firstLineChars="200"/>
        <w:rPr>
          <w:rFonts w:hint="eastAsia" w:ascii="仿宋_GB2312" w:eastAsia="仿宋_GB2312"/>
          <w:sz w:val="32"/>
          <w:szCs w:val="32"/>
          <w:lang w:eastAsia="zh-CN"/>
        </w:rPr>
      </w:pPr>
      <w:bookmarkStart w:id="65" w:name="OLE_LINK80"/>
      <w:bookmarkStart w:id="66" w:name="OLE_LINK79"/>
      <w:r>
        <w:rPr>
          <w:rFonts w:hint="eastAsia" w:ascii="仿宋_GB2312" w:eastAsia="仿宋_GB2312" w:cs="仿宋_GB2312"/>
          <w:sz w:val="32"/>
          <w:szCs w:val="32"/>
        </w:rPr>
        <w:t>因公</w:t>
      </w:r>
      <w:r>
        <w:rPr>
          <w:rFonts w:hint="eastAsia" w:ascii="仿宋_GB2312" w:eastAsia="仿宋_GB2312" w:cs="仿宋_GB2312"/>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新疆喀什地区叶城县种子管理站</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w:t>
      </w:r>
      <w:r>
        <w:rPr>
          <w:rFonts w:hint="eastAsia" w:ascii="仿宋_GB2312" w:eastAsia="仿宋_GB2312" w:cs="仿宋_GB2312"/>
          <w:sz w:val="32"/>
          <w:szCs w:val="32"/>
        </w:rPr>
        <w:t>因公</w:t>
      </w:r>
      <w:r>
        <w:rPr>
          <w:rFonts w:hint="eastAsia" w:ascii="仿宋_GB2312" w:eastAsia="仿宋_GB2312" w:cs="仿宋_GB2312"/>
          <w:sz w:val="32"/>
          <w:szCs w:val="32"/>
          <w:lang w:eastAsia="zh-CN"/>
        </w:rPr>
        <w:t>出国（境）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w:t>
      </w:r>
      <w:bookmarkEnd w:id="65"/>
      <w:bookmarkEnd w:id="66"/>
      <w:bookmarkEnd w:id="72"/>
      <w:r>
        <w:rPr>
          <w:rFonts w:hint="eastAsia" w:ascii="仿宋_GB2312" w:eastAsia="仿宋_GB2312" w:cs="仿宋_GB2312"/>
          <w:sz w:val="32"/>
          <w:szCs w:val="32"/>
        </w:rPr>
        <w:t>本单位今年无出国考察、培训等安排</w:t>
      </w:r>
      <w:r>
        <w:rPr>
          <w:rFonts w:hint="eastAsia" w:ascii="仿宋_GB2312" w:eastAsia="仿宋_GB2312" w:cs="仿宋_GB2312"/>
          <w:sz w:val="32"/>
          <w:szCs w:val="32"/>
          <w:lang w:eastAsia="zh-CN"/>
        </w:rPr>
        <w:t>。</w:t>
      </w:r>
    </w:p>
    <w:p>
      <w:pPr>
        <w:spacing w:line="540" w:lineRule="exact"/>
        <w:ind w:firstLine="640" w:firstLineChars="200"/>
        <w:rPr>
          <w:rFonts w:ascii="仿宋_GB2312" w:eastAsia="仿宋_GB2312"/>
          <w:sz w:val="32"/>
          <w:szCs w:val="32"/>
        </w:rPr>
      </w:pPr>
      <w:bookmarkStart w:id="73" w:name="OLE_LINK81"/>
      <w:r>
        <w:rPr>
          <w:rFonts w:hint="eastAsia" w:ascii="仿宋_GB2312" w:eastAsia="仿宋_GB2312" w:cs="仿宋_GB2312"/>
          <w:sz w:val="32"/>
          <w:szCs w:val="32"/>
        </w:rPr>
        <w:t>公务用车购置及运行维护费</w:t>
      </w:r>
      <w:r>
        <w:rPr>
          <w:rFonts w:ascii="仿宋_GB2312" w:eastAsia="仿宋_GB2312" w:cs="仿宋_GB2312"/>
          <w:sz w:val="32"/>
          <w:szCs w:val="32"/>
        </w:rPr>
        <w:t>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其中，</w:t>
      </w:r>
      <w:bookmarkStart w:id="74" w:name="OLE_LINK39"/>
      <w:r>
        <w:rPr>
          <w:rFonts w:hint="eastAsia" w:ascii="仿宋_GB2312" w:eastAsia="仿宋_GB2312" w:cs="仿宋_GB2312"/>
          <w:sz w:val="32"/>
          <w:szCs w:val="32"/>
        </w:rPr>
        <w:t>公务用车购置</w:t>
      </w:r>
      <w:r>
        <w:rPr>
          <w:rFonts w:ascii="仿宋_GB2312" w:eastAsia="仿宋_GB2312" w:cs="仿宋_GB2312"/>
          <w:sz w:val="32"/>
          <w:szCs w:val="32"/>
        </w:rPr>
        <w:t>0</w:t>
      </w:r>
      <w:r>
        <w:rPr>
          <w:rFonts w:hint="eastAsia" w:ascii="仿宋_GB2312" w:eastAsia="仿宋_GB2312" w:cs="仿宋_GB2312"/>
          <w:sz w:val="32"/>
          <w:szCs w:val="32"/>
        </w:rPr>
        <w:t>万元</w:t>
      </w:r>
      <w:bookmarkEnd w:id="74"/>
      <w:r>
        <w:rPr>
          <w:rFonts w:hint="eastAsia" w:ascii="仿宋_GB2312" w:eastAsia="仿宋_GB2312" w:cs="仿宋_GB2312"/>
          <w:sz w:val="32"/>
          <w:szCs w:val="32"/>
        </w:rPr>
        <w:t>，</w:t>
      </w:r>
      <w:bookmarkStart w:id="75" w:name="OLE_LINK40"/>
      <w:bookmarkStart w:id="76" w:name="OLE_LINK41"/>
      <w:r>
        <w:rPr>
          <w:rFonts w:hint="eastAsia" w:ascii="仿宋_GB2312" w:eastAsia="仿宋_GB2312" w:cs="仿宋_GB2312"/>
          <w:sz w:val="32"/>
          <w:szCs w:val="32"/>
        </w:rPr>
        <w:t>公务用车运行维护费</w:t>
      </w:r>
      <w:r>
        <w:rPr>
          <w:rFonts w:ascii="仿宋_GB2312" w:eastAsia="仿宋_GB2312" w:cs="仿宋_GB2312"/>
          <w:sz w:val="32"/>
          <w:szCs w:val="32"/>
        </w:rPr>
        <w:t>1</w:t>
      </w:r>
      <w:r>
        <w:rPr>
          <w:rFonts w:hint="eastAsia" w:ascii="仿宋_GB2312" w:eastAsia="仿宋_GB2312" w:cs="仿宋_GB2312"/>
          <w:sz w:val="32"/>
          <w:szCs w:val="32"/>
        </w:rPr>
        <w:t>万元</w:t>
      </w:r>
      <w:bookmarkEnd w:id="75"/>
      <w:bookmarkEnd w:id="76"/>
      <w:r>
        <w:rPr>
          <w:rFonts w:hint="eastAsia" w:ascii="仿宋_GB2312" w:eastAsia="仿宋_GB2312" w:cs="仿宋_GB2312"/>
          <w:sz w:val="32"/>
          <w:szCs w:val="32"/>
        </w:rPr>
        <w:t>。主要用于车辆维修和燃油费等。</w:t>
      </w:r>
      <w:bookmarkEnd w:id="73"/>
      <w:bookmarkStart w:id="77" w:name="OLE_LINK82"/>
      <w:r>
        <w:rPr>
          <w:rFonts w:hint="eastAsia" w:ascii="仿宋_GB2312" w:eastAsia="仿宋_GB2312" w:cs="仿宋_GB2312"/>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sz w:val="32"/>
          <w:szCs w:val="32"/>
        </w:rPr>
        <w:t>辆，保有量为</w:t>
      </w:r>
      <w:r>
        <w:rPr>
          <w:rFonts w:ascii="仿宋_GB2312" w:eastAsia="仿宋_GB2312" w:cs="仿宋_GB2312"/>
          <w:sz w:val="32"/>
          <w:szCs w:val="32"/>
        </w:rPr>
        <w:t>1</w:t>
      </w:r>
      <w:r>
        <w:rPr>
          <w:rFonts w:hint="eastAsia" w:ascii="仿宋_GB2312" w:eastAsia="仿宋_GB2312" w:cs="仿宋_GB2312"/>
          <w:sz w:val="32"/>
          <w:szCs w:val="32"/>
        </w:rPr>
        <w:t>辆。</w:t>
      </w:r>
      <w:bookmarkEnd w:id="77"/>
    </w:p>
    <w:p>
      <w:pPr>
        <w:spacing w:line="540" w:lineRule="exact"/>
        <w:ind w:firstLine="640" w:firstLineChars="200"/>
        <w:rPr>
          <w:rFonts w:ascii="仿宋_GB2312" w:eastAsia="仿宋_GB2312"/>
          <w:sz w:val="32"/>
          <w:szCs w:val="32"/>
        </w:rPr>
      </w:pPr>
      <w:bookmarkStart w:id="78" w:name="OLE_LINK83"/>
      <w:r>
        <w:rPr>
          <w:rFonts w:hint="eastAsia" w:ascii="仿宋_GB2312" w:eastAsia="仿宋_GB2312" w:cs="仿宋_GB2312"/>
          <w:sz w:val="32"/>
          <w:szCs w:val="32"/>
        </w:rPr>
        <w:t>公务接待费</w:t>
      </w:r>
      <w:r>
        <w:rPr>
          <w:rFonts w:ascii="仿宋_GB2312" w:eastAsia="仿宋_GB2312" w:cs="仿宋_GB2312"/>
          <w:sz w:val="32"/>
          <w:szCs w:val="32"/>
        </w:rPr>
        <w:t>0</w:t>
      </w:r>
      <w:r>
        <w:rPr>
          <w:rFonts w:hint="eastAsia" w:ascii="仿宋_GB2312" w:eastAsia="仿宋_GB2312" w:cs="仿宋_GB2312"/>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sz w:val="32"/>
          <w:szCs w:val="32"/>
        </w:rPr>
        <w:t>万元，主要是本年度无公务接待等。</w:t>
      </w:r>
      <w:bookmarkEnd w:id="78"/>
      <w:bookmarkStart w:id="79" w:name="OLE_LINK84"/>
      <w:r>
        <w:rPr>
          <w:rFonts w:hint="eastAsia" w:ascii="仿宋_GB2312" w:eastAsia="仿宋_GB2312" w:cs="仿宋_GB2312"/>
          <w:sz w:val="32"/>
          <w:szCs w:val="32"/>
        </w:rPr>
        <w:t>新疆喀什地区叶城县种子管理站单位国内公务接待</w:t>
      </w:r>
      <w:r>
        <w:rPr>
          <w:rFonts w:ascii="仿宋_GB2312" w:eastAsia="仿宋_GB2312" w:cs="仿宋_GB2312"/>
          <w:sz w:val="32"/>
          <w:szCs w:val="32"/>
        </w:rPr>
        <w:t>0</w:t>
      </w:r>
      <w:r>
        <w:rPr>
          <w:rFonts w:hint="eastAsia" w:ascii="仿宋_GB2312" w:eastAsia="仿宋_GB2312" w:cs="仿宋_GB2312"/>
          <w:sz w:val="32"/>
          <w:szCs w:val="32"/>
        </w:rPr>
        <w:t>批次，</w:t>
      </w:r>
      <w:r>
        <w:rPr>
          <w:rFonts w:ascii="仿宋_GB2312" w:eastAsia="仿宋_GB2312" w:cs="仿宋_GB2312"/>
          <w:sz w:val="32"/>
          <w:szCs w:val="32"/>
        </w:rPr>
        <w:t>0</w:t>
      </w:r>
      <w:r>
        <w:rPr>
          <w:rFonts w:hint="eastAsia" w:ascii="仿宋_GB2312" w:eastAsia="仿宋_GB2312" w:cs="仿宋_GB2312"/>
          <w:sz w:val="32"/>
          <w:szCs w:val="32"/>
        </w:rPr>
        <w:t>人次。</w:t>
      </w:r>
      <w:bookmarkEnd w:id="79"/>
    </w:p>
    <w:p>
      <w:pPr>
        <w:spacing w:line="540" w:lineRule="exact"/>
        <w:ind w:firstLine="640" w:firstLineChars="200"/>
        <w:rPr>
          <w:rFonts w:ascii="仿宋_GB2312" w:eastAsia="仿宋_GB2312" w:cs="仿宋_GB2312"/>
          <w:sz w:val="32"/>
          <w:szCs w:val="32"/>
        </w:rPr>
      </w:pPr>
      <w:bookmarkStart w:id="80" w:name="OLE_LINK85"/>
      <w:r>
        <w:rPr>
          <w:rFonts w:hint="eastAsia" w:ascii="仿宋_GB2312" w:eastAsia="仿宋_GB2312" w:cs="仿宋_GB2312"/>
          <w:sz w:val="32"/>
          <w:szCs w:val="32"/>
        </w:rPr>
        <w:t>与年初预算数相比情况：一般公共预算“三公”经费支出年初预算数</w:t>
      </w:r>
      <w:r>
        <w:rPr>
          <w:rFonts w:ascii="仿宋_GB2312" w:eastAsia="仿宋_GB2312" w:cs="仿宋_GB2312"/>
          <w:sz w:val="32"/>
          <w:szCs w:val="32"/>
        </w:rPr>
        <w:t>1.35</w:t>
      </w:r>
      <w:r>
        <w:rPr>
          <w:rFonts w:hint="eastAsia" w:ascii="仿宋_GB2312" w:eastAsia="仿宋_GB2312" w:cs="仿宋_GB2312"/>
          <w:sz w:val="32"/>
          <w:szCs w:val="32"/>
        </w:rPr>
        <w:t>万元，决算数</w:t>
      </w:r>
      <w:r>
        <w:rPr>
          <w:rFonts w:ascii="仿宋_GB2312" w:eastAsia="仿宋_GB2312" w:cs="仿宋_GB2312"/>
          <w:sz w:val="32"/>
          <w:szCs w:val="32"/>
        </w:rPr>
        <w:t>1</w:t>
      </w:r>
      <w:r>
        <w:rPr>
          <w:rFonts w:hint="eastAsia" w:ascii="仿宋_GB2312" w:eastAsia="仿宋_GB2312" w:cs="仿宋_GB2312"/>
          <w:sz w:val="32"/>
          <w:szCs w:val="32"/>
        </w:rPr>
        <w:t>万元，预决算差异率</w:t>
      </w:r>
      <w:r>
        <w:rPr>
          <w:rFonts w:ascii="仿宋_GB2312" w:eastAsia="仿宋_GB2312" w:cs="仿宋_GB2312"/>
          <w:sz w:val="32"/>
          <w:szCs w:val="32"/>
        </w:rPr>
        <w:t>-25.93%</w:t>
      </w:r>
      <w:r>
        <w:rPr>
          <w:rFonts w:hint="eastAsia" w:ascii="仿宋_GB2312" w:eastAsia="仿宋_GB2312" w:cs="仿宋_GB2312"/>
          <w:sz w:val="32"/>
          <w:szCs w:val="32"/>
        </w:rPr>
        <w:t>，差异主要原因是</w:t>
      </w:r>
      <w:bookmarkEnd w:id="80"/>
      <w:bookmarkStart w:id="81" w:name="OLE_LINK87"/>
      <w:bookmarkStart w:id="82" w:name="OLE_LINK86"/>
      <w:r>
        <w:rPr>
          <w:rFonts w:hint="eastAsia" w:ascii="仿宋_GB2312" w:eastAsia="仿宋_GB2312" w:cs="仿宋_GB2312"/>
          <w:sz w:val="32"/>
          <w:szCs w:val="32"/>
        </w:rPr>
        <w:t>本单位认真贯彻落实中央和自治区厉行节约的各项规定，严格控制和降低行政运行成本，大力压缩“三公”经费支出规模。</w:t>
      </w:r>
      <w:r>
        <w:rPr>
          <w:rFonts w:hint="eastAsia" w:ascii="仿宋_GB2312" w:hAnsi="宋体" w:eastAsia="仿宋_GB2312" w:cs="仿宋_GB2312"/>
          <w:kern w:val="0"/>
          <w:sz w:val="32"/>
          <w:szCs w:val="32"/>
        </w:rPr>
        <w:t>其中：</w:t>
      </w:r>
      <w:r>
        <w:rPr>
          <w:rFonts w:hint="eastAsia" w:ascii="仿宋_GB2312" w:eastAsia="仿宋_GB2312" w:cs="仿宋_GB2312"/>
          <w:sz w:val="32"/>
          <w:szCs w:val="32"/>
        </w:rPr>
        <w:t>因公</w:t>
      </w:r>
      <w:r>
        <w:rPr>
          <w:rFonts w:hint="eastAsia" w:ascii="仿宋_GB2312" w:eastAsia="仿宋_GB2312" w:cs="仿宋_GB2312"/>
          <w:sz w:val="32"/>
          <w:szCs w:val="32"/>
          <w:lang w:eastAsia="zh-CN"/>
        </w:rPr>
        <w:t>出国（境）</w:t>
      </w:r>
      <w:r>
        <w:rPr>
          <w:rFonts w:hint="eastAsia" w:ascii="仿宋_GB2312" w:hAnsi="宋体" w:eastAsia="仿宋_GB2312" w:cs="仿宋_GB2312"/>
          <w:kern w:val="0"/>
          <w:sz w:val="32"/>
          <w:szCs w:val="32"/>
        </w:rPr>
        <w:t>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81"/>
      <w:bookmarkEnd w:id="82"/>
      <w:bookmarkStart w:id="83" w:name="OLE_LINK89"/>
      <w:bookmarkStart w:id="84" w:name="OLE_LINK88"/>
      <w:r>
        <w:rPr>
          <w:rFonts w:hint="eastAsia" w:ascii="仿宋_GB2312" w:eastAsia="仿宋_GB2312" w:cs="仿宋_GB2312"/>
          <w:sz w:val="32"/>
          <w:szCs w:val="32"/>
        </w:rPr>
        <w:t>本单位今年无出国考察、培训等安排；</w:t>
      </w:r>
      <w:r>
        <w:rPr>
          <w:rFonts w:hint="eastAsia" w:ascii="仿宋_GB2312" w:hAnsi="宋体" w:eastAsia="仿宋_GB2312" w:cs="仿宋_GB2312"/>
          <w:kern w:val="0"/>
          <w:sz w:val="32"/>
          <w:szCs w:val="32"/>
        </w:rPr>
        <w:t>公务用车购置</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，差异主要原因是无增减变化；</w:t>
      </w:r>
      <w:bookmarkEnd w:id="83"/>
      <w:bookmarkEnd w:id="84"/>
      <w:bookmarkStart w:id="85" w:name="OLE_LINK90"/>
      <w:r>
        <w:rPr>
          <w:rFonts w:hint="eastAsia" w:ascii="仿宋_GB2312" w:hAnsi="宋体" w:eastAsia="仿宋_GB2312" w:cs="仿宋_GB2312"/>
          <w:kern w:val="0"/>
          <w:sz w:val="32"/>
          <w:szCs w:val="32"/>
        </w:rPr>
        <w:t>公务用车运行费</w:t>
      </w:r>
      <w:r>
        <w:rPr>
          <w:rFonts w:hint="eastAsia" w:ascii="仿宋_GB2312" w:eastAsia="仿宋_GB2312" w:cs="仿宋_GB2312"/>
          <w:sz w:val="32"/>
          <w:szCs w:val="32"/>
        </w:rPr>
        <w:t>预算数</w:t>
      </w:r>
      <w:r>
        <w:rPr>
          <w:rFonts w:ascii="仿宋_GB2312" w:eastAsia="仿宋_GB2312" w:cs="仿宋_GB2312"/>
          <w:sz w:val="32"/>
          <w:szCs w:val="32"/>
        </w:rPr>
        <w:t>1.35</w:t>
      </w:r>
      <w:r>
        <w:rPr>
          <w:rFonts w:hint="eastAsia" w:ascii="仿宋_GB2312" w:eastAsia="仿宋_GB2312" w:cs="仿宋_GB2312"/>
          <w:sz w:val="32"/>
          <w:szCs w:val="32"/>
        </w:rPr>
        <w:t>万元，决算数</w:t>
      </w:r>
      <w:r>
        <w:rPr>
          <w:rFonts w:ascii="仿宋_GB2312" w:eastAsia="仿宋_GB2312" w:cs="仿宋_GB2312"/>
          <w:sz w:val="32"/>
          <w:szCs w:val="32"/>
        </w:rPr>
        <w:t>1</w:t>
      </w:r>
      <w:r>
        <w:rPr>
          <w:rFonts w:hint="eastAsia" w:ascii="仿宋_GB2312" w:eastAsia="仿宋_GB2312" w:cs="仿宋_GB2312"/>
          <w:sz w:val="32"/>
          <w:szCs w:val="32"/>
        </w:rPr>
        <w:t>万元，预决算差异率</w:t>
      </w:r>
      <w:r>
        <w:rPr>
          <w:rFonts w:ascii="仿宋_GB2312" w:eastAsia="仿宋_GB2312" w:cs="仿宋_GB2312"/>
          <w:sz w:val="32"/>
          <w:szCs w:val="32"/>
        </w:rPr>
        <w:t>-25.93%</w:t>
      </w:r>
      <w:r>
        <w:rPr>
          <w:rFonts w:hint="eastAsia" w:ascii="仿宋_GB2312" w:eastAsia="仿宋_GB2312" w:cs="仿宋_GB2312"/>
          <w:sz w:val="32"/>
          <w:szCs w:val="32"/>
        </w:rPr>
        <w:t>，差异主要原因</w:t>
      </w:r>
      <w:bookmarkEnd w:id="85"/>
      <w:bookmarkStart w:id="86" w:name="OLE_LINK91"/>
      <w:r>
        <w:rPr>
          <w:rFonts w:hint="eastAsia" w:ascii="仿宋_GB2312" w:eastAsia="仿宋_GB2312" w:cs="仿宋_GB2312"/>
          <w:sz w:val="32"/>
          <w:szCs w:val="32"/>
        </w:rPr>
        <w:t>严把车辆管控关，严格遵守公务车辆配置标准和管理制度，减少使用高耗油车辆，严禁公车私用；</w:t>
      </w:r>
      <w:r>
        <w:rPr>
          <w:rFonts w:hint="eastAsia" w:ascii="仿宋_GB2312" w:hAnsi="宋体" w:eastAsia="仿宋_GB2312" w:cs="仿宋_GB2312"/>
          <w:kern w:val="0"/>
          <w:sz w:val="32"/>
          <w:szCs w:val="32"/>
        </w:rPr>
        <w:t>公务接待费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86"/>
      <w:r>
        <w:rPr>
          <w:rFonts w:hint="eastAsia" w:ascii="仿宋_GB2312" w:eastAsia="仿宋_GB2312" w:cs="仿宋_GB2312"/>
          <w:sz w:val="32"/>
          <w:szCs w:val="32"/>
        </w:rPr>
        <w:t>单位严把监督检查关，对接待费严格控制，减少一切不必要的公务接待开支。</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新疆喀什地区叶城县种子管理站日常公用经费</w:t>
      </w:r>
      <w:r>
        <w:rPr>
          <w:rFonts w:ascii="仿宋_GB2312" w:eastAsia="仿宋_GB2312" w:cs="仿宋_GB2312"/>
          <w:color w:val="000000"/>
          <w:sz w:val="32"/>
          <w:szCs w:val="32"/>
        </w:rPr>
        <w:t>1.03</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2.03</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66.34%</w:t>
      </w:r>
      <w:r>
        <w:rPr>
          <w:rFonts w:hint="eastAsia" w:ascii="仿宋_GB2312" w:eastAsia="仿宋_GB2312" w:cs="仿宋_GB2312"/>
          <w:color w:val="000000"/>
          <w:sz w:val="32"/>
          <w:szCs w:val="32"/>
        </w:rPr>
        <w:t>，减少的主要原因</w:t>
      </w:r>
      <w:r>
        <w:rPr>
          <w:rFonts w:hint="eastAsia" w:ascii="仿宋_GB2312" w:eastAsia="仿宋_GB2312" w:cs="仿宋_GB2312"/>
          <w:sz w:val="32"/>
          <w:szCs w:val="32"/>
        </w:rPr>
        <w:t>是：本单位认真贯彻落实中央和自治区厉行节约的各项规定，严格控制和降低行政运行成本，大力压缩经费支出规模。</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0</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2</w:t>
      </w:r>
      <w:r>
        <w:rPr>
          <w:rFonts w:hint="eastAsia" w:ascii="仿宋_GB2312" w:eastAsia="仿宋_GB2312" w:cs="仿宋_GB2312"/>
          <w:color w:val="000000"/>
          <w:sz w:val="32"/>
          <w:szCs w:val="32"/>
        </w:rPr>
        <w:t>辆，价值</w:t>
      </w:r>
      <w:r>
        <w:rPr>
          <w:rFonts w:ascii="仿宋_GB2312" w:eastAsia="仿宋_GB2312" w:cs="仿宋_GB2312"/>
          <w:sz w:val="32"/>
          <w:szCs w:val="32"/>
        </w:rPr>
        <w:t>33.85</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辆，其他用车主要是：其他车辆为拉种子的专用车辆；单位价值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2018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种子站</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160</w:t>
      </w:r>
      <w:r>
        <w:rPr>
          <w:rFonts w:hint="eastAsia" w:ascii="仿宋_GB2312" w:eastAsia="仿宋_GB2312" w:cs="仿宋_GB2312"/>
          <w:sz w:val="32"/>
          <w:szCs w:val="32"/>
        </w:rPr>
        <w:t>万元，执行金额为</w:t>
      </w:r>
      <w:r>
        <w:rPr>
          <w:rFonts w:ascii="仿宋_GB2312" w:eastAsia="仿宋_GB2312" w:cs="仿宋_GB2312"/>
          <w:sz w:val="32"/>
          <w:szCs w:val="32"/>
        </w:rPr>
        <w:t>160</w:t>
      </w:r>
      <w:r>
        <w:rPr>
          <w:rFonts w:hint="eastAsia" w:ascii="仿宋_GB2312" w:eastAsia="仿宋_GB2312" w:cs="仿宋_GB2312"/>
          <w:sz w:val="32"/>
          <w:szCs w:val="32"/>
        </w:rPr>
        <w:t>万元，预算执行率</w:t>
      </w:r>
      <w:r>
        <w:rPr>
          <w:rFonts w:ascii="仿宋_GB2312" w:eastAsia="仿宋_GB2312" w:cs="仿宋_GB2312"/>
          <w:sz w:val="32"/>
          <w:szCs w:val="32"/>
        </w:rPr>
        <w:t>100%</w:t>
      </w:r>
      <w:r>
        <w:rPr>
          <w:rFonts w:hint="eastAsia" w:ascii="仿宋_GB2312" w:eastAsia="仿宋_GB2312" w:cs="仿宋_GB2312"/>
          <w:sz w:val="32"/>
          <w:szCs w:val="32"/>
        </w:rPr>
        <w:t>。本次自评共涉及</w:t>
      </w:r>
      <w:r>
        <w:rPr>
          <w:rFonts w:ascii="仿宋_GB2312" w:eastAsia="仿宋_GB2312" w:cs="仿宋_GB2312"/>
          <w:sz w:val="32"/>
          <w:szCs w:val="32"/>
        </w:rPr>
        <w:t>1</w:t>
      </w:r>
      <w:r>
        <w:rPr>
          <w:rFonts w:hint="eastAsia" w:ascii="仿宋_GB2312" w:eastAsia="仿宋_GB2312" w:cs="仿宋_GB2312"/>
          <w:sz w:val="32"/>
          <w:szCs w:val="32"/>
        </w:rPr>
        <w:t>个项目，其中已完成项目</w:t>
      </w:r>
      <w:r>
        <w:rPr>
          <w:rFonts w:ascii="仿宋_GB2312" w:eastAsia="仿宋_GB2312" w:cs="仿宋_GB2312"/>
          <w:sz w:val="32"/>
          <w:szCs w:val="32"/>
        </w:rPr>
        <w:t>1</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，各项目支出管理过程较为规范，预算绩效目标完成情况良好。通过本次自评全面总结了项目实施过程中的经验及不足，为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叶城县冬小麦良种繁育体系建设项目项目绩效自评综述：根据年初设定的绩效目标，此项目自评得分为95分。项目全年预算数为160万元，执行数为160万元，完成预算的100%。主要产出和效果：1.产出指标完成情况分析:（1）项目完成数量:数量指标：冬小麦良（原）种去杂补助面积45000亩，截止2018年自评评价时，该项目数量指标已全部完成，完成率为100%。（2）项目完成质量:良种质量合格率98%。本单位严格按照年度制定实施方案，对项目开展工作质量“高规格、严把关”确保项目的正常进行，截至2018年年末，项目完成时，该项目质量指标完成良好，完成率100%。（3）项目实施进度：项目完工及时率100%，按照申报目标的进度进行， 根据项目的序时进度正常进行，截至2018年年度自评时，项目已经完成，资金支出完毕，完成及时率100%。（4）项目成本节约情况。良种每亩补助35.5元/亩，用最低成本购买高质量的冬小麦良种。2.效益指标完成情况分析：（1）项目实施的经济效益分析，无。（2）项目实施的社会效益分析：提高冬小麦良种的覆盖率超过90%，为拓展贫困户增收渠道等方面产生一定的社会效益。（3）项目实施的生态效益分析：对环境影响率低于5%，推广小麦良种种植，维护生态环境，具有十分重要的意义。（4）项目实施的可持续影响分析：粮食产量和品质可持续影响5年以上，推进我县农业可持续发展生产。3.满意度指标完成情况分析：按计划完成项目实施，已做满意度调查问卷，受益农户满意率达95%，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rPr>
        <w:t>无。</w:t>
      </w:r>
      <w:r>
        <w:rPr>
          <w:rFonts w:ascii="仿宋_GB2312" w:hAnsi="仿宋_GB2312" w:eastAsia="仿宋_GB2312" w:cs="仿宋_GB2312"/>
          <w:sz w:val="32"/>
        </w:rPr>
        <w:t>下一步改进措施：</w:t>
      </w:r>
      <w:r>
        <w:rPr>
          <w:rFonts w:hint="eastAsia" w:ascii="仿宋_GB2312" w:hAnsi="仿宋_GB2312" w:eastAsia="仿宋_GB2312" w:cs="仿宋_GB2312"/>
          <w:sz w:val="32"/>
        </w:rPr>
        <w:t>无。</w:t>
      </w:r>
    </w:p>
    <w:p>
      <w:pPr>
        <w:widowControl/>
        <w:ind w:firstLine="312" w:firstLineChars="100"/>
        <w:jc w:val="left"/>
        <w:rPr>
          <w:rFonts w:ascii="仿宋_GB2312" w:eastAsia="仿宋_GB2312"/>
          <w:sz w:val="32"/>
          <w:szCs w:val="32"/>
        </w:rPr>
      </w:pPr>
      <w:r>
        <w:rPr>
          <w:rFonts w:hint="eastAsia" w:ascii="仿宋_GB2312" w:hAnsi="仿宋_GB2312" w:eastAsia="仿宋_GB2312" w:cs="仿宋_GB2312"/>
          <w:bCs/>
          <w:spacing w:val="-4"/>
          <w:sz w:val="32"/>
          <w:szCs w:val="32"/>
        </w:rPr>
        <w:t xml:space="preserve">    </w:t>
      </w: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费、公务用车购置及运行费和公务接待费。其中，因公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sz w:val="32"/>
          <w:szCs w:val="32"/>
          <w:lang w:eastAsia="zh-CN"/>
        </w:rPr>
        <w:t>出国（境）</w:t>
      </w:r>
      <w:bookmarkStart w:id="92" w:name="_GoBack"/>
      <w:bookmarkEnd w:id="92"/>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（项）指：事业运行。</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（项）指：其他农业支出。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- 10 -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241F"/>
    <w:rsid w:val="00044097"/>
    <w:rsid w:val="00050E1F"/>
    <w:rsid w:val="00054305"/>
    <w:rsid w:val="00060E28"/>
    <w:rsid w:val="000635BD"/>
    <w:rsid w:val="00065838"/>
    <w:rsid w:val="0007708B"/>
    <w:rsid w:val="00080DEB"/>
    <w:rsid w:val="00083BBE"/>
    <w:rsid w:val="00083EBE"/>
    <w:rsid w:val="00091B9F"/>
    <w:rsid w:val="000969F3"/>
    <w:rsid w:val="000A2EE8"/>
    <w:rsid w:val="000A3FB1"/>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A422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2647"/>
    <w:rsid w:val="002A7E48"/>
    <w:rsid w:val="002B1DA2"/>
    <w:rsid w:val="002B557B"/>
    <w:rsid w:val="002B5D8E"/>
    <w:rsid w:val="002C0FB9"/>
    <w:rsid w:val="002C4530"/>
    <w:rsid w:val="002D2B8C"/>
    <w:rsid w:val="002D34C1"/>
    <w:rsid w:val="002D76FA"/>
    <w:rsid w:val="002E189D"/>
    <w:rsid w:val="002E18D1"/>
    <w:rsid w:val="002E531F"/>
    <w:rsid w:val="002E64E8"/>
    <w:rsid w:val="002F310C"/>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55B8"/>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981"/>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3793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030C"/>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3C94"/>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289"/>
    <w:rsid w:val="0063431E"/>
    <w:rsid w:val="00645C30"/>
    <w:rsid w:val="0065497B"/>
    <w:rsid w:val="00654E41"/>
    <w:rsid w:val="006639E8"/>
    <w:rsid w:val="0067149A"/>
    <w:rsid w:val="0069278A"/>
    <w:rsid w:val="006A1C84"/>
    <w:rsid w:val="006A745B"/>
    <w:rsid w:val="006A78F4"/>
    <w:rsid w:val="006B0F85"/>
    <w:rsid w:val="006B4427"/>
    <w:rsid w:val="006B4B06"/>
    <w:rsid w:val="006B4D0D"/>
    <w:rsid w:val="006B60E5"/>
    <w:rsid w:val="006B636C"/>
    <w:rsid w:val="006C1DED"/>
    <w:rsid w:val="006C3692"/>
    <w:rsid w:val="006C6D36"/>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39BD"/>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22C8"/>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280"/>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12C8"/>
    <w:rsid w:val="00B6765D"/>
    <w:rsid w:val="00B717C5"/>
    <w:rsid w:val="00B75463"/>
    <w:rsid w:val="00B90F21"/>
    <w:rsid w:val="00B93445"/>
    <w:rsid w:val="00B94F7E"/>
    <w:rsid w:val="00B95F83"/>
    <w:rsid w:val="00B965C5"/>
    <w:rsid w:val="00B9682C"/>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34539"/>
    <w:rsid w:val="00C43A03"/>
    <w:rsid w:val="00C61A9B"/>
    <w:rsid w:val="00C732F1"/>
    <w:rsid w:val="00C8565C"/>
    <w:rsid w:val="00C91622"/>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1DBF"/>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3D6C"/>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24C6F2E"/>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B769AF"/>
    <w:rsid w:val="57FC5774"/>
    <w:rsid w:val="59B332C9"/>
    <w:rsid w:val="5A44758A"/>
    <w:rsid w:val="5BD64066"/>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91273D0"/>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basedOn w:val="8"/>
    <w:semiHidden/>
    <w:qFormat/>
    <w:uiPriority w:val="99"/>
    <w:rPr>
      <w:sz w:val="21"/>
      <w:szCs w:val="21"/>
    </w:rPr>
  </w:style>
  <w:style w:type="character" w:customStyle="1" w:styleId="11">
    <w:name w:val="批注文字 Char"/>
    <w:basedOn w:val="8"/>
    <w:link w:val="2"/>
    <w:semiHidden/>
    <w:qFormat/>
    <w:locked/>
    <w:uiPriority w:val="99"/>
    <w:rPr>
      <w:rFonts w:ascii="Times New Roman" w:hAnsi="Times New Roman" w:eastAsia="宋体" w:cs="Times New Roman"/>
      <w:sz w:val="24"/>
      <w:szCs w:val="24"/>
    </w:rPr>
  </w:style>
  <w:style w:type="character" w:customStyle="1" w:styleId="12">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13</Pages>
  <Words>948</Words>
  <Characters>5408</Characters>
  <Lines>45</Lines>
  <Paragraphs>12</Paragraphs>
  <TotalTime>0</TotalTime>
  <ScaleCrop>false</ScaleCrop>
  <LinksUpToDate>false</LinksUpToDate>
  <CharactersWithSpaces>6344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2021-06-11T10:03:41Z</dcterms:modified>
  <cp:revision>818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