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2024年中央农业产业发展资金-农机购置与应用补贴项目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叶城县农业农村机械化发展服务中心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张秀玲</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 依据《中华人民共和国农业机械化促进法》、《关于提前下达2024年中央农业产业发展资金预算的通知》（喀地财农〔2023〕35号、喀地财农〔2024〕13号、喀地财农〔2024〕9号）等文件规定实施。该项目旨在鼓励和支持农民购置和使用先进的农业机械，提升农业机械化水平，促进农业增产增效。通过该项目，惠民惠农政策资金真正惠及农民群众，增收大幅提高。本项目的实施符合国家、自治区以及喀什地区等相关政策、规划和法律法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业生产的发展。在合作社和企业的带动和引导下，促进我县农机化全面快速发展，支持引导农民购置使用先进适用的农业机械。项目建设可有效带动地方农业经济的发展，为当地农业的多元化、产业化发展注入了新元素，提高了农民的收入。项目的实施对促进当地农民就业，增加农民收入作用突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预算资金1119万元，到位资金1119万元，已支付1119万元，发放报废补贴农机700台231.4万元，发放购置补贴农机具908台887.6万元，购置补贴发放准确率100%，项目的实施可以促进我县农机化全面快速发展，支持引导农民购置使用先进适用的农业机械，引领推动农业机械化向全程全面高质高效发展，加快推动农机装备产业转型升级，为实施乡村振兴战略、推进农业农村现代化提供坚实支撑，补贴额依据同档产品上年市场销售均价测算，原则上测算比例不超过30%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叶城县农业农村机械化发展服务中心为全额事业单位，隶属县农业农村局管理，经费实行全额预算管理编制范围的有3个办公室：农机服务中心、农机服务站、农业机械化技术推广站。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编制人数25人，其中：参公22人、事业编制3人。实有在职人数25人，其中：参公22人（2024年调入10人）、事业在职3人（2024年调入1人）。离退休人员29人，其中：行政退休人员12人、事业退休18人（2024年新增3名）。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喀地财农〔2023〕35号、喀地财农〔2024〕13号、喀地财农〔2024〕9号共安排下达资金1119万元，为转移支付资金，最终确定项目资金总数为1119万元。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截至2024年12月31日，实际支出1119万元，预算执行率100%。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鼓励农民购买农机具，年初预计补贴一批农机购置，按照购机价30%比例发放补贴，通过实施此项目将有效提高我县农业机械化装备水平，提高农民收入保证农业生产顺利进行。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实施的前期准备工作：县农业农村局、财政局按职责分工和有关规定发布本地区农机购置补贴实施方案、操作程序、补贴额一览表、补贴机具信息表、咨询投诉举报电话等信息。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购机者自主向当地乡（镇、场）提出补贴资金申领事项，按规定提交申请资料，其真实性、完整性和有效性由购机者和补贴机具产销企业负责，并承担相关法律责任。实行牌证管理的机具，要先行办理牌证照。严禁以任何方式授予补贴机具产销企业进入农机购置补贴辅助管理系统办理补贴申请的具体操作权限，严禁补贴机具产销企业代替购机者到主管部门办理补贴申请手续。为了农户方便、减小录入工作量，各乡镇鼓励农户使用手机APP录入申请农机购置补贴。也可以让经销商帮助农户录入申请。县农业农村局负责全面实行办理服务系统常年连续开放，推广使用带有人脸识别功能的手机App等信息化技术，各乡镇补贴操作人员培训，各乡镇方便购机者随时在线提交补贴申请、应录尽录，加快实现购机者线下申领补贴“最多跑一次”“最多跑一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业农村局、各乡镇按照《叶城县农机购置补贴机具核验工作制度规程（试行）》等要求，对补贴相关申请资料进行形式审核，对补贴机具进行核验，其中牌证管理机具凭牌证免于现场实物核验。各乡镇场在收到购机者补贴申请后，应于2个工作日内做出是否受理的决定，对因资料不齐全等原因无法受理的，应注明原因，并一次性告知购机者；对符合条件可以受理的，应于13个工作日内（不含公示时间）完成相关核验、上报材料等工作，并在农机购置补贴信息公开专栏实时公布补贴申请信息，公示时间为5个工作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兑付补贴资金的具体工作：财政局审核农业农村局提交的资金兑付申请与有关材料，于15个工作日内通过国库集中支付方式向符合要求的购机者兑付资金。严禁挤占挪用农机购置补贴资金。因资金不足或加强监管等原因需要延期兑付的，应告知购机者，并及时与农业农村局联合向上报告资金供需情况。补贴申领原则上当年有效，因当年财政补贴资金规模不够、办理手续时间紧张等无法享受补贴的，可在下一个年度优先兑付。</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中央农业产业发展资金-农机购置与应用补贴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张秀玲任评价组组长，绩效评价工作职责为负责全盘工作。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马春花任评价组副组长，绩效评价工作职责为为对项目实施情况进行实地调查。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孙野任评价组成员，绩效评价工作职责为负责资料审核等工作。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中央农业产业发展资金-农机购置与应用补贴项目，将有效提高我县农业机械化装备水平，提高农民收入保证农业生产顺利进行。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根据喀地财农〔2023〕35号、喀地财农〔2024〕13号、喀地财农〔2024〕9号文件立项，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中央农业产业发展资金-农机购置与应用补贴项目预算安排1119万元，实际支出1119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项目产出：发放报废补贴农机700台231.4万元，发放购置补贴农机具908台887.6万元，购置补贴发放准确率100%。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项目效益：通过实施此项目产生有效提高我县农业机械化装备水平，提高农民收入保证农业生产顺利进行的效益。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农业产业发展资金-农机购置与应用补贴项目进行客观评价，最终评分结果：评价总分98.8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国务院颁发的《2024-2026年农机购置与应用补贴实施意见》（农机办〔2024〕3号）中：“将高性能播种机、智能高速插秧机、农用北斗系统等15类重点机具纳入补贴范围，优先支持粮油单产提升和急需装备”；本项目立项符合《关于加大工作力度持续实施好农业机械报废更新补贴政策的通知》中：“扩大补贴种类，强化老旧农机淘汰力度”内容，符合行业发展规划和政策要求；本项目立项符合《叶城县农业农村机械化发展服务中心单位配置内设机构和人员编制规定》中职责范围中的“负责贯彻执行国家农机化服务和安全生产的方针政策；开展农机安全宣传教育；为农机安全使用提供服务保障”，属于我单位履职所需；根据《财政资金直接支付申请书》，本项目资金性质为“公共财政预算”功能分类为“[2130122]农业生产发展”经济分类为“[50903]个人农业生产补贴”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总投资1119万元，用于2024年中央农业生产发展资金农机购置补贴项目，项目的实施可以促进我县农机化全面快速发展，支持引导农民购置使用先进适用的农业机械，引领推动农业机械化向全程全面高质高效发展，加快推动农机装备产业转型升级，为实施乡村振兴战略、推进农业农村现代化提供坚实支撑，补贴额依据同档产品上年市场销售均价测算，原则上测算比例不超过30%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1119万元，到位资金1119万元，已支付1119万元，发放报废补贴农机700台231.4万元，发放购置补贴农机具908台887.6万元，购置补贴发放准确率100%，项目的实施可以促进我县农机化全面快速发展，支持引导农民购置使用先进适用的农业机械，引领推动农业机械化向全程全面高质高效发展，加快推动农机装备产业转型升级，为实施乡村振兴战略、推进农业农村现代化提供坚实支撑，补贴额依据同档产品上年市场销售均价测算，原则上测算比例不超过30%。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受报废补贴农机数量700台、受购置补贴农机具数量908台、购置补贴发放准确率100%、资金发放及时率100%、农机报废补贴成本231.4万元、农机具购置补贴成本887.6万元，达到促进我县农机化全面快速发展，支持引导农民购置使用先进适用的农业机械，引领推动农业机械化向全程全面高质高效发展，加快推动农机装备产业转型升级，为实施乡村振兴战略、推进农业农村现代化提供坚实支撑的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④该项目批复的预算金额为1119万元，《项目支出绩效目标表》中预算金额为1119万元，预算确定的项目资金与预算确定的项目投资额相匹配。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⑤本单位制定了《2024年中央农业产业发展资金-农机购置与应用补贴项目实施方案》，明确了总体思路及目标、并对任务进行了详细分解，对目标进行了细化，根据评分标准，该指标不扣分，得3分。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9个，定量指标7个，定性指标2个，指标量化率为77.78%，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617台、806台，三级指标的年度指标值与年度绩效目标中任务数一致，已设置时效指标“资金发放及时率100%、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1119万元，我单位在预算申请中严格按照项目实施内容及测算标准进行核算，其中：报废补贴231.4万元，购置补贴887.6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中央农业产业发展资金-农机购置与应用补贴项目资金的请示》和《2024年中央农业产业发展资金-农机购置与应用补贴项目实施方案》为依据进行资金分配，预算资金分配依据充分。根据《关于提前下达2024年中央农业生产发展资金预算的通知》（喀地财农〔2023〕35号）、喀地财农〔2024〕13号、喀地财农〔2024〕9号，本项目实际到位资金1119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1119万元，其中：财政安排资金1119万元，其他资金0万元，实际到位资金1119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1119万元，预算执行率=（1119万元/1119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农业农村机械化发展服务中心单位资金管理办法》《农业农村机械化发展服务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农业农村机械化发展服务中心资金管理办法》《农业农村机械化发展服务中心收支业务管理制度》《政府采购业务管理制度》《农业农村机械化发展服务中心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制定了农业农村机械化发展服务中心相关管理办法，相关制度的制定依据《中华人民共和国会计法》、《中华人民共和国政府采购法》、《基本建设财务规则》（财政部令第81号）、《中华人民共和国预算法》、《事业单位财务规则》、《会计基础工作规范》等相关法律法规及管理规定，项目具备完整规范的立项程序，对资金使用的合法合规性进行监督，基本完成制定的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②经现场查证项目发放台账、财务支付凭证等资料齐全并及时归档。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③该项目存在调整，调整手续齐全。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中央农业产业发展资金-农机购置与应用补贴项目工作领导小组，由张秀玲任组长，负责项目的组织工作；马春花任副组长，负责项目的实施工作；组员包括：孙野，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项目产出类指标包括产出数量、产出质量、产出时效、产出成本四方面的内容，由4个三级指标构成，权重分为45分，实际得分43.8分，得分率为97.33%。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报废补贴农机数量指标，预期指标值为617台，实际完成值为700台，指标完成率为113%，与预期目标不一致，根据评分标准，该指标扣0.6分，得4.4分。偏差原因：因年初预算不精准，故存在偏差；改进措施：做好年初预算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购置补贴农机具数量指标，预期指标值为806台，实际完成值为908台，指标完成率为112%，与预期目标不一致，根据评分标准，该指标扣0.6分，得4.4分。偏差原因：因年初预算不精准，故存在偏差；改进措施：做好年初预算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购置补贴发放准确率指标，预期指标值为100%，实际完成值为100%，指标完成率为100%，与预期目标一致，根据评分标准，该指标不扣分，得10分。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资金发放及时率指标，预期指标值为100%，实际完成值为100%，指标完成率为100%，与预期目标一致，根据评分标准，该指标不扣分，得5分。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农机报废补贴成本指标，预期指标值为231.4万元，实际完成值为231.4万元，指标完成率为100%，本年农机报废补贴231.4万元，项目经费都能控制绩效目标范围内，根据评分标准，该指标不扣分，得7分。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农机具购置补贴成本指标，预期指标值为887.6万元，实际完成值为887.6万元，指标完成率为100%，本年农机购置补贴887.6万元，项目经费都能控制绩效目标范围内，根据评分标准，该指标不扣分，得8分。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有效提高农户生产效率指标，该指标预期指标值为有效提高，实际完成值为有效提高，指标完成率为100%，与预期指标一致，根据评分标准，该指标不扣分，得10分。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对于“满意度指标：受益人员满意度100%，该指标预期指标值为95%，实际完成值为100%，指标完成率为105%，根据评分标准，该指标不扣分,得10分。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中央农业产业发展资金-农机购置与应用补贴项目项目预算1119万元，到位1119万元，实际支出1119万元，预算执行率为100%，项目绩效指标总体完成率为103.3%，偏差率为3.3%,偏差原因：因年初预算不精准，故存在偏差；改进措施：做好年初预算分析。</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根据农业生产和农民需求，适时调整补贴农机类型和范围，优化农机购置补贴的申请和审核流程，减少不必要的环节。二是加强组织领导，本项目绩效评价工作，有县政府主要领导亲自挂帅，分管县领导具体负责，从项目到资金，均能后很好的执行，加强对资金发放和使用情况的监督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补贴效果评估不足：当前对于农机购置补贴项目的效果评估缺乏系统性和深入性，难以准确衡量补贴政策对农业生产和农民收入的实际影响。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七、有关建议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强化补贴效果评估：建立科学的补贴效果评估体系、综合考虑农机购置补贴对农业生产效率、农民收入、农机产业发展等方面的影响，通过数据分析和案例研究等方法，准确评估补贴政策的绩效，为政策调整和完善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优化补贴资金的使用方式，确保资金能够精准、高效地用于农机购置补贴；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