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仿宋_GB2312" w:eastAsia="仿宋_GB2312"/>
          <w:sz w:val="32"/>
          <w:szCs w:val="32"/>
        </w:rPr>
      </w:pPr>
      <w:r>
        <w:rPr>
          <w:rFonts w:hint="eastAsia" w:ascii="仿宋_GB2312" w:eastAsia="仿宋_GB2312" w:cs="仿宋_GB2312"/>
          <w:sz w:val="32"/>
          <w:szCs w:val="32"/>
        </w:rPr>
        <w:t>附件1：</w:t>
      </w:r>
    </w:p>
    <w:p>
      <w:pPr>
        <w:spacing w:line="560" w:lineRule="exact"/>
        <w:jc w:val="center"/>
        <w:rPr>
          <w:rFonts w:ascii="仿宋_GB2312" w:hAnsi="宋体" w:eastAsia="仿宋_GB2312" w:cs="仿宋_GB2312"/>
          <w:b/>
          <w:sz w:val="44"/>
          <w:szCs w:val="44"/>
        </w:rPr>
      </w:pPr>
      <w:r>
        <w:rPr>
          <w:rFonts w:hint="eastAsia" w:ascii="仿宋_GB2312" w:hAnsi="宋体" w:eastAsia="仿宋_GB2312" w:cs="仿宋_GB2312"/>
          <w:b/>
          <w:sz w:val="44"/>
          <w:szCs w:val="44"/>
        </w:rPr>
        <w:t xml:space="preserve">  2016年喀什地区叶城县</w:t>
      </w:r>
      <w:r>
        <w:rPr>
          <w:rFonts w:hint="eastAsia" w:ascii="仿宋_GB2312" w:eastAsia="仿宋_GB2312" w:cs="仿宋_GB2312"/>
          <w:b/>
          <w:sz w:val="44"/>
          <w:szCs w:val="44"/>
        </w:rPr>
        <w:t>萨依巴格乡人民政府</w:t>
      </w:r>
      <w:r>
        <w:rPr>
          <w:rFonts w:hint="eastAsia" w:ascii="仿宋_GB2312" w:hAnsi="宋体" w:eastAsia="仿宋_GB2312" w:cs="仿宋_GB2312"/>
          <w:b/>
          <w:sz w:val="44"/>
          <w:szCs w:val="44"/>
        </w:rPr>
        <w:t>决算</w:t>
      </w:r>
    </w:p>
    <w:p>
      <w:pPr>
        <w:spacing w:line="560" w:lineRule="exact"/>
        <w:ind w:firstLine="643" w:firstLineChars="200"/>
        <w:rPr>
          <w:rFonts w:ascii="仿宋_GB2312" w:eastAsia="仿宋_GB2312" w:cs="仿宋_GB2312"/>
          <w:b/>
          <w:bCs/>
          <w:sz w:val="32"/>
          <w:szCs w:val="32"/>
        </w:rPr>
      </w:pPr>
    </w:p>
    <w:p>
      <w:pPr>
        <w:spacing w:line="560" w:lineRule="exact"/>
        <w:jc w:val="center"/>
        <w:rPr>
          <w:rFonts w:ascii="仿宋_GB2312" w:eastAsia="仿宋_GB2312"/>
          <w:b/>
          <w:bCs/>
          <w:sz w:val="32"/>
          <w:szCs w:val="32"/>
        </w:rPr>
      </w:pPr>
      <w:r>
        <w:rPr>
          <w:rFonts w:hint="eastAsia" w:ascii="仿宋_GB2312" w:eastAsia="仿宋_GB2312" w:cs="仿宋_GB2312"/>
          <w:b/>
          <w:bCs/>
          <w:sz w:val="32"/>
          <w:szCs w:val="32"/>
        </w:rPr>
        <w:t>第一部分单位概述</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单位性质为行政单位，全额拨款，执行会计制度为行政会计制度。独立编制机构 3个，独立编制机构与上年无变动。</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一、主要职能：</w:t>
      </w:r>
    </w:p>
    <w:p>
      <w:pPr>
        <w:spacing w:line="560" w:lineRule="exact"/>
        <w:ind w:firstLine="800" w:firstLineChars="250"/>
        <w:rPr>
          <w:rFonts w:ascii="仿宋_GB2312" w:eastAsia="仿宋_GB2312"/>
          <w:sz w:val="32"/>
          <w:szCs w:val="32"/>
        </w:rPr>
      </w:pPr>
      <w:r>
        <w:rPr>
          <w:rFonts w:hint="eastAsia" w:ascii="仿宋_GB2312" w:eastAsia="仿宋_GB2312"/>
          <w:sz w:val="32"/>
          <w:szCs w:val="32"/>
        </w:rPr>
        <w:t>叶城县萨依巴格乡属党政机关行政部门，乡科级行政单位，负责全乡党政行政管理事务。以贯彻落实党的精神，以科学发展观为指导，坚决贯彻执行上级部门有关方</w:t>
      </w:r>
      <w:r>
        <w:rPr>
          <w:rFonts w:hint="eastAsia" w:ascii="仿宋_GB2312" w:eastAsia="仿宋_GB2312"/>
          <w:sz w:val="32"/>
          <w:szCs w:val="32"/>
          <w:lang w:eastAsia="zh-CN"/>
        </w:rPr>
        <w:t>针</w:t>
      </w:r>
      <w:r>
        <w:rPr>
          <w:rFonts w:hint="eastAsia" w:ascii="仿宋_GB2312" w:eastAsia="仿宋_GB2312"/>
          <w:sz w:val="32"/>
          <w:szCs w:val="32"/>
        </w:rPr>
        <w:t>政策指示，把党的各项优惠政策落实到实处，负责全乡经济社会发展、社会事务管理、基层组织建设等全面</w:t>
      </w:r>
      <w:bookmarkStart w:id="1" w:name="_GoBack"/>
      <w:bookmarkEnd w:id="1"/>
      <w:r>
        <w:rPr>
          <w:rFonts w:hint="eastAsia" w:ascii="仿宋_GB2312" w:eastAsia="仿宋_GB2312"/>
          <w:sz w:val="32"/>
          <w:szCs w:val="32"/>
        </w:rPr>
        <w:t>工作。以全面建设社会主义新农村为根本出发点，不断深化美丽乡、村建设为总目标，不断铸牢全乡经济社会发展基础，为全乡群众提供社会服务。</w:t>
      </w:r>
    </w:p>
    <w:p>
      <w:pPr>
        <w:spacing w:line="560" w:lineRule="exact"/>
        <w:ind w:firstLine="640" w:firstLineChars="200"/>
        <w:rPr>
          <w:rFonts w:ascii="仿宋_GB2312" w:eastAsia="仿宋_GB2312"/>
          <w:sz w:val="32"/>
          <w:szCs w:val="32"/>
        </w:rPr>
      </w:pPr>
      <w:r>
        <w:rPr>
          <w:rFonts w:hint="eastAsia" w:ascii="仿宋_GB2312" w:hAnsi="宋体" w:eastAsia="仿宋_GB2312" w:cs="仿宋_GB2312"/>
          <w:sz w:val="32"/>
          <w:szCs w:val="32"/>
        </w:rPr>
        <w:t>二、机构人员情况：</w:t>
      </w:r>
      <w:r>
        <w:rPr>
          <w:rFonts w:hint="eastAsia" w:ascii="仿宋_GB2312" w:hAnsi="宋体" w:eastAsia="仿宋_GB2312"/>
          <w:sz w:val="32"/>
          <w:szCs w:val="32"/>
        </w:rPr>
        <w:t>编制 93 人，按照编委文件填报，实际实有在职人数 82 人，离退休 0 人，属于一般公共预算财政拨款开支 54 人，其中：在职 54   人，离退休  0  人。</w:t>
      </w:r>
      <w:r>
        <w:rPr>
          <w:rFonts w:hint="eastAsia" w:ascii="仿宋_GB2312" w:eastAsia="仿宋_GB2312"/>
          <w:sz w:val="32"/>
          <w:szCs w:val="32"/>
        </w:rPr>
        <w:t>一般公共预算财政补助开支22人，其中：在职22人，退休0人。</w:t>
      </w:r>
    </w:p>
    <w:p>
      <w:pPr>
        <w:spacing w:line="560" w:lineRule="exact"/>
        <w:rPr>
          <w:rFonts w:ascii="仿宋_GB2312" w:eastAsia="仿宋_GB2312"/>
          <w:sz w:val="32"/>
          <w:szCs w:val="32"/>
        </w:rPr>
      </w:pPr>
      <w:r>
        <w:rPr>
          <w:rFonts w:hint="eastAsia" w:ascii="仿宋_GB2312" w:eastAsia="仿宋_GB2312"/>
          <w:sz w:val="32"/>
          <w:szCs w:val="32"/>
        </w:rPr>
        <w:t>经费自理 6 人，其中：在职6 人，退休0 人。</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三、决算单位构成</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纳入萨依巴格乡2016年部门决算编制范围的单位名单见下表：</w:t>
      </w:r>
    </w:p>
    <w:tbl>
      <w:tblPr>
        <w:tblStyle w:val="6"/>
        <w:tblW w:w="8522"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5"/>
        <w:gridCol w:w="4616"/>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pPr>
              <w:spacing w:line="560" w:lineRule="exact"/>
              <w:rPr>
                <w:rFonts w:ascii="仿宋_GB2312" w:eastAsia="仿宋_GB2312"/>
                <w:sz w:val="32"/>
                <w:szCs w:val="32"/>
              </w:rPr>
            </w:pPr>
            <w:r>
              <w:rPr>
                <w:rFonts w:hint="eastAsia" w:ascii="仿宋_GB2312" w:eastAsia="仿宋_GB2312" w:cs="仿宋_GB2312"/>
                <w:sz w:val="32"/>
                <w:szCs w:val="32"/>
              </w:rPr>
              <w:t>序号</w:t>
            </w:r>
          </w:p>
        </w:tc>
        <w:tc>
          <w:tcPr>
            <w:tcW w:w="4616" w:type="dxa"/>
          </w:tcPr>
          <w:p>
            <w:pPr>
              <w:spacing w:line="560" w:lineRule="exact"/>
              <w:rPr>
                <w:rFonts w:ascii="仿宋_GB2312" w:eastAsia="仿宋_GB2312"/>
                <w:sz w:val="32"/>
                <w:szCs w:val="32"/>
              </w:rPr>
            </w:pPr>
            <w:r>
              <w:rPr>
                <w:rFonts w:hint="eastAsia" w:ascii="仿宋_GB2312" w:eastAsia="仿宋_GB2312" w:cs="仿宋_GB2312"/>
                <w:sz w:val="32"/>
                <w:szCs w:val="32"/>
              </w:rPr>
              <w:t>单位名称</w:t>
            </w:r>
          </w:p>
        </w:tc>
        <w:tc>
          <w:tcPr>
            <w:tcW w:w="2841" w:type="dxa"/>
          </w:tcPr>
          <w:p>
            <w:pPr>
              <w:spacing w:line="560" w:lineRule="exact"/>
              <w:rPr>
                <w:rFonts w:ascii="仿宋_GB2312" w:eastAsia="仿宋_GB2312"/>
                <w:sz w:val="32"/>
                <w:szCs w:val="32"/>
              </w:rPr>
            </w:pPr>
            <w:r>
              <w:rPr>
                <w:rFonts w:hint="eastAsia" w:ascii="仿宋_GB2312" w:eastAsia="仿宋_GB2312" w:cs="仿宋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pPr>
              <w:spacing w:line="560" w:lineRule="exact"/>
              <w:rPr>
                <w:rFonts w:ascii="仿宋_GB2312" w:eastAsia="仿宋_GB2312"/>
                <w:sz w:val="32"/>
                <w:szCs w:val="32"/>
              </w:rPr>
            </w:pPr>
            <w:r>
              <w:rPr>
                <w:rFonts w:hint="eastAsia" w:ascii="仿宋_GB2312" w:eastAsia="仿宋_GB2312"/>
                <w:sz w:val="32"/>
                <w:szCs w:val="32"/>
              </w:rPr>
              <w:t>1</w:t>
            </w:r>
          </w:p>
        </w:tc>
        <w:tc>
          <w:tcPr>
            <w:tcW w:w="4616" w:type="dxa"/>
          </w:tcPr>
          <w:p>
            <w:pPr>
              <w:tabs>
                <w:tab w:val="left" w:pos="855"/>
              </w:tabs>
              <w:spacing w:line="560" w:lineRule="exact"/>
              <w:rPr>
                <w:rFonts w:ascii="仿宋_GB2312" w:eastAsia="仿宋_GB2312"/>
                <w:sz w:val="32"/>
                <w:szCs w:val="32"/>
              </w:rPr>
            </w:pPr>
            <w:r>
              <w:rPr>
                <w:rFonts w:hint="eastAsia" w:ascii="仿宋_GB2312" w:eastAsia="仿宋_GB2312"/>
                <w:sz w:val="32"/>
                <w:szCs w:val="32"/>
              </w:rPr>
              <w:tab/>
            </w:r>
            <w:r>
              <w:rPr>
                <w:rFonts w:hint="eastAsia" w:ascii="仿宋_GB2312" w:eastAsia="仿宋_GB2312"/>
                <w:sz w:val="32"/>
                <w:szCs w:val="32"/>
              </w:rPr>
              <w:t>萨依巴格乡人民政府</w:t>
            </w:r>
          </w:p>
        </w:tc>
        <w:tc>
          <w:tcPr>
            <w:tcW w:w="2841" w:type="dxa"/>
          </w:tcPr>
          <w:p>
            <w:pPr>
              <w:spacing w:line="560" w:lineRule="exact"/>
              <w:rPr>
                <w:rFonts w:ascii="仿宋_GB2312" w:eastAsia="仿宋_GB2312"/>
                <w:sz w:val="32"/>
                <w:szCs w:val="32"/>
              </w:rPr>
            </w:pPr>
          </w:p>
        </w:tc>
      </w:tr>
    </w:tbl>
    <w:p>
      <w:pPr>
        <w:numPr>
          <w:ilvl w:val="0"/>
          <w:numId w:val="1"/>
        </w:numPr>
        <w:snapToGrid w:val="0"/>
        <w:spacing w:line="560" w:lineRule="exact"/>
        <w:rPr>
          <w:rFonts w:ascii="仿宋_GB2312" w:hAnsi="Arial" w:eastAsia="仿宋_GB2312" w:cs="Arial"/>
          <w:sz w:val="32"/>
          <w:szCs w:val="32"/>
        </w:rPr>
      </w:pPr>
      <w:bookmarkStart w:id="0" w:name="YS060102"/>
      <w:r>
        <w:rPr>
          <w:rFonts w:hint="eastAsia" w:ascii="仿宋_GB2312" w:hAnsi="Arial" w:eastAsia="仿宋_GB2312" w:cs="Arial"/>
          <w:sz w:val="32"/>
          <w:szCs w:val="32"/>
        </w:rPr>
        <w:t>机构设置</w:t>
      </w:r>
    </w:p>
    <w:p>
      <w:pPr>
        <w:snapToGrid w:val="0"/>
        <w:spacing w:line="560" w:lineRule="exact"/>
        <w:ind w:left="720"/>
        <w:rPr>
          <w:rFonts w:ascii="仿宋_GB2312" w:hAnsi="Arial" w:eastAsia="仿宋_GB2312" w:cs="Arial"/>
          <w:sz w:val="32"/>
          <w:szCs w:val="32"/>
        </w:rPr>
      </w:pPr>
      <w:r>
        <w:rPr>
          <w:rFonts w:hint="eastAsia" w:ascii="仿宋_GB2312" w:hAnsi="Arial" w:eastAsia="仿宋_GB2312" w:cs="Arial"/>
          <w:sz w:val="32"/>
          <w:szCs w:val="32"/>
        </w:rPr>
        <w:t>根据职责，纳入2016年部门决算编制范围的有7个内设机构。七站八所划归乡镇；共设有农业农村经济办、党建办、社会事务办、财政所、民政所等机构。</w:t>
      </w:r>
    </w:p>
    <w:p>
      <w:pPr>
        <w:snapToGrid w:val="0"/>
        <w:spacing w:line="560" w:lineRule="exact"/>
        <w:jc w:val="center"/>
        <w:rPr>
          <w:rFonts w:ascii="仿宋_GB2312" w:hAnsi="宋体" w:eastAsia="仿宋_GB2312"/>
          <w:b/>
          <w:bCs/>
          <w:sz w:val="32"/>
          <w:szCs w:val="32"/>
        </w:rPr>
      </w:pPr>
      <w:r>
        <w:rPr>
          <w:rFonts w:hint="eastAsia" w:ascii="仿宋_GB2312" w:hAnsi="宋体" w:eastAsia="仿宋_GB2312" w:cs="仿宋_GB2312"/>
          <w:b/>
          <w:bCs/>
          <w:sz w:val="32"/>
          <w:szCs w:val="32"/>
        </w:rPr>
        <w:t>第二部分 叶城县萨依巴格乡2016年度部门决算报表</w:t>
      </w:r>
    </w:p>
    <w:p>
      <w:pPr>
        <w:numPr>
          <w:ilvl w:val="0"/>
          <w:numId w:val="2"/>
        </w:numPr>
        <w:snapToGrid w:val="0"/>
        <w:spacing w:line="560" w:lineRule="exact"/>
        <w:rPr>
          <w:rFonts w:ascii="仿宋_GB2312" w:hAnsi="宋体" w:eastAsia="仿宋_GB2312" w:cs="仿宋_GB2312"/>
          <w:sz w:val="32"/>
          <w:szCs w:val="32"/>
        </w:rPr>
      </w:pPr>
      <w:r>
        <w:rPr>
          <w:rFonts w:hint="eastAsia" w:ascii="仿宋_GB2312" w:hAnsi="宋体" w:eastAsia="仿宋_GB2312" w:cs="仿宋_GB2312"/>
          <w:sz w:val="32"/>
          <w:szCs w:val="32"/>
        </w:rPr>
        <w:t>收入支出决算总表</w:t>
      </w:r>
    </w:p>
    <w:p>
      <w:pPr>
        <w:numPr>
          <w:ilvl w:val="0"/>
          <w:numId w:val="2"/>
        </w:numPr>
        <w:snapToGrid w:val="0"/>
        <w:spacing w:line="560" w:lineRule="exact"/>
        <w:rPr>
          <w:rFonts w:ascii="仿宋_GB2312" w:hAnsi="宋体" w:eastAsia="仿宋_GB2312"/>
          <w:sz w:val="32"/>
          <w:szCs w:val="32"/>
        </w:rPr>
      </w:pPr>
      <w:r>
        <w:rPr>
          <w:rFonts w:hint="eastAsia" w:ascii="仿宋_GB2312" w:hAnsi="宋体" w:eastAsia="仿宋_GB2312" w:cs="仿宋_GB2312"/>
          <w:sz w:val="32"/>
          <w:szCs w:val="32"/>
        </w:rPr>
        <w:t>财政拨款收入支出决算总表</w:t>
      </w:r>
    </w:p>
    <w:p>
      <w:pPr>
        <w:numPr>
          <w:ilvl w:val="0"/>
          <w:numId w:val="2"/>
        </w:numPr>
        <w:snapToGrid w:val="0"/>
        <w:spacing w:line="560" w:lineRule="exact"/>
        <w:rPr>
          <w:rFonts w:ascii="仿宋_GB2312" w:hAnsi="宋体" w:eastAsia="仿宋_GB2312"/>
          <w:sz w:val="32"/>
          <w:szCs w:val="32"/>
        </w:rPr>
      </w:pPr>
      <w:r>
        <w:rPr>
          <w:rFonts w:hint="eastAsia" w:ascii="仿宋_GB2312" w:hAnsi="宋体" w:eastAsia="仿宋_GB2312" w:cs="仿宋_GB2312"/>
          <w:sz w:val="32"/>
          <w:szCs w:val="32"/>
        </w:rPr>
        <w:t>收入支出决算表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四、收入决算表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五、支出决算表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六、支出决算明细表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七、基本支出决算明细表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八、项目支出决算明细表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九、项目收入支出决算表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十、行政事业类项目收入支出决算表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十一、基本建设类项目收入支出决算表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十二、一般公共预算财政拨款收入支出决算表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十三、一般公共预算财政拨款支出决算明细表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十四、一般公共预算财政拨款基本支出决算表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十五、一般公共预算财政拨款项目支出决算表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十六、政府性基金预算财政拨款收入支出决算表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十七、政府性基金预算财政拨款基本支出决算明细表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十八、政府性基金预算财政拨款项目支出决算明细表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十九、政府性基金预算财政拨款支出决算明细表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二十、财政专户管理资金收入支出决算表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二十一、资产负债表</w:t>
      </w:r>
    </w:p>
    <w:p>
      <w:pPr>
        <w:snapToGrid w:val="0"/>
        <w:spacing w:line="560" w:lineRule="exact"/>
        <w:ind w:firstLine="640" w:firstLineChars="200"/>
        <w:rPr>
          <w:rFonts w:ascii="仿宋_GB2312" w:eastAsia="仿宋_GB2312" w:cs="仿宋_GB2312"/>
          <w:sz w:val="32"/>
          <w:szCs w:val="32"/>
        </w:rPr>
      </w:pPr>
      <w:r>
        <w:rPr>
          <w:rFonts w:hint="eastAsia" w:ascii="仿宋_GB2312" w:hAnsi="宋体" w:eastAsia="仿宋_GB2312" w:cs="仿宋_GB2312"/>
          <w:sz w:val="32"/>
          <w:szCs w:val="32"/>
        </w:rPr>
        <w:t>二十二、</w:t>
      </w:r>
      <w:r>
        <w:rPr>
          <w:rFonts w:hint="eastAsia" w:ascii="仿宋_GB2312" w:eastAsia="仿宋_GB2312" w:cs="仿宋_GB2312"/>
          <w:sz w:val="32"/>
          <w:szCs w:val="32"/>
        </w:rPr>
        <w:t>资产情况表</w:t>
      </w:r>
    </w:p>
    <w:p>
      <w:pPr>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二十三、部门决算相关信息统计表</w:t>
      </w:r>
    </w:p>
    <w:p>
      <w:pPr>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二十四、政府采购情况表</w:t>
      </w:r>
    </w:p>
    <w:p>
      <w:pPr>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二十五、2016年项目支出专项资金决算公开表</w:t>
      </w:r>
    </w:p>
    <w:p>
      <w:pPr>
        <w:snapToGrid w:val="0"/>
        <w:spacing w:line="560" w:lineRule="exact"/>
        <w:ind w:firstLine="640" w:firstLineChars="200"/>
        <w:rPr>
          <w:rFonts w:ascii="仿宋_GB2312" w:hAnsi="宋体" w:eastAsia="仿宋_GB2312"/>
          <w:sz w:val="32"/>
          <w:szCs w:val="32"/>
        </w:rPr>
      </w:pPr>
      <w:r>
        <w:rPr>
          <w:rFonts w:hint="eastAsia" w:ascii="仿宋_GB2312" w:eastAsia="仿宋_GB2312" w:cs="仿宋_GB2312"/>
          <w:sz w:val="32"/>
          <w:szCs w:val="32"/>
        </w:rPr>
        <w:t>二十六、2016年对个人和家庭的补助项目支出专项资金决算公开表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二十七、2016年度财政拨款“三公”经费支出表及说明</w:t>
      </w:r>
    </w:p>
    <w:p>
      <w:pPr>
        <w:snapToGrid w:val="0"/>
        <w:spacing w:line="560" w:lineRule="exact"/>
        <w:jc w:val="center"/>
        <w:rPr>
          <w:rFonts w:ascii="仿宋_GB2312" w:hAnsi="宋体" w:eastAsia="仿宋_GB2312"/>
          <w:b/>
          <w:bCs/>
          <w:sz w:val="32"/>
          <w:szCs w:val="32"/>
        </w:rPr>
      </w:pPr>
      <w:r>
        <w:rPr>
          <w:rFonts w:hint="eastAsia" w:ascii="仿宋_GB2312" w:hAnsi="宋体" w:eastAsia="仿宋_GB2312" w:cs="仿宋_GB2312"/>
          <w:b/>
          <w:bCs/>
          <w:sz w:val="32"/>
          <w:szCs w:val="32"/>
        </w:rPr>
        <w:t>第三部分 叶城县萨依巴格乡2016年度部门决算情况说明</w:t>
      </w:r>
    </w:p>
    <w:p>
      <w:pPr>
        <w:snapToGrid w:val="0"/>
        <w:spacing w:line="560" w:lineRule="exact"/>
        <w:ind w:left="149" w:leftChars="71" w:firstLine="480" w:firstLineChars="150"/>
        <w:rPr>
          <w:rFonts w:ascii="仿宋_GB2312" w:hAnsi="宋体" w:eastAsia="仿宋_GB2312"/>
          <w:sz w:val="32"/>
          <w:szCs w:val="32"/>
        </w:rPr>
      </w:pPr>
      <w:r>
        <w:rPr>
          <w:rFonts w:hint="eastAsia" w:ascii="仿宋_GB2312" w:hAnsi="宋体" w:eastAsia="仿宋_GB2312" w:cs="仿宋_GB2312"/>
          <w:sz w:val="32"/>
          <w:szCs w:val="32"/>
        </w:rPr>
        <w:t>一、部门收入支出决算总体情况说明：</w:t>
      </w:r>
    </w:p>
    <w:p>
      <w:pPr>
        <w:spacing w:line="560" w:lineRule="exact"/>
        <w:ind w:firstLine="480" w:firstLineChars="150"/>
        <w:rPr>
          <w:rFonts w:ascii="仿宋_GB2312" w:eastAsia="仿宋_GB2312" w:cs="Arial"/>
          <w:color w:val="000000"/>
          <w:sz w:val="32"/>
          <w:szCs w:val="32"/>
        </w:rPr>
      </w:pPr>
      <w:r>
        <w:rPr>
          <w:rFonts w:hint="eastAsia" w:ascii="仿宋_GB2312" w:hAnsi="宋体" w:eastAsia="仿宋_GB2312" w:cs="仿宋_GB2312"/>
          <w:sz w:val="32"/>
          <w:szCs w:val="32"/>
        </w:rPr>
        <w:t>2016年全年收入合计 19467254.25 元，支出合计   19467254.25 元，其中基本支出  13041874.25  元，项目支出 6425380.00元。</w:t>
      </w:r>
    </w:p>
    <w:bookmarkEnd w:id="0"/>
    <w:p>
      <w:pPr>
        <w:numPr>
          <w:ilvl w:val="0"/>
          <w:numId w:val="3"/>
        </w:numPr>
        <w:snapToGrid w:val="0"/>
        <w:spacing w:line="560" w:lineRule="exact"/>
        <w:rPr>
          <w:rFonts w:ascii="仿宋_GB2312" w:hAnsi="宋体" w:eastAsia="仿宋_GB2312"/>
          <w:b/>
          <w:bCs/>
          <w:sz w:val="32"/>
          <w:szCs w:val="32"/>
        </w:rPr>
      </w:pPr>
      <w:r>
        <w:rPr>
          <w:rFonts w:hint="eastAsia" w:ascii="仿宋_GB2312" w:hAnsi="宋体" w:eastAsia="仿宋_GB2312" w:cs="仿宋_GB2312"/>
          <w:b/>
          <w:bCs/>
          <w:sz w:val="32"/>
          <w:szCs w:val="32"/>
        </w:rPr>
        <w:t>收入情况说明</w:t>
      </w:r>
    </w:p>
    <w:p>
      <w:pPr>
        <w:snapToGrid w:val="0"/>
        <w:spacing w:line="560" w:lineRule="exact"/>
        <w:ind w:left="147" w:leftChars="70" w:firstLine="480" w:firstLineChars="150"/>
        <w:rPr>
          <w:rFonts w:ascii="仿宋_GB2312" w:hAnsi="宋体" w:eastAsia="仿宋_GB2312"/>
          <w:sz w:val="32"/>
          <w:szCs w:val="32"/>
        </w:rPr>
      </w:pPr>
      <w:r>
        <w:rPr>
          <w:rFonts w:hint="eastAsia" w:ascii="仿宋_GB2312" w:hAnsi="宋体" w:eastAsia="仿宋_GB2312" w:cs="仿宋_GB2312"/>
          <w:sz w:val="32"/>
          <w:szCs w:val="32"/>
        </w:rPr>
        <w:t>2016年本年收入合计  19467254.25 元，其中：财政拨款收入 19442294.25 元，事业收入 0 元，经营收入  0 元，其他收入 24960 元。</w:t>
      </w:r>
    </w:p>
    <w:p>
      <w:pPr>
        <w:snapToGrid w:val="0"/>
        <w:spacing w:line="560" w:lineRule="exact"/>
        <w:ind w:left="147" w:leftChars="70" w:firstLine="482" w:firstLineChars="150"/>
        <w:rPr>
          <w:rFonts w:ascii="仿宋_GB2312" w:hAnsi="宋体" w:eastAsia="仿宋_GB2312"/>
          <w:b/>
          <w:bCs/>
          <w:sz w:val="32"/>
          <w:szCs w:val="32"/>
        </w:rPr>
      </w:pPr>
      <w:r>
        <w:rPr>
          <w:rFonts w:hint="eastAsia" w:ascii="仿宋_GB2312" w:hAnsi="宋体" w:eastAsia="仿宋_GB2312" w:cs="仿宋_GB2312"/>
          <w:b/>
          <w:bCs/>
          <w:sz w:val="32"/>
          <w:szCs w:val="32"/>
        </w:rPr>
        <w:t>三、支出情况说明</w:t>
      </w:r>
    </w:p>
    <w:p>
      <w:pPr>
        <w:snapToGrid w:val="0"/>
        <w:spacing w:line="560" w:lineRule="exact"/>
        <w:ind w:left="210" w:leftChars="100" w:firstLine="480" w:firstLineChars="150"/>
        <w:rPr>
          <w:rFonts w:ascii="仿宋_GB2312" w:hAnsi="宋体" w:eastAsia="仿宋_GB2312"/>
          <w:sz w:val="32"/>
          <w:szCs w:val="32"/>
        </w:rPr>
      </w:pPr>
      <w:r>
        <w:rPr>
          <w:rFonts w:hint="eastAsia" w:ascii="仿宋_GB2312" w:hAnsi="宋体" w:eastAsia="仿宋_GB2312" w:cs="仿宋_GB2312"/>
          <w:sz w:val="32"/>
          <w:szCs w:val="32"/>
        </w:rPr>
        <w:t>本年支出合计19467254.25 元，其中：基本支出13041874.25元，项目支出6425380元，经营支出 0 元。</w:t>
      </w:r>
    </w:p>
    <w:p>
      <w:pPr>
        <w:snapToGrid w:val="0"/>
        <w:spacing w:line="560" w:lineRule="exact"/>
        <w:ind w:left="210" w:leftChars="100" w:firstLine="482" w:firstLineChars="150"/>
        <w:rPr>
          <w:rFonts w:ascii="仿宋_GB2312" w:hAnsi="宋体" w:eastAsia="仿宋_GB2312"/>
          <w:b/>
          <w:bCs/>
          <w:sz w:val="32"/>
          <w:szCs w:val="32"/>
        </w:rPr>
      </w:pPr>
      <w:r>
        <w:rPr>
          <w:rFonts w:hint="eastAsia" w:ascii="仿宋_GB2312" w:hAnsi="宋体" w:eastAsia="仿宋_GB2312" w:cs="仿宋_GB2312"/>
          <w:b/>
          <w:bCs/>
          <w:sz w:val="32"/>
          <w:szCs w:val="32"/>
        </w:rPr>
        <w:t>四、年末结转结余情况说明</w:t>
      </w:r>
    </w:p>
    <w:p>
      <w:pPr>
        <w:snapToGrid w:val="0"/>
        <w:spacing w:line="560" w:lineRule="exact"/>
        <w:ind w:left="149" w:leftChars="71" w:firstLine="480" w:firstLineChars="150"/>
        <w:rPr>
          <w:rFonts w:ascii="仿宋_GB2312" w:hAnsi="宋体" w:eastAsia="仿宋_GB2312"/>
          <w:sz w:val="32"/>
          <w:szCs w:val="32"/>
        </w:rPr>
      </w:pPr>
      <w:r>
        <w:rPr>
          <w:rFonts w:hint="eastAsia" w:ascii="仿宋_GB2312" w:hAnsi="宋体" w:eastAsia="仿宋_GB2312" w:cs="仿宋_GB2312"/>
          <w:sz w:val="32"/>
          <w:szCs w:val="32"/>
        </w:rPr>
        <w:t>2016年结转结余资金0元（其中：财政拨款基本支出结转结余0元，主要为本年无年末结转结余资金，项目支出结转结余0元，主要为本年无年末结转结余资金）。</w:t>
      </w:r>
    </w:p>
    <w:p>
      <w:pPr>
        <w:snapToGrid w:val="0"/>
        <w:spacing w:line="560" w:lineRule="exact"/>
        <w:ind w:firstLine="643" w:firstLineChars="200"/>
        <w:rPr>
          <w:rFonts w:ascii="仿宋_GB2312" w:hAnsi="宋体" w:eastAsia="仿宋_GB2312"/>
          <w:b/>
          <w:bCs/>
          <w:sz w:val="32"/>
          <w:szCs w:val="32"/>
        </w:rPr>
      </w:pPr>
      <w:r>
        <w:rPr>
          <w:rFonts w:hint="eastAsia" w:ascii="仿宋_GB2312" w:hAnsi="宋体" w:eastAsia="仿宋_GB2312" w:cs="仿宋_GB2312"/>
          <w:b/>
          <w:bCs/>
          <w:sz w:val="32"/>
          <w:szCs w:val="32"/>
        </w:rPr>
        <w:t>五、“三公”经费、会议费和培训费支出情况说明</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2016年“三公”经费实际支出45000元，其中：因公出国费用元，共组团0批次人次,出国事由；公务接待费0元，共接待0批次人次；公务用车购置0元，年末公务用车保有量为3辆；公务用车维护费45000元。</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“三公”经费较上年相比多（少）支出0元，其中：因公出国费用多（少）支0元；公务接待费多（少）支出0元；公务用车购置费多（少）支出0元；公务用车维护费多（少）支出0元。主要原因为：</w:t>
      </w:r>
      <w:r>
        <w:rPr>
          <w:rFonts w:hint="eastAsia" w:ascii="仿宋_GB2312" w:eastAsia="仿宋_GB2312" w:cs="仿宋_GB2312"/>
          <w:sz w:val="32"/>
          <w:szCs w:val="32"/>
        </w:rPr>
        <w:t>“三公”经费较上年相比无增减变化</w:t>
      </w:r>
    </w:p>
    <w:p>
      <w:pPr>
        <w:snapToGrid w:val="0"/>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2016年会议费0元，主要是：无会议费支出。</w:t>
      </w:r>
    </w:p>
    <w:p>
      <w:pPr>
        <w:snapToGrid w:val="0"/>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2016年培训费0元，主要是：无培训费支出。</w:t>
      </w:r>
    </w:p>
    <w:p>
      <w:pPr>
        <w:snapToGrid w:val="0"/>
        <w:spacing w:line="560" w:lineRule="exact"/>
        <w:ind w:firstLine="643" w:firstLineChars="200"/>
        <w:rPr>
          <w:rFonts w:ascii="仿宋_GB2312" w:hAnsi="宋体" w:eastAsia="仿宋_GB2312"/>
          <w:b/>
          <w:bCs/>
          <w:sz w:val="32"/>
          <w:szCs w:val="32"/>
        </w:rPr>
      </w:pPr>
      <w:r>
        <w:rPr>
          <w:rFonts w:hint="eastAsia" w:ascii="仿宋_GB2312" w:hAnsi="宋体" w:eastAsia="仿宋_GB2312" w:cs="仿宋_GB2312"/>
          <w:b/>
          <w:bCs/>
          <w:sz w:val="32"/>
          <w:szCs w:val="32"/>
        </w:rPr>
        <w:t>六、预算执行情况说明</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2016年本年收入19467254.25 元，比2015年增加   5064471.54元，增加原因：站所划转各项人员费用及项目资金增加</w:t>
      </w:r>
      <w:r>
        <w:rPr>
          <w:rFonts w:hint="eastAsia" w:ascii="仿宋_GB2312" w:eastAsia="仿宋_GB2312" w:cs="仿宋_GB2312"/>
          <w:sz w:val="32"/>
          <w:szCs w:val="32"/>
        </w:rPr>
        <w:t>。</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2016年本年支出19467254.25元，比2015年增加5064471.54 元，增加原因：站所划转各项人员费用及项目资金增加</w:t>
      </w:r>
      <w:r>
        <w:rPr>
          <w:rFonts w:hint="eastAsia" w:ascii="仿宋_GB2312" w:eastAsia="仿宋_GB2312" w:cs="仿宋_GB2312"/>
          <w:sz w:val="32"/>
          <w:szCs w:val="32"/>
        </w:rPr>
        <w:t>。</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2016年财政拨款支出19442294.25 元，年初预算数       9902271.62元，差异原因为：站所划转各项人员费用及项目资金增加</w:t>
      </w:r>
      <w:r>
        <w:rPr>
          <w:rFonts w:hint="eastAsia" w:ascii="仿宋_GB2312" w:eastAsia="仿宋_GB2312" w:cs="仿宋_GB2312"/>
          <w:sz w:val="32"/>
          <w:szCs w:val="32"/>
        </w:rPr>
        <w:t>。</w:t>
      </w:r>
    </w:p>
    <w:p>
      <w:pPr>
        <w:snapToGrid w:val="0"/>
        <w:spacing w:line="560" w:lineRule="exact"/>
        <w:ind w:firstLine="643" w:firstLineChars="200"/>
        <w:rPr>
          <w:rFonts w:ascii="仿宋_GB2312" w:eastAsia="仿宋_GB2312"/>
          <w:b/>
          <w:bCs/>
          <w:sz w:val="32"/>
          <w:szCs w:val="32"/>
        </w:rPr>
      </w:pPr>
      <w:r>
        <w:rPr>
          <w:rFonts w:hint="eastAsia" w:ascii="仿宋_GB2312" w:eastAsia="仿宋_GB2312" w:cs="仿宋_GB2312"/>
          <w:b/>
          <w:bCs/>
          <w:sz w:val="32"/>
          <w:szCs w:val="32"/>
        </w:rPr>
        <w:t>七、决算公开其他重要事项情况说明</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（一）机关运行经费支出情况</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2016年</w:t>
      </w:r>
      <w:r>
        <w:rPr>
          <w:rFonts w:hint="eastAsia" w:ascii="仿宋_GB2312" w:hAnsi="宋体" w:eastAsia="仿宋_GB2312"/>
          <w:sz w:val="32"/>
          <w:szCs w:val="32"/>
        </w:rPr>
        <w:t>叶城县</w:t>
      </w:r>
      <w:r>
        <w:rPr>
          <w:rFonts w:hint="eastAsia" w:ascii="仿宋_GB2312" w:eastAsia="仿宋_GB2312" w:cs="仿宋_GB2312"/>
          <w:sz w:val="32"/>
          <w:szCs w:val="32"/>
        </w:rPr>
        <w:t>萨依巴格乡机关运行经费支出318000    元，比2015年增加94500 元，增加42.28 % ，主要原因是：站所划转各项人员费用增加。</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（二）政府采购支出情况</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2016年，叶城县萨依巴格乡政府采购支出总额      14985033.43元，其中政府采购货物支出14985033.43元，政府采购工程支出0元，政府采购服务支出0元。喀什地区为偏远地区，参与招投标的供应商基本为中小微企业。</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（三）国有资产占用情况</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lang w:eastAsia="zh-CN"/>
        </w:rPr>
        <w:t>截至</w:t>
      </w:r>
      <w:r>
        <w:rPr>
          <w:rFonts w:hint="eastAsia" w:ascii="仿宋_GB2312" w:eastAsia="仿宋_GB2312" w:cs="仿宋_GB2312"/>
          <w:sz w:val="32"/>
          <w:szCs w:val="32"/>
        </w:rPr>
        <w:t>2016年12月31日，本单位共有车辆5辆，其中一般公务用车2辆，一般用车1辆，专业用车2辆，其他车辆0辆，其他用车0辆，单位价值在50万元以上的设备0台（套），价值0元。</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（四）民生项目、重点支出项目绩效评价结果</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2016年，叶城县萨依巴格乡共组织对7个项目进行了预算绩效评价，涉及一般公共预算当年财政拨款3500000.00元。绩效评价结果：美丽乡村建设项目资金实施，大大美化了乡村环境，村容整洁，提升了百姓的幸福指数；一事一议惠民生项目资金主要用于建设太阳能路灯，村民服务站，防渗渠，解决了乡村两级的日常出行及农田灌溉。</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（五）事业收入明细、经营收入明细</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本单位无事业收入及经营收入。</w:t>
      </w:r>
    </w:p>
    <w:p>
      <w:pPr>
        <w:spacing w:line="560" w:lineRule="exact"/>
        <w:ind w:firstLine="643" w:firstLineChars="200"/>
        <w:rPr>
          <w:rFonts w:ascii="仿宋_GB2312" w:eastAsia="仿宋_GB2312"/>
          <w:b/>
          <w:bCs/>
          <w:sz w:val="32"/>
          <w:szCs w:val="32"/>
        </w:rPr>
      </w:pPr>
      <w:r>
        <w:rPr>
          <w:rFonts w:hint="eastAsia" w:ascii="仿宋_GB2312" w:eastAsia="仿宋_GB2312" w:cs="仿宋_GB2312"/>
          <w:b/>
          <w:bCs/>
          <w:sz w:val="32"/>
          <w:szCs w:val="32"/>
        </w:rPr>
        <w:t>八、专业名词解释</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（一）财政拨款收入：指单位本年度从本级财政部门取得得财政拨款。</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（二）事业收入：指事业单位开展专业业务活动及辅助活动所取得的收入。</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（三）经营收入：指事业单位在专业业务活动及其辅助活动之外开展非独立核算经营活动取得的收入。</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（四）其他收入：指除上述“财政拨款收入”、“事业收入”、“经营收入”等以外的收入。</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（六）年初结转和结余：指以前年度尚未完成、结转到本年按有关规定继续使用的资金。</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（七）结余分配：指事业单位按规定提取的职工福利基</w:t>
      </w:r>
    </w:p>
    <w:p>
      <w:pPr>
        <w:spacing w:line="560" w:lineRule="exact"/>
        <w:rPr>
          <w:rFonts w:ascii="仿宋_GB2312" w:eastAsia="仿宋_GB2312" w:cs="仿宋_GB2312"/>
          <w:sz w:val="32"/>
          <w:szCs w:val="32"/>
        </w:rPr>
      </w:pPr>
      <w:r>
        <w:rPr>
          <w:rFonts w:hint="eastAsia" w:ascii="仿宋_GB2312" w:eastAsia="仿宋_GB2312" w:cs="仿宋_GB2312"/>
          <w:sz w:val="32"/>
          <w:szCs w:val="32"/>
        </w:rPr>
        <w:t>金、事业基金和缴纳的所得税，以及建设单位按规定应交回的基本建设竣工项目结余资金。</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（八）年末结转和结余：指本年度或以前年度预算安排、</w:t>
      </w:r>
    </w:p>
    <w:p>
      <w:pPr>
        <w:spacing w:line="560" w:lineRule="exact"/>
        <w:rPr>
          <w:rFonts w:ascii="仿宋_GB2312" w:eastAsia="仿宋_GB2312" w:cs="仿宋_GB2312"/>
          <w:sz w:val="32"/>
          <w:szCs w:val="32"/>
        </w:rPr>
      </w:pPr>
      <w:r>
        <w:rPr>
          <w:rFonts w:hint="eastAsia" w:ascii="仿宋_GB2312" w:eastAsia="仿宋_GB2312" w:cs="仿宋_GB2312"/>
          <w:sz w:val="32"/>
          <w:szCs w:val="32"/>
        </w:rPr>
        <w:t>因客观条件发生变化无法按原计划实施，需要延迟到以后年度按有关规定继续使用的资金。</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（九）基本支出：指为保障机构正常运转、完成日常工作任务而发生的人员支出和公用支出。</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（十）项目支出：指在基本支出之外为完成行政任务和事业发展目标所发生的支出。</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（十一）经营支出：指事业单位在专业业务活动及其辅助活动之外开展非独立核算经营活动发生的支出。</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十二）“三公”经费：纳入财政预决算管理的“三公”经费，是指各单位用财政拨款安排的外出费、公务用车购置及运行费和公务接待费。其中，因外出费反映单位外出的旅费、城市间交通费、住宿费、、公杂费等支出；公务用车购置及运行费反映单位公务用车车辆购置支出（含车辆购置税）及租用费、燃料费、维修费、过路过桥费、保险费、奖励费用等支出；公务接待费反映单位按规定开支的各类公务接待支出。</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9"/>
      </w:rPr>
    </w:pPr>
    <w:r>
      <w:rPr>
        <w:rStyle w:val="9"/>
      </w:rPr>
      <w:fldChar w:fldCharType="begin"/>
    </w:r>
    <w:r>
      <w:rPr>
        <w:rStyle w:val="9"/>
      </w:rPr>
      <w:instrText xml:space="preserve">PAGE  </w:instrText>
    </w:r>
    <w:r>
      <w:rPr>
        <w:rStyle w:val="9"/>
      </w:rPr>
      <w:fldChar w:fldCharType="separate"/>
    </w:r>
    <w:r>
      <w:rPr>
        <w:rStyle w:val="9"/>
      </w:rPr>
      <w:t>5</w:t>
    </w:r>
    <w:r>
      <w:rPr>
        <w:rStyle w:val="9"/>
      </w:rP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693ACD"/>
    <w:multiLevelType w:val="multilevel"/>
    <w:tmpl w:val="3C693ACD"/>
    <w:lvl w:ilvl="0" w:tentative="0">
      <w:start w:val="1"/>
      <w:numFmt w:val="japaneseCounting"/>
      <w:lvlText w:val="%1、"/>
      <w:lvlJc w:val="left"/>
      <w:pPr>
        <w:ind w:left="1322" w:hanging="720"/>
      </w:pPr>
      <w:rPr>
        <w:rFonts w:hint="default" w:cs="Times New Roman"/>
      </w:rPr>
    </w:lvl>
    <w:lvl w:ilvl="1" w:tentative="0">
      <w:start w:val="1"/>
      <w:numFmt w:val="lowerLetter"/>
      <w:lvlText w:val="%2)"/>
      <w:lvlJc w:val="left"/>
      <w:pPr>
        <w:ind w:left="1442" w:hanging="420"/>
      </w:pPr>
      <w:rPr>
        <w:rFonts w:cs="Times New Roman"/>
      </w:rPr>
    </w:lvl>
    <w:lvl w:ilvl="2" w:tentative="0">
      <w:start w:val="1"/>
      <w:numFmt w:val="lowerRoman"/>
      <w:lvlText w:val="%3."/>
      <w:lvlJc w:val="right"/>
      <w:pPr>
        <w:ind w:left="1862" w:hanging="420"/>
      </w:pPr>
      <w:rPr>
        <w:rFonts w:cs="Times New Roman"/>
      </w:rPr>
    </w:lvl>
    <w:lvl w:ilvl="3" w:tentative="0">
      <w:start w:val="1"/>
      <w:numFmt w:val="decimal"/>
      <w:lvlText w:val="%4."/>
      <w:lvlJc w:val="left"/>
      <w:pPr>
        <w:ind w:left="2282" w:hanging="420"/>
      </w:pPr>
      <w:rPr>
        <w:rFonts w:cs="Times New Roman"/>
      </w:rPr>
    </w:lvl>
    <w:lvl w:ilvl="4" w:tentative="0">
      <w:start w:val="1"/>
      <w:numFmt w:val="lowerLetter"/>
      <w:lvlText w:val="%5)"/>
      <w:lvlJc w:val="left"/>
      <w:pPr>
        <w:ind w:left="2702" w:hanging="420"/>
      </w:pPr>
      <w:rPr>
        <w:rFonts w:cs="Times New Roman"/>
      </w:rPr>
    </w:lvl>
    <w:lvl w:ilvl="5" w:tentative="0">
      <w:start w:val="1"/>
      <w:numFmt w:val="lowerRoman"/>
      <w:lvlText w:val="%6."/>
      <w:lvlJc w:val="right"/>
      <w:pPr>
        <w:ind w:left="3122" w:hanging="420"/>
      </w:pPr>
      <w:rPr>
        <w:rFonts w:cs="Times New Roman"/>
      </w:rPr>
    </w:lvl>
    <w:lvl w:ilvl="6" w:tentative="0">
      <w:start w:val="1"/>
      <w:numFmt w:val="decimal"/>
      <w:lvlText w:val="%7."/>
      <w:lvlJc w:val="left"/>
      <w:pPr>
        <w:ind w:left="3542" w:hanging="420"/>
      </w:pPr>
      <w:rPr>
        <w:rFonts w:cs="Times New Roman"/>
      </w:rPr>
    </w:lvl>
    <w:lvl w:ilvl="7" w:tentative="0">
      <w:start w:val="1"/>
      <w:numFmt w:val="lowerLetter"/>
      <w:lvlText w:val="%8)"/>
      <w:lvlJc w:val="left"/>
      <w:pPr>
        <w:ind w:left="3962" w:hanging="420"/>
      </w:pPr>
      <w:rPr>
        <w:rFonts w:cs="Times New Roman"/>
      </w:rPr>
    </w:lvl>
    <w:lvl w:ilvl="8" w:tentative="0">
      <w:start w:val="1"/>
      <w:numFmt w:val="lowerRoman"/>
      <w:lvlText w:val="%9."/>
      <w:lvlJc w:val="right"/>
      <w:pPr>
        <w:ind w:left="4382" w:hanging="420"/>
      </w:pPr>
      <w:rPr>
        <w:rFonts w:cs="Times New Roman"/>
      </w:rPr>
    </w:lvl>
  </w:abstractNum>
  <w:abstractNum w:abstractNumId="1">
    <w:nsid w:val="51056E6B"/>
    <w:multiLevelType w:val="multilevel"/>
    <w:tmpl w:val="51056E6B"/>
    <w:lvl w:ilvl="0" w:tentative="0">
      <w:start w:val="2"/>
      <w:numFmt w:val="japaneseCounting"/>
      <w:lvlText w:val="%1、"/>
      <w:lvlJc w:val="left"/>
      <w:pPr>
        <w:ind w:left="1260" w:hanging="720"/>
      </w:pPr>
      <w:rPr>
        <w:rFonts w:hint="default" w:cs="Times New Roman"/>
      </w:rPr>
    </w:lvl>
    <w:lvl w:ilvl="1" w:tentative="0">
      <w:start w:val="1"/>
      <w:numFmt w:val="lowerLetter"/>
      <w:lvlText w:val="%2)"/>
      <w:lvlJc w:val="left"/>
      <w:pPr>
        <w:ind w:left="1380" w:hanging="420"/>
      </w:pPr>
      <w:rPr>
        <w:rFonts w:cs="Times New Roman"/>
      </w:rPr>
    </w:lvl>
    <w:lvl w:ilvl="2" w:tentative="0">
      <w:start w:val="1"/>
      <w:numFmt w:val="lowerRoman"/>
      <w:lvlText w:val="%3."/>
      <w:lvlJc w:val="right"/>
      <w:pPr>
        <w:ind w:left="1800" w:hanging="420"/>
      </w:pPr>
      <w:rPr>
        <w:rFonts w:cs="Times New Roman"/>
      </w:rPr>
    </w:lvl>
    <w:lvl w:ilvl="3" w:tentative="0">
      <w:start w:val="1"/>
      <w:numFmt w:val="decimal"/>
      <w:lvlText w:val="%4."/>
      <w:lvlJc w:val="left"/>
      <w:pPr>
        <w:ind w:left="2220" w:hanging="420"/>
      </w:pPr>
      <w:rPr>
        <w:rFonts w:cs="Times New Roman"/>
      </w:rPr>
    </w:lvl>
    <w:lvl w:ilvl="4" w:tentative="0">
      <w:start w:val="1"/>
      <w:numFmt w:val="lowerLetter"/>
      <w:lvlText w:val="%5)"/>
      <w:lvlJc w:val="left"/>
      <w:pPr>
        <w:ind w:left="2640" w:hanging="420"/>
      </w:pPr>
      <w:rPr>
        <w:rFonts w:cs="Times New Roman"/>
      </w:rPr>
    </w:lvl>
    <w:lvl w:ilvl="5" w:tentative="0">
      <w:start w:val="1"/>
      <w:numFmt w:val="lowerRoman"/>
      <w:lvlText w:val="%6."/>
      <w:lvlJc w:val="right"/>
      <w:pPr>
        <w:ind w:left="3060" w:hanging="420"/>
      </w:pPr>
      <w:rPr>
        <w:rFonts w:cs="Times New Roman"/>
      </w:rPr>
    </w:lvl>
    <w:lvl w:ilvl="6" w:tentative="0">
      <w:start w:val="1"/>
      <w:numFmt w:val="decimal"/>
      <w:lvlText w:val="%7."/>
      <w:lvlJc w:val="left"/>
      <w:pPr>
        <w:ind w:left="3480" w:hanging="420"/>
      </w:pPr>
      <w:rPr>
        <w:rFonts w:cs="Times New Roman"/>
      </w:rPr>
    </w:lvl>
    <w:lvl w:ilvl="7" w:tentative="0">
      <w:start w:val="1"/>
      <w:numFmt w:val="lowerLetter"/>
      <w:lvlText w:val="%8)"/>
      <w:lvlJc w:val="left"/>
      <w:pPr>
        <w:ind w:left="3900" w:hanging="420"/>
      </w:pPr>
      <w:rPr>
        <w:rFonts w:cs="Times New Roman"/>
      </w:rPr>
    </w:lvl>
    <w:lvl w:ilvl="8" w:tentative="0">
      <w:start w:val="1"/>
      <w:numFmt w:val="lowerRoman"/>
      <w:lvlText w:val="%9."/>
      <w:lvlJc w:val="right"/>
      <w:pPr>
        <w:ind w:left="4320" w:hanging="420"/>
      </w:pPr>
      <w:rPr>
        <w:rFonts w:cs="Times New Roman"/>
      </w:rPr>
    </w:lvl>
  </w:abstractNum>
  <w:abstractNum w:abstractNumId="2">
    <w:nsid w:val="605B5A3F"/>
    <w:multiLevelType w:val="multilevel"/>
    <w:tmpl w:val="605B5A3F"/>
    <w:lvl w:ilvl="0" w:tentative="0">
      <w:start w:val="4"/>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2159"/>
    <w:rsid w:val="00006A87"/>
    <w:rsid w:val="00012D74"/>
    <w:rsid w:val="00024B7F"/>
    <w:rsid w:val="000300C1"/>
    <w:rsid w:val="00034248"/>
    <w:rsid w:val="00052FE0"/>
    <w:rsid w:val="00054384"/>
    <w:rsid w:val="000703F5"/>
    <w:rsid w:val="00070B61"/>
    <w:rsid w:val="000775E8"/>
    <w:rsid w:val="00086A97"/>
    <w:rsid w:val="00091F7F"/>
    <w:rsid w:val="0009228E"/>
    <w:rsid w:val="00094D69"/>
    <w:rsid w:val="000979DC"/>
    <w:rsid w:val="000A5DE3"/>
    <w:rsid w:val="000A65DB"/>
    <w:rsid w:val="000B1596"/>
    <w:rsid w:val="000B5213"/>
    <w:rsid w:val="000C3B20"/>
    <w:rsid w:val="000E5B19"/>
    <w:rsid w:val="000E7FFD"/>
    <w:rsid w:val="0010183B"/>
    <w:rsid w:val="00117675"/>
    <w:rsid w:val="00132DAD"/>
    <w:rsid w:val="00140E78"/>
    <w:rsid w:val="00142BCE"/>
    <w:rsid w:val="00147040"/>
    <w:rsid w:val="00151463"/>
    <w:rsid w:val="00170582"/>
    <w:rsid w:val="001870FE"/>
    <w:rsid w:val="001943AB"/>
    <w:rsid w:val="001B44CC"/>
    <w:rsid w:val="001C48E9"/>
    <w:rsid w:val="001D09C9"/>
    <w:rsid w:val="001D7A28"/>
    <w:rsid w:val="001E4658"/>
    <w:rsid w:val="001E7C6A"/>
    <w:rsid w:val="001F2B9D"/>
    <w:rsid w:val="001F33C0"/>
    <w:rsid w:val="001F6EF5"/>
    <w:rsid w:val="001F6FD2"/>
    <w:rsid w:val="0020099B"/>
    <w:rsid w:val="002022A9"/>
    <w:rsid w:val="00205C3B"/>
    <w:rsid w:val="00242FE4"/>
    <w:rsid w:val="00244D79"/>
    <w:rsid w:val="00261C45"/>
    <w:rsid w:val="00262C89"/>
    <w:rsid w:val="00265B72"/>
    <w:rsid w:val="0027064A"/>
    <w:rsid w:val="002743C3"/>
    <w:rsid w:val="00287A2E"/>
    <w:rsid w:val="002B5B38"/>
    <w:rsid w:val="002C37F3"/>
    <w:rsid w:val="002C677C"/>
    <w:rsid w:val="002C740B"/>
    <w:rsid w:val="002D02F4"/>
    <w:rsid w:val="002D1E8D"/>
    <w:rsid w:val="00302174"/>
    <w:rsid w:val="00303B2E"/>
    <w:rsid w:val="003158E9"/>
    <w:rsid w:val="003166A5"/>
    <w:rsid w:val="00333969"/>
    <w:rsid w:val="003472C5"/>
    <w:rsid w:val="00347942"/>
    <w:rsid w:val="00347996"/>
    <w:rsid w:val="00350B5B"/>
    <w:rsid w:val="003632BC"/>
    <w:rsid w:val="00374661"/>
    <w:rsid w:val="0038373F"/>
    <w:rsid w:val="003978C1"/>
    <w:rsid w:val="003B0831"/>
    <w:rsid w:val="003B14B4"/>
    <w:rsid w:val="003B4A18"/>
    <w:rsid w:val="003B594E"/>
    <w:rsid w:val="003C2E54"/>
    <w:rsid w:val="003C4FA5"/>
    <w:rsid w:val="003C74EB"/>
    <w:rsid w:val="003D0C72"/>
    <w:rsid w:val="003D1523"/>
    <w:rsid w:val="003E0D94"/>
    <w:rsid w:val="003E4C6E"/>
    <w:rsid w:val="003E7E58"/>
    <w:rsid w:val="004011AD"/>
    <w:rsid w:val="0040177E"/>
    <w:rsid w:val="00406AB0"/>
    <w:rsid w:val="00407FB0"/>
    <w:rsid w:val="00413ADB"/>
    <w:rsid w:val="00414250"/>
    <w:rsid w:val="00417715"/>
    <w:rsid w:val="00420614"/>
    <w:rsid w:val="0043072D"/>
    <w:rsid w:val="00430C67"/>
    <w:rsid w:val="00434EEE"/>
    <w:rsid w:val="00445215"/>
    <w:rsid w:val="004452FA"/>
    <w:rsid w:val="0045212A"/>
    <w:rsid w:val="00457BD9"/>
    <w:rsid w:val="004743B3"/>
    <w:rsid w:val="00486188"/>
    <w:rsid w:val="00487059"/>
    <w:rsid w:val="00496AAF"/>
    <w:rsid w:val="004A08C1"/>
    <w:rsid w:val="004A28B1"/>
    <w:rsid w:val="004B6AAB"/>
    <w:rsid w:val="004C0056"/>
    <w:rsid w:val="004C4F06"/>
    <w:rsid w:val="004D2787"/>
    <w:rsid w:val="004D48D7"/>
    <w:rsid w:val="004D65D7"/>
    <w:rsid w:val="004D6F93"/>
    <w:rsid w:val="004E295F"/>
    <w:rsid w:val="0050291C"/>
    <w:rsid w:val="005272D8"/>
    <w:rsid w:val="00532879"/>
    <w:rsid w:val="00536475"/>
    <w:rsid w:val="005374E4"/>
    <w:rsid w:val="00541940"/>
    <w:rsid w:val="00552B99"/>
    <w:rsid w:val="00565025"/>
    <w:rsid w:val="005766BD"/>
    <w:rsid w:val="00592401"/>
    <w:rsid w:val="00595CD5"/>
    <w:rsid w:val="005A0EA5"/>
    <w:rsid w:val="005A3A02"/>
    <w:rsid w:val="005B007A"/>
    <w:rsid w:val="005C6FB9"/>
    <w:rsid w:val="005D008D"/>
    <w:rsid w:val="005D5345"/>
    <w:rsid w:val="005D6922"/>
    <w:rsid w:val="005E2E35"/>
    <w:rsid w:val="00611A83"/>
    <w:rsid w:val="0063594C"/>
    <w:rsid w:val="00642F1B"/>
    <w:rsid w:val="00643D10"/>
    <w:rsid w:val="00647EAC"/>
    <w:rsid w:val="006537AC"/>
    <w:rsid w:val="006568CA"/>
    <w:rsid w:val="00672B4C"/>
    <w:rsid w:val="006773BD"/>
    <w:rsid w:val="00687879"/>
    <w:rsid w:val="00696752"/>
    <w:rsid w:val="006A1621"/>
    <w:rsid w:val="006A2219"/>
    <w:rsid w:val="006A56FC"/>
    <w:rsid w:val="006A7356"/>
    <w:rsid w:val="006C5B68"/>
    <w:rsid w:val="006D4B96"/>
    <w:rsid w:val="006D7BA0"/>
    <w:rsid w:val="006D7D0B"/>
    <w:rsid w:val="006F1159"/>
    <w:rsid w:val="006F13E9"/>
    <w:rsid w:val="006F3090"/>
    <w:rsid w:val="006F3AD3"/>
    <w:rsid w:val="006F7FA8"/>
    <w:rsid w:val="00700977"/>
    <w:rsid w:val="0070437A"/>
    <w:rsid w:val="00711D17"/>
    <w:rsid w:val="007226FB"/>
    <w:rsid w:val="00771F12"/>
    <w:rsid w:val="00774810"/>
    <w:rsid w:val="00782159"/>
    <w:rsid w:val="0078407B"/>
    <w:rsid w:val="00793D15"/>
    <w:rsid w:val="007978CD"/>
    <w:rsid w:val="007A2BDC"/>
    <w:rsid w:val="007B0220"/>
    <w:rsid w:val="007B7E7F"/>
    <w:rsid w:val="007D1F04"/>
    <w:rsid w:val="007D708C"/>
    <w:rsid w:val="007D75E2"/>
    <w:rsid w:val="007F238C"/>
    <w:rsid w:val="008012F4"/>
    <w:rsid w:val="00807749"/>
    <w:rsid w:val="008104D1"/>
    <w:rsid w:val="00815033"/>
    <w:rsid w:val="008363CD"/>
    <w:rsid w:val="00842279"/>
    <w:rsid w:val="00844D3A"/>
    <w:rsid w:val="008463B6"/>
    <w:rsid w:val="00847706"/>
    <w:rsid w:val="00854186"/>
    <w:rsid w:val="008644BA"/>
    <w:rsid w:val="008655B2"/>
    <w:rsid w:val="008664F8"/>
    <w:rsid w:val="00870C1D"/>
    <w:rsid w:val="00873573"/>
    <w:rsid w:val="00877032"/>
    <w:rsid w:val="00880D0D"/>
    <w:rsid w:val="008872A2"/>
    <w:rsid w:val="00895A64"/>
    <w:rsid w:val="00895BE7"/>
    <w:rsid w:val="008A0DC9"/>
    <w:rsid w:val="008A5C2E"/>
    <w:rsid w:val="008A7E9E"/>
    <w:rsid w:val="008B02AA"/>
    <w:rsid w:val="008C5ABD"/>
    <w:rsid w:val="008D28A9"/>
    <w:rsid w:val="008E0A6B"/>
    <w:rsid w:val="008E26A2"/>
    <w:rsid w:val="008F3608"/>
    <w:rsid w:val="009078E5"/>
    <w:rsid w:val="00910498"/>
    <w:rsid w:val="00912ADD"/>
    <w:rsid w:val="00921F8C"/>
    <w:rsid w:val="009420B7"/>
    <w:rsid w:val="00954B4B"/>
    <w:rsid w:val="00986E5F"/>
    <w:rsid w:val="009A7D21"/>
    <w:rsid w:val="009B214D"/>
    <w:rsid w:val="009C453B"/>
    <w:rsid w:val="009C7F6B"/>
    <w:rsid w:val="009F1B75"/>
    <w:rsid w:val="009F39C7"/>
    <w:rsid w:val="009F6D25"/>
    <w:rsid w:val="00A013AA"/>
    <w:rsid w:val="00A10B88"/>
    <w:rsid w:val="00A11099"/>
    <w:rsid w:val="00A1337E"/>
    <w:rsid w:val="00A32422"/>
    <w:rsid w:val="00A3418E"/>
    <w:rsid w:val="00A352A8"/>
    <w:rsid w:val="00A407D1"/>
    <w:rsid w:val="00A63C42"/>
    <w:rsid w:val="00A65801"/>
    <w:rsid w:val="00A87B5D"/>
    <w:rsid w:val="00A97E66"/>
    <w:rsid w:val="00AA1759"/>
    <w:rsid w:val="00AA3003"/>
    <w:rsid w:val="00AB7108"/>
    <w:rsid w:val="00AB7AAE"/>
    <w:rsid w:val="00AC139B"/>
    <w:rsid w:val="00AC4897"/>
    <w:rsid w:val="00AD7784"/>
    <w:rsid w:val="00B0409B"/>
    <w:rsid w:val="00B16B0C"/>
    <w:rsid w:val="00B21656"/>
    <w:rsid w:val="00B24563"/>
    <w:rsid w:val="00B635BA"/>
    <w:rsid w:val="00B919A9"/>
    <w:rsid w:val="00BB2497"/>
    <w:rsid w:val="00BB372B"/>
    <w:rsid w:val="00BB49C0"/>
    <w:rsid w:val="00BE2CB4"/>
    <w:rsid w:val="00C15174"/>
    <w:rsid w:val="00C1749A"/>
    <w:rsid w:val="00C17D9A"/>
    <w:rsid w:val="00C22CC3"/>
    <w:rsid w:val="00C30E64"/>
    <w:rsid w:val="00C337C1"/>
    <w:rsid w:val="00C4155A"/>
    <w:rsid w:val="00C45F21"/>
    <w:rsid w:val="00C519BC"/>
    <w:rsid w:val="00C55E43"/>
    <w:rsid w:val="00C605BD"/>
    <w:rsid w:val="00C60ABA"/>
    <w:rsid w:val="00C61DC5"/>
    <w:rsid w:val="00C62423"/>
    <w:rsid w:val="00C62457"/>
    <w:rsid w:val="00C709B8"/>
    <w:rsid w:val="00C87E4A"/>
    <w:rsid w:val="00C955CC"/>
    <w:rsid w:val="00CA6F46"/>
    <w:rsid w:val="00CB3117"/>
    <w:rsid w:val="00CB7135"/>
    <w:rsid w:val="00CE1862"/>
    <w:rsid w:val="00CE37ED"/>
    <w:rsid w:val="00CF3BAA"/>
    <w:rsid w:val="00D13C5C"/>
    <w:rsid w:val="00D16906"/>
    <w:rsid w:val="00D36C62"/>
    <w:rsid w:val="00D4613F"/>
    <w:rsid w:val="00D5318C"/>
    <w:rsid w:val="00D554FC"/>
    <w:rsid w:val="00D81E3D"/>
    <w:rsid w:val="00D949F7"/>
    <w:rsid w:val="00DA057C"/>
    <w:rsid w:val="00DA16BE"/>
    <w:rsid w:val="00DB13AB"/>
    <w:rsid w:val="00DB2FC5"/>
    <w:rsid w:val="00DC4109"/>
    <w:rsid w:val="00DC5F08"/>
    <w:rsid w:val="00DD3F3F"/>
    <w:rsid w:val="00DE344D"/>
    <w:rsid w:val="00DE619D"/>
    <w:rsid w:val="00E14B3E"/>
    <w:rsid w:val="00E339F2"/>
    <w:rsid w:val="00E774D0"/>
    <w:rsid w:val="00E8388E"/>
    <w:rsid w:val="00E93FE5"/>
    <w:rsid w:val="00EA5F52"/>
    <w:rsid w:val="00EB563F"/>
    <w:rsid w:val="00EB7DD0"/>
    <w:rsid w:val="00EC1979"/>
    <w:rsid w:val="00EC282F"/>
    <w:rsid w:val="00ED7C8E"/>
    <w:rsid w:val="00EE2E07"/>
    <w:rsid w:val="00EE66B1"/>
    <w:rsid w:val="00EF1F0F"/>
    <w:rsid w:val="00EF1F2A"/>
    <w:rsid w:val="00EF3B2C"/>
    <w:rsid w:val="00EF7B17"/>
    <w:rsid w:val="00F0364D"/>
    <w:rsid w:val="00F058D0"/>
    <w:rsid w:val="00F06CB4"/>
    <w:rsid w:val="00F16C5D"/>
    <w:rsid w:val="00F24CCF"/>
    <w:rsid w:val="00F453E0"/>
    <w:rsid w:val="00F536BF"/>
    <w:rsid w:val="00F627E2"/>
    <w:rsid w:val="00F77B56"/>
    <w:rsid w:val="00F81C9E"/>
    <w:rsid w:val="00F820FC"/>
    <w:rsid w:val="00FA08FE"/>
    <w:rsid w:val="00FB5DCB"/>
    <w:rsid w:val="00FB61FC"/>
    <w:rsid w:val="00FC1406"/>
    <w:rsid w:val="00FE5FC2"/>
    <w:rsid w:val="00FF5D03"/>
    <w:rsid w:val="00FF5FE3"/>
    <w:rsid w:val="1C75290A"/>
    <w:rsid w:val="1ECD72A7"/>
    <w:rsid w:val="38147F38"/>
    <w:rsid w:val="46921E39"/>
    <w:rsid w:val="5D823068"/>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10"/>
    <w:qFormat/>
    <w:uiPriority w:val="99"/>
    <w:pPr>
      <w:ind w:left="100" w:leftChars="2500"/>
    </w:pPr>
    <w:rPr>
      <w:kern w:val="0"/>
    </w:rPr>
  </w:style>
  <w:style w:type="paragraph" w:styleId="3">
    <w:name w:val="Balloon Text"/>
    <w:basedOn w:val="1"/>
    <w:link w:val="13"/>
    <w:semiHidden/>
    <w:qFormat/>
    <w:uiPriority w:val="99"/>
    <w:rPr>
      <w:sz w:val="18"/>
      <w:szCs w:val="18"/>
    </w:rPr>
  </w:style>
  <w:style w:type="paragraph" w:styleId="4">
    <w:name w:val="footer"/>
    <w:basedOn w:val="1"/>
    <w:link w:val="12"/>
    <w:qFormat/>
    <w:uiPriority w:val="99"/>
    <w:pPr>
      <w:tabs>
        <w:tab w:val="center" w:pos="4153"/>
        <w:tab w:val="right" w:pos="8306"/>
      </w:tabs>
      <w:snapToGrid w:val="0"/>
      <w:jc w:val="left"/>
    </w:pPr>
    <w:rPr>
      <w:sz w:val="18"/>
      <w:szCs w:val="18"/>
    </w:rPr>
  </w:style>
  <w:style w:type="paragraph" w:styleId="5">
    <w:name w:val="header"/>
    <w:basedOn w:val="1"/>
    <w:link w:val="11"/>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page number"/>
    <w:uiPriority w:val="99"/>
    <w:rPr>
      <w:rFonts w:cs="Times New Roman"/>
    </w:rPr>
  </w:style>
  <w:style w:type="character" w:customStyle="1" w:styleId="10">
    <w:name w:val="日期 Char"/>
    <w:link w:val="2"/>
    <w:semiHidden/>
    <w:locked/>
    <w:uiPriority w:val="99"/>
    <w:rPr>
      <w:rFonts w:cs="Times New Roman"/>
      <w:sz w:val="21"/>
      <w:szCs w:val="21"/>
    </w:rPr>
  </w:style>
  <w:style w:type="character" w:customStyle="1" w:styleId="11">
    <w:name w:val="页眉 Char"/>
    <w:link w:val="5"/>
    <w:qFormat/>
    <w:locked/>
    <w:uiPriority w:val="99"/>
    <w:rPr>
      <w:rFonts w:cs="Times New Roman"/>
      <w:kern w:val="2"/>
      <w:sz w:val="18"/>
      <w:szCs w:val="18"/>
    </w:rPr>
  </w:style>
  <w:style w:type="character" w:customStyle="1" w:styleId="12">
    <w:name w:val="页脚 Char"/>
    <w:link w:val="4"/>
    <w:locked/>
    <w:uiPriority w:val="99"/>
    <w:rPr>
      <w:rFonts w:cs="Times New Roman"/>
      <w:kern w:val="2"/>
      <w:sz w:val="18"/>
      <w:szCs w:val="18"/>
    </w:rPr>
  </w:style>
  <w:style w:type="character" w:customStyle="1" w:styleId="13">
    <w:name w:val="批注框文本 Char"/>
    <w:link w:val="3"/>
    <w:qFormat/>
    <w:locked/>
    <w:uiPriority w:val="99"/>
    <w:rPr>
      <w:rFonts w:cs="Times New Roman"/>
      <w:kern w:val="2"/>
      <w:sz w:val="18"/>
      <w:szCs w:val="18"/>
    </w:rPr>
  </w:style>
  <w:style w:type="paragraph" w:customStyle="1" w:styleId="14">
    <w:name w:val="列出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MC SYSTEM</Company>
  <Pages>7</Pages>
  <Words>508</Words>
  <Characters>2899</Characters>
  <Lines>24</Lines>
  <Paragraphs>6</Paragraphs>
  <TotalTime>37</TotalTime>
  <ScaleCrop>false</ScaleCrop>
  <LinksUpToDate>false</LinksUpToDate>
  <CharactersWithSpaces>3401</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2017-06-09T05:06:00Z</dcterms:created>
  <dc:creator>许梦如</dc:creator>
  <cp:lastModifiedBy>Administrator</cp:lastModifiedBy>
  <cp:lastPrinted>2016-08-03T02:49:00Z</cp:lastPrinted>
  <dcterms:modified xsi:type="dcterms:W3CDTF">2024-01-15T05:06:59Z</dcterms:modified>
  <dc:title>喀什地区部门决算和三公经费</dc:title>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550F079463D84D7C991D34CE0C6BF2BE</vt:lpwstr>
  </property>
</Properties>
</file>