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ascii="黑体" w:hAnsi="黑体" w:eastAsia="黑体" w:cs="黑体"/>
          <w:sz w:val="32"/>
          <w:szCs w:val="32"/>
        </w:rPr>
        <w:t>附件</w:t>
      </w:r>
      <w:r>
        <w:rPr>
          <w:rFonts w:hint="eastAsia" w:ascii="黑体" w:hAnsi="黑体" w:eastAsia="黑体" w:cs="黑体"/>
          <w:sz w:val="32"/>
          <w:szCs w:val="32"/>
        </w:rPr>
        <w:t>1：</w:t>
      </w:r>
    </w:p>
    <w:p>
      <w:pPr>
        <w:spacing w:line="540" w:lineRule="exact"/>
        <w:jc w:val="center"/>
        <w:rPr>
          <w:rFonts w:ascii="方正小标宋_GBK" w:hAnsi="宋体" w:eastAsia="方正小标宋_GBK" w:cs="方正小标宋_GBK"/>
          <w:b/>
          <w:bCs/>
          <w:sz w:val="44"/>
          <w:szCs w:val="44"/>
        </w:rPr>
      </w:pPr>
    </w:p>
    <w:p>
      <w:pPr>
        <w:spacing w:line="540" w:lineRule="exact"/>
        <w:jc w:val="center"/>
        <w:rPr>
          <w:rFonts w:ascii="方正小标宋_GBK" w:hAnsi="宋体" w:eastAsia="方正小标宋_GBK"/>
          <w:b/>
          <w:bCs/>
          <w:sz w:val="44"/>
          <w:szCs w:val="44"/>
        </w:rPr>
      </w:pPr>
      <w:r>
        <w:rPr>
          <w:rFonts w:ascii="方正小标宋_GBK" w:hAnsi="宋体" w:eastAsia="方正小标宋_GBK" w:cs="方正小标宋_GBK"/>
          <w:b/>
          <w:bCs/>
          <w:sz w:val="44"/>
          <w:szCs w:val="44"/>
        </w:rPr>
        <w:t>2018</w:t>
      </w:r>
      <w:r>
        <w:rPr>
          <w:rFonts w:hint="eastAsia" w:ascii="方正小标宋_GBK" w:hAnsi="宋体" w:eastAsia="方正小标宋_GBK" w:cs="方正小标宋_GBK"/>
          <w:b/>
          <w:bCs/>
          <w:sz w:val="44"/>
          <w:szCs w:val="44"/>
        </w:rPr>
        <w:t>年度新疆喀什地区叶城县伯西热克乡人民政府部门决算公开说明</w:t>
      </w:r>
    </w:p>
    <w:p>
      <w:pPr>
        <w:spacing w:line="540" w:lineRule="exact"/>
        <w:rPr>
          <w:rFonts w:ascii="仿宋_GB2312" w:hAnsi="宋体" w:eastAsia="仿宋_GB2312"/>
          <w:b/>
          <w:bCs/>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叶城县伯西热克乡属党政机关行政部门，乡科级行政单位，辖</w:t>
      </w:r>
      <w:r>
        <w:rPr>
          <w:rFonts w:ascii="仿宋_GB2312" w:eastAsia="仿宋_GB2312" w:cs="仿宋_GB2312"/>
          <w:sz w:val="32"/>
          <w:szCs w:val="32"/>
        </w:rPr>
        <w:t>18</w:t>
      </w:r>
      <w:r>
        <w:rPr>
          <w:rFonts w:hint="eastAsia" w:ascii="仿宋_GB2312" w:eastAsia="仿宋_GB2312" w:cs="仿宋_GB2312"/>
          <w:sz w:val="32"/>
          <w:szCs w:val="32"/>
        </w:rPr>
        <w:t>个行政村；全乡共有农牧民</w:t>
      </w:r>
      <w:r>
        <w:rPr>
          <w:rFonts w:ascii="仿宋_GB2312" w:eastAsia="仿宋_GB2312" w:cs="仿宋_GB2312"/>
          <w:sz w:val="32"/>
          <w:szCs w:val="32"/>
        </w:rPr>
        <w:t>22980</w:t>
      </w:r>
      <w:r>
        <w:rPr>
          <w:rFonts w:hint="eastAsia" w:ascii="仿宋_GB2312" w:eastAsia="仿宋_GB2312" w:cs="仿宋_GB2312"/>
          <w:sz w:val="32"/>
          <w:szCs w:val="32"/>
        </w:rPr>
        <w:t>多人，农户</w:t>
      </w:r>
      <w:r>
        <w:rPr>
          <w:rFonts w:ascii="仿宋_GB2312" w:eastAsia="仿宋_GB2312" w:cs="仿宋_GB2312"/>
          <w:sz w:val="32"/>
          <w:szCs w:val="32"/>
        </w:rPr>
        <w:t>4860</w:t>
      </w:r>
      <w:r>
        <w:rPr>
          <w:rFonts w:hint="eastAsia" w:ascii="仿宋_GB2312" w:eastAsia="仿宋_GB2312" w:cs="仿宋_GB2312"/>
          <w:sz w:val="32"/>
          <w:szCs w:val="32"/>
        </w:rPr>
        <w:t>户，全乡维吾尔族占</w:t>
      </w:r>
      <w:r>
        <w:rPr>
          <w:rFonts w:ascii="仿宋_GB2312" w:eastAsia="仿宋_GB2312" w:cs="仿宋_GB2312"/>
          <w:sz w:val="32"/>
          <w:szCs w:val="32"/>
        </w:rPr>
        <w:t>95%</w:t>
      </w:r>
      <w:r>
        <w:rPr>
          <w:rFonts w:hint="eastAsia" w:ascii="仿宋_GB2312" w:eastAsia="仿宋_GB2312" w:cs="仿宋_GB2312"/>
          <w:sz w:val="32"/>
          <w:szCs w:val="32"/>
        </w:rPr>
        <w:t>，主要以种植核桃、小麦、玉米、设施农业为主，是叶城县城郊少数人口及农业大乡。主要职能：负责全乡党政行政管理事务。坚决贯彻执行党中央、国务院、自治区、地区及县委、县人民政府的有关</w:t>
      </w:r>
      <w:r>
        <w:rPr>
          <w:rFonts w:hint="eastAsia" w:ascii="仿宋_GB2312" w:eastAsia="仿宋_GB2312" w:cs="仿宋_GB2312"/>
          <w:sz w:val="32"/>
          <w:szCs w:val="32"/>
          <w:lang w:eastAsia="zh-CN"/>
        </w:rPr>
        <w:t>方针</w:t>
      </w:r>
      <w:r>
        <w:rPr>
          <w:rFonts w:hint="eastAsia" w:ascii="仿宋_GB2312" w:eastAsia="仿宋_GB2312" w:cs="仿宋_GB2312"/>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提供社会服务。</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从决算单位构成看，新疆喀什地区叶城县伯西热克乡人民政府部门决算包括：新疆喀什地区叶城县伯西热克乡人民政府部门本级决算、所属单位决算等。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纳入新疆喀什地区叶城县伯西热克乡人民政府</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新疆喀什地区叶城县伯西热克乡人民政府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7,380.7</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4,869.28</w:t>
      </w:r>
      <w:r>
        <w:rPr>
          <w:rFonts w:hint="eastAsia" w:ascii="仿宋_GB2312" w:eastAsia="仿宋_GB2312" w:cs="仿宋_GB2312"/>
          <w:sz w:val="32"/>
          <w:szCs w:val="32"/>
        </w:rPr>
        <w:t>万元，增长</w:t>
      </w:r>
      <w:r>
        <w:rPr>
          <w:rFonts w:ascii="仿宋_GB2312" w:eastAsia="仿宋_GB2312" w:cs="仿宋_GB2312"/>
          <w:sz w:val="32"/>
          <w:szCs w:val="32"/>
        </w:rPr>
        <w:t>193.89%</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人员工资标准调整，项目经费投入力度增大，项目主要为农村低保、城市低保、草原生态奖补资金；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7,380.7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4,869.28</w:t>
      </w:r>
      <w:r>
        <w:rPr>
          <w:rFonts w:hint="eastAsia" w:ascii="仿宋_GB2312" w:eastAsia="仿宋_GB2312" w:cs="仿宋_GB2312"/>
          <w:sz w:val="32"/>
          <w:szCs w:val="32"/>
        </w:rPr>
        <w:t>万元，增长</w:t>
      </w:r>
      <w:r>
        <w:rPr>
          <w:rFonts w:ascii="仿宋_GB2312" w:eastAsia="仿宋_GB2312" w:cs="仿宋_GB2312"/>
          <w:sz w:val="32"/>
          <w:szCs w:val="32"/>
        </w:rPr>
        <w:t>193.89%</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人员工资标准调整，项目经费投入力度增大，项目主要为农村低保、城市低保、草原生态奖补资金；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与上年相比无变化。</w:t>
      </w:r>
      <w:bookmarkEnd w:id="8"/>
      <w:r>
        <w:rPr>
          <w:rFonts w:hint="eastAsia" w:ascii="仿宋_GB2312" w:eastAsia="仿宋_GB2312"/>
          <w:sz w:val="32"/>
          <w:szCs w:val="32"/>
        </w:rPr>
        <w:t>增加0万元，增长0%，增加主要原因是：上年无结余。</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7,380.7</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7,084.08</w:t>
      </w:r>
      <w:r>
        <w:rPr>
          <w:rFonts w:hint="eastAsia" w:ascii="仿宋_GB2312" w:eastAsia="仿宋_GB2312" w:cs="仿宋_GB2312"/>
          <w:color w:val="000000"/>
          <w:sz w:val="32"/>
          <w:szCs w:val="32"/>
        </w:rPr>
        <w:t>万元，占</w:t>
      </w:r>
      <w:r>
        <w:rPr>
          <w:rFonts w:ascii="仿宋_GB2312" w:eastAsia="仿宋_GB2312" w:cs="仿宋_GB2312"/>
          <w:sz w:val="32"/>
          <w:szCs w:val="32"/>
        </w:rPr>
        <w:t>95.98%</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296.63</w:t>
      </w:r>
      <w:r>
        <w:rPr>
          <w:rFonts w:hint="eastAsia" w:ascii="仿宋_GB2312" w:eastAsia="仿宋_GB2312" w:cs="仿宋_GB2312"/>
          <w:color w:val="000000"/>
          <w:sz w:val="32"/>
          <w:szCs w:val="32"/>
        </w:rPr>
        <w:t>万元，占</w:t>
      </w:r>
      <w:r>
        <w:rPr>
          <w:rFonts w:ascii="仿宋_GB2312" w:eastAsia="仿宋_GB2312" w:cs="仿宋_GB2312"/>
          <w:sz w:val="32"/>
          <w:szCs w:val="32"/>
        </w:rPr>
        <w:t>4.02%</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1,566.33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7,380.7</w:t>
      </w:r>
      <w:r>
        <w:rPr>
          <w:rFonts w:hint="eastAsia" w:ascii="仿宋_GB2312" w:eastAsia="仿宋_GB2312" w:cs="仿宋_GB2312"/>
          <w:sz w:val="32"/>
          <w:szCs w:val="32"/>
        </w:rPr>
        <w:t>万元，预决算差异率</w:t>
      </w:r>
      <w:r>
        <w:rPr>
          <w:rFonts w:ascii="仿宋_GB2312" w:eastAsia="仿宋_GB2312" w:cs="仿宋_GB2312"/>
          <w:sz w:val="32"/>
          <w:szCs w:val="32"/>
        </w:rPr>
        <w:t>371.21%</w:t>
      </w:r>
      <w:r>
        <w:rPr>
          <w:rFonts w:hint="eastAsia" w:ascii="仿宋_GB2312" w:eastAsia="仿宋_GB2312" w:cs="仿宋_GB2312"/>
          <w:sz w:val="32"/>
          <w:szCs w:val="32"/>
        </w:rPr>
        <w:t>，差异主要原因是人员工资标准调整，项目经费投入力度增大，项目主要为农村低保、城市低保、草原生态奖补资金。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7,380.7</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1,312.35</w:t>
      </w:r>
      <w:r>
        <w:rPr>
          <w:rFonts w:hint="eastAsia" w:ascii="仿宋_GB2312" w:eastAsia="仿宋_GB2312" w:cs="仿宋_GB2312"/>
          <w:color w:val="000000"/>
          <w:sz w:val="32"/>
          <w:szCs w:val="32"/>
        </w:rPr>
        <w:t>万元，占</w:t>
      </w:r>
      <w:r>
        <w:rPr>
          <w:rFonts w:ascii="仿宋_GB2312" w:eastAsia="仿宋_GB2312" w:cs="仿宋_GB2312"/>
          <w:sz w:val="32"/>
          <w:szCs w:val="32"/>
        </w:rPr>
        <w:t>17.78%</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6,068.36</w:t>
      </w:r>
      <w:r>
        <w:rPr>
          <w:rFonts w:hint="eastAsia" w:ascii="仿宋_GB2312" w:eastAsia="仿宋_GB2312" w:cs="仿宋_GB2312"/>
          <w:color w:val="000000"/>
          <w:sz w:val="32"/>
          <w:szCs w:val="32"/>
        </w:rPr>
        <w:t>万元，占</w:t>
      </w:r>
      <w:r>
        <w:rPr>
          <w:rFonts w:ascii="仿宋_GB2312" w:eastAsia="仿宋_GB2312" w:cs="仿宋_GB2312"/>
          <w:sz w:val="32"/>
          <w:szCs w:val="32"/>
        </w:rPr>
        <w:t>82.22%</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1,566.33</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7,380.7</w:t>
      </w:r>
      <w:r>
        <w:rPr>
          <w:rFonts w:hint="eastAsia" w:ascii="仿宋_GB2312" w:eastAsia="仿宋_GB2312" w:cs="仿宋_GB2312"/>
          <w:sz w:val="32"/>
          <w:szCs w:val="32"/>
        </w:rPr>
        <w:t>万元，预决算差异率</w:t>
      </w:r>
      <w:r>
        <w:rPr>
          <w:rFonts w:ascii="仿宋_GB2312" w:eastAsia="仿宋_GB2312" w:cs="仿宋_GB2312"/>
          <w:sz w:val="32"/>
          <w:szCs w:val="32"/>
        </w:rPr>
        <w:t>371.21%</w:t>
      </w:r>
      <w:r>
        <w:rPr>
          <w:rFonts w:hint="eastAsia" w:ascii="仿宋_GB2312" w:eastAsia="仿宋_GB2312" w:cs="仿宋_GB2312"/>
          <w:sz w:val="32"/>
          <w:szCs w:val="32"/>
        </w:rPr>
        <w:t>，差异主要原因是人员工资标准调整，项目经费投入力度增大，项目主要为农村低保、城市低保、草原生态奖补资金。</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hAnsi="Calibri" w:eastAsia="仿宋_GB2312"/>
          <w:color w:val="000000"/>
          <w:sz w:val="32"/>
          <w:szCs w:val="32"/>
          <w:lang w:val="en-GB"/>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7,084.08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4,572.66</w:t>
      </w:r>
      <w:r>
        <w:rPr>
          <w:rFonts w:hint="eastAsia" w:ascii="仿宋_GB2312" w:eastAsia="仿宋_GB2312" w:cs="仿宋_GB2312"/>
          <w:sz w:val="32"/>
          <w:szCs w:val="32"/>
        </w:rPr>
        <w:t>万元，增长</w:t>
      </w:r>
      <w:r>
        <w:rPr>
          <w:rFonts w:ascii="仿宋_GB2312" w:eastAsia="仿宋_GB2312" w:cs="仿宋_GB2312"/>
          <w:sz w:val="32"/>
          <w:szCs w:val="32"/>
        </w:rPr>
        <w:t>182.07%</w:t>
      </w:r>
      <w:r>
        <w:rPr>
          <w:rFonts w:hint="eastAsia" w:ascii="仿宋_GB2312" w:eastAsia="仿宋_GB2312" w:cs="仿宋_GB2312"/>
          <w:sz w:val="32"/>
          <w:szCs w:val="32"/>
        </w:rPr>
        <w:t>，增加的主要原因是：人员工资标准调整，项目经费投入力度增大，项目主要为农村低保、城市低保、草原生态奖补资金。</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7,084.08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4,572.66</w:t>
      </w:r>
      <w:r>
        <w:rPr>
          <w:rFonts w:hint="eastAsia" w:ascii="仿宋_GB2312" w:eastAsia="仿宋_GB2312" w:cs="仿宋_GB2312"/>
          <w:sz w:val="32"/>
          <w:szCs w:val="32"/>
        </w:rPr>
        <w:t>万元，增长</w:t>
      </w:r>
      <w:r>
        <w:rPr>
          <w:rFonts w:ascii="仿宋_GB2312" w:eastAsia="仿宋_GB2312" w:cs="仿宋_GB2312"/>
          <w:sz w:val="32"/>
          <w:szCs w:val="32"/>
        </w:rPr>
        <w:t>182.07%</w:t>
      </w:r>
      <w:r>
        <w:rPr>
          <w:rFonts w:hint="eastAsia" w:ascii="仿宋_GB2312" w:eastAsia="仿宋_GB2312" w:cs="仿宋_GB2312"/>
          <w:sz w:val="32"/>
          <w:szCs w:val="32"/>
        </w:rPr>
        <w:t>，增加的主要原因是：人员工资标准调整，项目经费投入力度增大，项目主要为农村低保、城市低保、草原生态奖补资金。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1,312.35</w:t>
      </w:r>
      <w:r>
        <w:rPr>
          <w:rFonts w:hint="eastAsia" w:ascii="仿宋_GB2312" w:eastAsia="仿宋_GB2312" w:cs="仿宋_GB2312"/>
          <w:color w:val="000000"/>
          <w:sz w:val="32"/>
          <w:szCs w:val="32"/>
        </w:rPr>
        <w:t>万元，项目支出</w:t>
      </w:r>
      <w:r>
        <w:rPr>
          <w:rFonts w:ascii="仿宋_GB2312" w:eastAsia="仿宋_GB2312" w:cs="仿宋_GB2312"/>
          <w:sz w:val="32"/>
          <w:szCs w:val="32"/>
        </w:rPr>
        <w:t>5,771.73</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29"/>
      <w:bookmarkStart w:id="32" w:name="OLE_LINK62"/>
      <w:r>
        <w:rPr>
          <w:rFonts w:hint="eastAsia" w:ascii="仿宋_GB2312" w:eastAsia="仿宋_GB2312" w:cs="仿宋_GB2312"/>
          <w:color w:val="000000"/>
          <w:sz w:val="32"/>
          <w:szCs w:val="32"/>
        </w:rPr>
        <w:t>与上年相比无变化，</w:t>
      </w:r>
      <w:r>
        <w:rPr>
          <w:rFonts w:hint="eastAsia" w:ascii="仿宋_GB2312" w:eastAsia="仿宋_GB2312"/>
          <w:sz w:val="32"/>
          <w:szCs w:val="32"/>
        </w:rPr>
        <w:t>增加0万元，增长0%，增加主要原因是：上年无结余。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1,566.33</w:t>
      </w:r>
      <w:r>
        <w:rPr>
          <w:rFonts w:hint="eastAsia" w:ascii="仿宋_GB2312" w:eastAsia="仿宋_GB2312" w:cs="仿宋_GB2312"/>
          <w:color w:val="000000"/>
          <w:sz w:val="32"/>
          <w:szCs w:val="32"/>
        </w:rPr>
        <w:t>万元，决算数</w:t>
      </w:r>
      <w:r>
        <w:rPr>
          <w:rFonts w:ascii="仿宋_GB2312" w:eastAsia="仿宋_GB2312" w:cs="仿宋_GB2312"/>
          <w:sz w:val="32"/>
          <w:szCs w:val="32"/>
        </w:rPr>
        <w:t>7,084.08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352.27%</w:t>
      </w:r>
      <w:r>
        <w:rPr>
          <w:rFonts w:hint="eastAsia" w:ascii="仿宋_GB2312" w:eastAsia="仿宋_GB2312" w:cs="仿宋_GB2312"/>
          <w:color w:val="000000"/>
          <w:sz w:val="32"/>
          <w:szCs w:val="32"/>
        </w:rPr>
        <w:t>，差异主要原因是人员工资标准调整，项目经费投入力度增大，项目主要为农村低保、城市低保、草原生态奖补资金。</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1,566.33</w:t>
      </w:r>
      <w:r>
        <w:rPr>
          <w:rFonts w:hint="eastAsia" w:ascii="仿宋_GB2312" w:eastAsia="仿宋_GB2312" w:cs="仿宋_GB2312"/>
          <w:color w:val="000000"/>
          <w:sz w:val="32"/>
          <w:szCs w:val="32"/>
        </w:rPr>
        <w:t>万元，决算数</w:t>
      </w:r>
      <w:r>
        <w:rPr>
          <w:rFonts w:ascii="仿宋_GB2312" w:eastAsia="仿宋_GB2312" w:cs="仿宋_GB2312"/>
          <w:sz w:val="32"/>
          <w:szCs w:val="32"/>
        </w:rPr>
        <w:t>7,084.08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352.27%</w:t>
      </w:r>
      <w:r>
        <w:rPr>
          <w:rFonts w:hint="eastAsia" w:ascii="仿宋_GB2312" w:eastAsia="仿宋_GB2312" w:cs="仿宋_GB2312"/>
          <w:color w:val="000000"/>
          <w:sz w:val="32"/>
          <w:szCs w:val="32"/>
        </w:rPr>
        <w:t>，差异主要原因是主要原因是：主要是人员工资标准调整，项目经费投入力度增大，项目主要为农村低保、城市低保、草原生态奖补资金。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60" w:lineRule="exact"/>
        <w:ind w:firstLine="640" w:firstLineChars="200"/>
        <w:rPr>
          <w:rFonts w:ascii="仿宋_GB2312" w:eastAsia="仿宋_GB2312" w:cs="仿宋_GB2312"/>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7,058.08</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4,546.66</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181.04%</w:t>
      </w:r>
      <w:r>
        <w:rPr>
          <w:rFonts w:hint="eastAsia" w:ascii="仿宋_GB2312" w:eastAsia="仿宋_GB2312" w:cs="仿宋_GB2312"/>
          <w:color w:val="000000"/>
          <w:sz w:val="32"/>
          <w:szCs w:val="32"/>
        </w:rPr>
        <w:t>，增加的主要原因是：人员工资标准调整，项目经费投入力度增大，项目主要为农村低保、城市低保、草原生态奖补资金。</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7,058.08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4,546.66</w:t>
      </w:r>
      <w:r>
        <w:rPr>
          <w:rFonts w:hint="eastAsia" w:ascii="仿宋_GB2312" w:eastAsia="仿宋_GB2312" w:cs="仿宋_GB2312"/>
          <w:sz w:val="32"/>
          <w:szCs w:val="32"/>
        </w:rPr>
        <w:t>万元，增长</w:t>
      </w:r>
      <w:r>
        <w:rPr>
          <w:rFonts w:ascii="仿宋_GB2312" w:eastAsia="仿宋_GB2312" w:cs="仿宋_GB2312"/>
          <w:sz w:val="32"/>
          <w:szCs w:val="32"/>
        </w:rPr>
        <w:t>181.04%</w:t>
      </w:r>
      <w:r>
        <w:rPr>
          <w:rFonts w:hint="eastAsia" w:ascii="仿宋_GB2312" w:eastAsia="仿宋_GB2312" w:cs="仿宋_GB2312"/>
          <w:sz w:val="32"/>
          <w:szCs w:val="32"/>
        </w:rPr>
        <w:t>，增加的主要原因是：人员工资标准调整，项目经费投入力度增大，项目主要为农村低保、城市低保、草原生态奖补资金。</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国土海洋气象等支出</w:t>
      </w:r>
      <w:r>
        <w:rPr>
          <w:rFonts w:ascii="仿宋_GB2312" w:eastAsia="仿宋_GB2312" w:cs="仿宋_GB2312"/>
          <w:sz w:val="32"/>
          <w:szCs w:val="32"/>
        </w:rPr>
        <w:t>0.86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卫生与计划支出</w:t>
      </w:r>
      <w:r>
        <w:rPr>
          <w:rFonts w:ascii="仿宋_GB2312" w:eastAsia="仿宋_GB2312" w:cs="仿宋_GB2312"/>
          <w:sz w:val="32"/>
          <w:szCs w:val="32"/>
        </w:rPr>
        <w:t>445.98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1,390.67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49.35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1,828.73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615.57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交通运输支出</w:t>
      </w:r>
      <w:r>
        <w:rPr>
          <w:rFonts w:ascii="仿宋_GB2312" w:eastAsia="仿宋_GB2312" w:cs="仿宋_GB2312"/>
          <w:sz w:val="32"/>
          <w:szCs w:val="32"/>
        </w:rPr>
        <w:t>0.12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公共安全支出</w:t>
      </w:r>
      <w:r>
        <w:rPr>
          <w:rFonts w:ascii="仿宋_GB2312" w:eastAsia="仿宋_GB2312" w:cs="仿宋_GB2312"/>
          <w:sz w:val="32"/>
          <w:szCs w:val="32"/>
        </w:rPr>
        <w:t>15.78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文化体育与传媒支出</w:t>
      </w:r>
      <w:r>
        <w:rPr>
          <w:rFonts w:ascii="仿宋_GB2312" w:eastAsia="仿宋_GB2312" w:cs="仿宋_GB2312"/>
          <w:sz w:val="32"/>
          <w:szCs w:val="32"/>
        </w:rPr>
        <w:t>31.11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449.68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2,230.22</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，工资福利支出1,257.87万元,对个人和家庭的补助3,431.51万元，商品和服务支出477.61万元，资本性支出1891.09万元。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1,566.33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7,058.08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350.61%</w:t>
      </w:r>
      <w:r>
        <w:rPr>
          <w:rFonts w:hint="eastAsia" w:ascii="仿宋_GB2312" w:eastAsia="仿宋_GB2312" w:cs="仿宋_GB2312"/>
          <w:color w:val="000000"/>
          <w:sz w:val="32"/>
          <w:szCs w:val="32"/>
        </w:rPr>
        <w:t>，差异主要原因是人员工资标准调整，项目经费投入力度增大，项目主要为农村低保、城市低保、草原生态奖补资金。</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1,566.33</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7,058.08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350.61%</w:t>
      </w:r>
      <w:r>
        <w:rPr>
          <w:rFonts w:hint="eastAsia" w:ascii="仿宋_GB2312" w:eastAsia="仿宋_GB2312" w:cs="仿宋_GB2312"/>
          <w:color w:val="000000"/>
          <w:sz w:val="32"/>
          <w:szCs w:val="32"/>
        </w:rPr>
        <w:t>，差异主要原因是人员工资标准调整，项目经费投入力度增大，项目主要为农村低保、城市低保、草原生态奖补资金。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26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，增加的主要原因是：上级专项增加，增加伯西热克乡</w:t>
      </w:r>
      <w:r>
        <w:rPr>
          <w:rFonts w:ascii="仿宋_GB2312" w:eastAsia="仿宋_GB2312" w:cs="仿宋_GB2312"/>
          <w:sz w:val="32"/>
          <w:szCs w:val="32"/>
        </w:rPr>
        <w:t>1</w:t>
      </w:r>
      <w:r>
        <w:rPr>
          <w:rFonts w:hint="eastAsia" w:ascii="仿宋_GB2312" w:eastAsia="仿宋_GB2312" w:cs="仿宋_GB2312"/>
          <w:sz w:val="32"/>
          <w:szCs w:val="32"/>
        </w:rPr>
        <w:t>村、</w:t>
      </w:r>
      <w:r>
        <w:rPr>
          <w:rFonts w:ascii="仿宋_GB2312" w:eastAsia="仿宋_GB2312" w:cs="仿宋_GB2312"/>
          <w:sz w:val="32"/>
          <w:szCs w:val="32"/>
        </w:rPr>
        <w:t>6</w:t>
      </w:r>
      <w:r>
        <w:rPr>
          <w:rFonts w:hint="eastAsia" w:ascii="仿宋_GB2312" w:eastAsia="仿宋_GB2312" w:cs="仿宋_GB2312"/>
          <w:sz w:val="32"/>
          <w:szCs w:val="32"/>
        </w:rPr>
        <w:t>村、</w:t>
      </w:r>
      <w:r>
        <w:rPr>
          <w:rFonts w:ascii="仿宋_GB2312" w:eastAsia="仿宋_GB2312" w:cs="仿宋_GB2312"/>
          <w:sz w:val="32"/>
          <w:szCs w:val="32"/>
        </w:rPr>
        <w:t>12</w:t>
      </w:r>
      <w:r>
        <w:rPr>
          <w:rFonts w:hint="eastAsia" w:ascii="仿宋_GB2312" w:eastAsia="仿宋_GB2312" w:cs="仿宋_GB2312"/>
          <w:sz w:val="32"/>
          <w:szCs w:val="32"/>
        </w:rPr>
        <w:t>村彩票公益金项目，增加文化设施建设。</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26</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26</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，增加的主要原因是：上级专项增加，增加伯西热克乡</w:t>
      </w:r>
      <w:r>
        <w:rPr>
          <w:rFonts w:ascii="仿宋_GB2312" w:eastAsia="仿宋_GB2312" w:cs="仿宋_GB2312"/>
          <w:sz w:val="32"/>
          <w:szCs w:val="32"/>
        </w:rPr>
        <w:t>1</w:t>
      </w:r>
      <w:r>
        <w:rPr>
          <w:rFonts w:hint="eastAsia" w:ascii="仿宋_GB2312" w:eastAsia="仿宋_GB2312" w:cs="仿宋_GB2312"/>
          <w:sz w:val="32"/>
          <w:szCs w:val="32"/>
        </w:rPr>
        <w:t>村、</w:t>
      </w:r>
      <w:r>
        <w:rPr>
          <w:rFonts w:ascii="仿宋_GB2312" w:eastAsia="仿宋_GB2312" w:cs="仿宋_GB2312"/>
          <w:sz w:val="32"/>
          <w:szCs w:val="32"/>
        </w:rPr>
        <w:t>6</w:t>
      </w:r>
      <w:r>
        <w:rPr>
          <w:rFonts w:hint="eastAsia" w:ascii="仿宋_GB2312" w:eastAsia="仿宋_GB2312" w:cs="仿宋_GB2312"/>
          <w:sz w:val="32"/>
          <w:szCs w:val="32"/>
        </w:rPr>
        <w:t>村、</w:t>
      </w:r>
      <w:r>
        <w:rPr>
          <w:rFonts w:ascii="仿宋_GB2312" w:eastAsia="仿宋_GB2312" w:cs="仿宋_GB2312"/>
          <w:sz w:val="32"/>
          <w:szCs w:val="32"/>
        </w:rPr>
        <w:t>12</w:t>
      </w:r>
      <w:r>
        <w:rPr>
          <w:rFonts w:hint="eastAsia" w:ascii="仿宋_GB2312" w:eastAsia="仿宋_GB2312" w:cs="仿宋_GB2312"/>
          <w:sz w:val="32"/>
          <w:szCs w:val="32"/>
        </w:rPr>
        <w:t>村彩票公益金项目，增加文化设施建设。</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，其他支出</w:t>
      </w:r>
      <w:r>
        <w:rPr>
          <w:rFonts w:ascii="仿宋_GB2312" w:eastAsia="仿宋_GB2312" w:cs="仿宋_GB2312"/>
          <w:color w:val="000000"/>
          <w:sz w:val="32"/>
          <w:szCs w:val="32"/>
        </w:rPr>
        <w:t>26</w:t>
      </w:r>
      <w:r>
        <w:rPr>
          <w:rFonts w:hint="eastAsia" w:ascii="仿宋_GB2312" w:eastAsia="仿宋_GB2312" w:cs="仿宋_GB2312"/>
          <w:color w:val="000000"/>
          <w:sz w:val="32"/>
          <w:szCs w:val="32"/>
        </w:rPr>
        <w:t>万元。按经济分类科目（按类级科目公开），商品和服务支出</w:t>
      </w:r>
      <w:r>
        <w:rPr>
          <w:rFonts w:ascii="仿宋_GB2312" w:eastAsia="仿宋_GB2312" w:cs="仿宋_GB2312"/>
          <w:color w:val="000000"/>
          <w:sz w:val="32"/>
          <w:szCs w:val="32"/>
        </w:rPr>
        <w:t>6</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资本性支出</w:t>
      </w:r>
      <w:r>
        <w:rPr>
          <w:rFonts w:ascii="仿宋_GB2312" w:eastAsia="仿宋_GB2312" w:cs="仿宋_GB2312"/>
          <w:color w:val="000000"/>
          <w:sz w:val="32"/>
          <w:szCs w:val="32"/>
        </w:rPr>
        <w:t>20</w:t>
      </w:r>
      <w:r>
        <w:rPr>
          <w:rFonts w:hint="eastAsia" w:ascii="仿宋_GB2312" w:eastAsia="仿宋_GB2312" w:cs="仿宋_GB2312"/>
          <w:color w:val="000000"/>
          <w:sz w:val="32"/>
          <w:szCs w:val="32"/>
        </w:rPr>
        <w:t>万元。</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26</w:t>
      </w:r>
      <w:r>
        <w:rPr>
          <w:rFonts w:hint="eastAsia" w:ascii="仿宋_GB2312" w:eastAsia="仿宋_GB2312" w:cs="仿宋_GB2312"/>
          <w:color w:val="000000"/>
          <w:sz w:val="32"/>
          <w:szCs w:val="32"/>
        </w:rPr>
        <w:t>万元，预决算差异率10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，差异主要原因是上级专项增加，增加伯西热克乡</w:t>
      </w:r>
      <w:r>
        <w:rPr>
          <w:rFonts w:ascii="仿宋_GB2312" w:eastAsia="仿宋_GB2312" w:cs="仿宋_GB2312"/>
          <w:color w:val="000000"/>
          <w:sz w:val="32"/>
          <w:szCs w:val="32"/>
        </w:rPr>
        <w:t>1</w:t>
      </w:r>
      <w:r>
        <w:rPr>
          <w:rFonts w:hint="eastAsia" w:ascii="仿宋_GB2312" w:eastAsia="仿宋_GB2312" w:cs="仿宋_GB2312"/>
          <w:color w:val="000000"/>
          <w:sz w:val="32"/>
          <w:szCs w:val="32"/>
        </w:rPr>
        <w:t>村、</w:t>
      </w:r>
      <w:r>
        <w:rPr>
          <w:rFonts w:ascii="仿宋_GB2312" w:eastAsia="仿宋_GB2312" w:cs="仿宋_GB2312"/>
          <w:color w:val="000000"/>
          <w:sz w:val="32"/>
          <w:szCs w:val="32"/>
        </w:rPr>
        <w:t>6</w:t>
      </w:r>
      <w:r>
        <w:rPr>
          <w:rFonts w:hint="eastAsia" w:ascii="仿宋_GB2312" w:eastAsia="仿宋_GB2312" w:cs="仿宋_GB2312"/>
          <w:color w:val="000000"/>
          <w:sz w:val="32"/>
          <w:szCs w:val="32"/>
        </w:rPr>
        <w:t>村、</w:t>
      </w:r>
      <w:r>
        <w:rPr>
          <w:rFonts w:ascii="仿宋_GB2312" w:eastAsia="仿宋_GB2312" w:cs="仿宋_GB2312"/>
          <w:color w:val="000000"/>
          <w:sz w:val="32"/>
          <w:szCs w:val="32"/>
        </w:rPr>
        <w:t>12</w:t>
      </w:r>
      <w:r>
        <w:rPr>
          <w:rFonts w:hint="eastAsia" w:ascii="仿宋_GB2312" w:eastAsia="仿宋_GB2312" w:cs="仿宋_GB2312"/>
          <w:color w:val="000000"/>
          <w:sz w:val="32"/>
          <w:szCs w:val="32"/>
        </w:rPr>
        <w:t>村彩票公益金项目，增加文化设施建设。</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26</w:t>
      </w:r>
      <w:r>
        <w:rPr>
          <w:rFonts w:hint="eastAsia" w:ascii="仿宋_GB2312" w:eastAsia="仿宋_GB2312" w:cs="仿宋_GB2312"/>
          <w:color w:val="000000"/>
          <w:sz w:val="32"/>
          <w:szCs w:val="32"/>
        </w:rPr>
        <w:t>万元，预决算差异率10</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，差异主要原因是上级专项增加，增加伯西热克乡</w:t>
      </w:r>
      <w:r>
        <w:rPr>
          <w:rFonts w:ascii="仿宋_GB2312" w:eastAsia="仿宋_GB2312" w:cs="仿宋_GB2312"/>
          <w:color w:val="000000"/>
          <w:sz w:val="32"/>
          <w:szCs w:val="32"/>
        </w:rPr>
        <w:t>1</w:t>
      </w:r>
      <w:r>
        <w:rPr>
          <w:rFonts w:hint="eastAsia" w:ascii="仿宋_GB2312" w:eastAsia="仿宋_GB2312" w:cs="仿宋_GB2312"/>
          <w:color w:val="000000"/>
          <w:sz w:val="32"/>
          <w:szCs w:val="32"/>
        </w:rPr>
        <w:t>村、</w:t>
      </w:r>
      <w:r>
        <w:rPr>
          <w:rFonts w:ascii="仿宋_GB2312" w:eastAsia="仿宋_GB2312" w:cs="仿宋_GB2312"/>
          <w:color w:val="000000"/>
          <w:sz w:val="32"/>
          <w:szCs w:val="32"/>
        </w:rPr>
        <w:t>6</w:t>
      </w:r>
      <w:r>
        <w:rPr>
          <w:rFonts w:hint="eastAsia" w:ascii="仿宋_GB2312" w:eastAsia="仿宋_GB2312" w:cs="仿宋_GB2312"/>
          <w:color w:val="000000"/>
          <w:sz w:val="32"/>
          <w:szCs w:val="32"/>
        </w:rPr>
        <w:t>村、</w:t>
      </w:r>
      <w:r>
        <w:rPr>
          <w:rFonts w:ascii="仿宋_GB2312" w:eastAsia="仿宋_GB2312" w:cs="仿宋_GB2312"/>
          <w:color w:val="000000"/>
          <w:sz w:val="32"/>
          <w:szCs w:val="32"/>
        </w:rPr>
        <w:t>12</w:t>
      </w:r>
      <w:r>
        <w:rPr>
          <w:rFonts w:hint="eastAsia" w:ascii="仿宋_GB2312" w:eastAsia="仿宋_GB2312" w:cs="仿宋_GB2312"/>
          <w:color w:val="000000"/>
          <w:sz w:val="32"/>
          <w:szCs w:val="32"/>
        </w:rPr>
        <w:t>村彩票公益金项目，增加文化设施建设。</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w:t>
      </w:r>
      <w:bookmarkStart w:id="65" w:name="_GoBack"/>
      <w:r>
        <w:rPr>
          <w:rFonts w:hint="eastAsia" w:ascii="黑体" w:hAnsi="黑体" w:eastAsia="黑体" w:cs="黑体"/>
          <w:sz w:val="32"/>
          <w:szCs w:val="32"/>
        </w:rPr>
        <w:t>三公</w:t>
      </w:r>
      <w:bookmarkEnd w:id="65"/>
      <w:r>
        <w:rPr>
          <w:rFonts w:hint="eastAsia" w:ascii="黑体" w:hAnsi="黑体" w:eastAsia="黑体" w:cs="黑体"/>
          <w:sz w:val="32"/>
          <w:szCs w:val="32"/>
        </w:rPr>
        <w:t>”经费支出情况</w:t>
      </w:r>
    </w:p>
    <w:p>
      <w:pPr>
        <w:spacing w:line="540" w:lineRule="exact"/>
        <w:ind w:firstLine="640" w:firstLineChars="200"/>
        <w:rPr>
          <w:rFonts w:ascii="仿宋_GB2312" w:eastAsia="仿宋_GB2312"/>
          <w:sz w:val="32"/>
          <w:szCs w:val="32"/>
        </w:rPr>
      </w:pPr>
      <w:bookmarkStart w:id="52" w:name="OLE_LINK74"/>
      <w:r>
        <w:rPr>
          <w:rFonts w:hint="eastAsia" w:ascii="仿宋_GB2312" w:eastAsia="仿宋_GB2312"/>
          <w:sz w:val="32"/>
          <w:szCs w:val="32"/>
        </w:rPr>
        <w:t>2018年度一般公共预算“三公”经费支出决算4.05万元，比上年减少0.45万元，降低10%，减少原因是单位认真贯彻落实中央和自治区厉行节约的各项规定，严格控制和降低行政运行成本，大力压缩“三公”</w:t>
      </w:r>
      <w:r>
        <w:rPr>
          <w:rFonts w:hint="eastAsia" w:ascii="仿宋_GB2312" w:eastAsia="仿宋_GB2312"/>
          <w:sz w:val="32"/>
          <w:szCs w:val="32"/>
          <w:lang w:eastAsia="zh-CN"/>
        </w:rPr>
        <w:t>经费</w:t>
      </w:r>
      <w:r>
        <w:rPr>
          <w:rFonts w:hint="eastAsia" w:ascii="仿宋_GB2312" w:eastAsia="仿宋_GB2312"/>
          <w:sz w:val="32"/>
          <w:szCs w:val="32"/>
        </w:rPr>
        <w:t>支出规模。其中，因公出国（境）费支出0万元，占0%，比上年增加0万元，增长0%，增加的原因主要是2018年无因公出国（境）费，无外出考察、培训等安排；公务用车购置及运行维护费支出4.05万元，占100%，比上年减少0.45万元，降低10%，减少原因是主要是严把车辆管控关，严格遵守公务车辆配置标准,公务用车购置量减少，严格遵守公务车辆配置标准和管理制度，减少使用高耗油车辆，严禁公车私用；公务接待费支出0万元，占0%，比上年增加0万元，增长0%，增加原因主要是各部门单位严把监督检查关，对接待费严格控制，减少一切不必要的公务接待开支。具体情况如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因公出国（境）费支出0万元。叶城县伯西热克乡人民政府全年使用一般公共预算财政拨款安排的因公出国（境）团组0个，累计0人次。开支内容包括：无外出考察、培训等安排，没有产生开支内容。</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公务用车购置及运行维护费4.05万元,其中，公务用车购置0万元，公务用车运行维护费4.05万元。</w:t>
      </w:r>
      <w:r>
        <w:rPr>
          <w:rFonts w:hint="eastAsia" w:ascii="仿宋_GB2312" w:eastAsia="仿宋_GB2312" w:cs="仿宋_GB2312"/>
          <w:sz w:val="32"/>
          <w:szCs w:val="32"/>
        </w:rPr>
        <w:t>主要用于汽车油料、维护费</w:t>
      </w:r>
      <w:r>
        <w:rPr>
          <w:rFonts w:hint="eastAsia" w:ascii="仿宋_GB2312" w:eastAsia="仿宋_GB2312"/>
          <w:sz w:val="32"/>
          <w:szCs w:val="32"/>
        </w:rPr>
        <w:t>等。单位一般公共财政拨款安排的公务用车购置量0辆，保有量为3辆。</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公务接待费0万元。具体是：国内公务接待支出0万元，主要是对接待费严格控制，减少一切不必要的公务接待开支。叶城县伯西热克乡人民政府国内公务接待0批次，0人次。</w:t>
      </w:r>
    </w:p>
    <w:bookmarkEnd w:id="52"/>
    <w:p>
      <w:pPr>
        <w:spacing w:line="540" w:lineRule="exact"/>
        <w:ind w:firstLine="640" w:firstLineChars="200"/>
        <w:rPr>
          <w:rFonts w:ascii="仿宋_GB2312" w:hAnsi="宋体" w:eastAsia="仿宋_GB2312"/>
          <w:color w:val="000000"/>
          <w:kern w:val="0"/>
          <w:sz w:val="32"/>
          <w:szCs w:val="32"/>
        </w:rPr>
      </w:pPr>
      <w:bookmarkStart w:id="53"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53"/>
      <w:bookmarkStart w:id="54" w:name="OLE_LINK87"/>
      <w:bookmarkStart w:id="55" w:name="OLE_LINK86"/>
      <w:r>
        <w:rPr>
          <w:rFonts w:hint="eastAsia" w:ascii="仿宋_GB2312" w:eastAsia="仿宋_GB2312"/>
          <w:sz w:val="32"/>
          <w:szCs w:val="32"/>
        </w:rPr>
        <w:t>单位认真贯彻落实中央和自治区厉行节约的各项规定，严格控制和降低行政运行成本，大力压缩“三公”</w:t>
      </w:r>
      <w:r>
        <w:rPr>
          <w:rFonts w:hint="eastAsia" w:ascii="仿宋_GB2312" w:eastAsia="仿宋_GB2312"/>
          <w:sz w:val="32"/>
          <w:szCs w:val="32"/>
          <w:lang w:eastAsia="zh-CN"/>
        </w:rPr>
        <w:t>经费</w:t>
      </w:r>
      <w:r>
        <w:rPr>
          <w:rFonts w:hint="eastAsia" w:ascii="仿宋_GB2312" w:eastAsia="仿宋_GB2312"/>
          <w:sz w:val="32"/>
          <w:szCs w:val="32"/>
        </w:rPr>
        <w:t>支出规模。</w:t>
      </w:r>
      <w:r>
        <w:rPr>
          <w:rFonts w:hint="eastAsia" w:ascii="仿宋_GB2312" w:hAnsi="宋体" w:eastAsia="仿宋_GB2312" w:cs="仿宋_GB2312"/>
          <w:color w:val="000000"/>
          <w:kern w:val="0"/>
          <w:sz w:val="32"/>
          <w:szCs w:val="32"/>
        </w:rPr>
        <w:t>其中：</w:t>
      </w:r>
      <w:r>
        <w:rPr>
          <w:rFonts w:hint="eastAsia" w:ascii="仿宋_GB2312" w:eastAsia="仿宋_GB2312"/>
          <w:sz w:val="32"/>
          <w:szCs w:val="32"/>
        </w:rPr>
        <w:t>因公出国（境）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sz w:val="32"/>
          <w:szCs w:val="32"/>
        </w:rPr>
        <w:t>2018年无因公出国（境）费，无外出考察、培训等安排</w:t>
      </w:r>
      <w:r>
        <w:rPr>
          <w:rFonts w:hint="eastAsia" w:ascii="仿宋_GB2312" w:eastAsia="仿宋_GB2312" w:cs="仿宋_GB2312"/>
          <w:color w:val="000000"/>
          <w:sz w:val="32"/>
          <w:szCs w:val="32"/>
        </w:rPr>
        <w:t>；</w:t>
      </w:r>
      <w:bookmarkEnd w:id="54"/>
      <w:bookmarkEnd w:id="55"/>
      <w:bookmarkStart w:id="56" w:name="OLE_LINK89"/>
      <w:bookmarkStart w:id="57" w:name="OLE_LINK88"/>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r>
        <w:rPr>
          <w:rFonts w:hint="eastAsia" w:ascii="仿宋_GB2312" w:eastAsia="仿宋_GB2312"/>
          <w:sz w:val="32"/>
          <w:szCs w:val="32"/>
        </w:rPr>
        <w:t>严把车辆管控关，严格遵守公务车辆配置标准,公务用车购置量减少，严格遵守公务车辆配置标准和管理制度，减少使用高耗油车辆，严禁公车私用</w:t>
      </w:r>
      <w:r>
        <w:rPr>
          <w:rFonts w:hint="eastAsia" w:ascii="仿宋_GB2312" w:eastAsia="仿宋_GB2312" w:cs="仿宋_GB2312"/>
          <w:color w:val="000000"/>
          <w:sz w:val="32"/>
          <w:szCs w:val="32"/>
        </w:rPr>
        <w:t>；</w:t>
      </w:r>
      <w:bookmarkEnd w:id="56"/>
      <w:bookmarkEnd w:id="57"/>
      <w:bookmarkStart w:id="58"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，差异主要原因是严格执行预算；</w:t>
      </w:r>
      <w:bookmarkEnd w:id="58"/>
      <w:bookmarkStart w:id="59"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59"/>
      <w:r>
        <w:rPr>
          <w:rFonts w:hint="eastAsia" w:ascii="仿宋_GB2312" w:eastAsia="仿宋_GB2312"/>
          <w:sz w:val="32"/>
          <w:szCs w:val="32"/>
        </w:rPr>
        <w:t>各部门单位严把监督检查关，对接待费严格控制，减少一切不必要的公务接待开支</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年度新疆喀什地区叶城县伯西热克乡人民政府机关运行经费支出</w:t>
      </w:r>
      <w:r>
        <w:rPr>
          <w:rFonts w:ascii="仿宋_GB2312" w:eastAsia="仿宋_GB2312" w:cs="仿宋_GB2312"/>
          <w:color w:val="000000"/>
          <w:sz w:val="32"/>
          <w:szCs w:val="32"/>
        </w:rPr>
        <w:t>13.53</w:t>
      </w:r>
      <w:r>
        <w:rPr>
          <w:rFonts w:hint="eastAsia" w:ascii="仿宋_GB2312" w:eastAsia="仿宋_GB2312" w:cs="仿宋_GB2312"/>
          <w:color w:val="000000"/>
          <w:sz w:val="32"/>
          <w:szCs w:val="32"/>
        </w:rPr>
        <w:t>万元，</w:t>
      </w:r>
      <w:r>
        <w:rPr>
          <w:rFonts w:hint="eastAsia" w:ascii="仿宋_GB2312" w:eastAsia="仿宋_GB2312"/>
          <w:sz w:val="32"/>
          <w:szCs w:val="32"/>
        </w:rPr>
        <w:t>比上年减少19.01万元，降低58.42%，主要原因是认真贯彻落实中央和自治区厉行节约的各项规定，严格控制和降低行政运行成本，大力压缩机关运行经费支出规模。</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60" w:name="OLE_LINK45"/>
      <w:r>
        <w:rPr>
          <w:rFonts w:hint="eastAsia" w:ascii="仿宋_GB2312" w:eastAsia="仿宋_GB2312" w:cs="仿宋_GB2312"/>
          <w:color w:val="000000"/>
          <w:sz w:val="32"/>
          <w:szCs w:val="32"/>
        </w:rPr>
        <w:t>政府采购支出总额</w:t>
      </w:r>
      <w:bookmarkEnd w:id="60"/>
      <w:r>
        <w:rPr>
          <w:rFonts w:ascii="仿宋_GB2312" w:eastAsia="仿宋_GB2312" w:cs="仿宋_GB2312"/>
          <w:sz w:val="32"/>
          <w:szCs w:val="32"/>
        </w:rPr>
        <w:t>280.92</w:t>
      </w:r>
      <w:r>
        <w:rPr>
          <w:rFonts w:hint="eastAsia" w:ascii="仿宋_GB2312" w:eastAsia="仿宋_GB2312" w:cs="仿宋_GB2312"/>
          <w:color w:val="000000"/>
          <w:sz w:val="32"/>
          <w:szCs w:val="32"/>
        </w:rPr>
        <w:t>万元，其中：</w:t>
      </w:r>
      <w:bookmarkStart w:id="61" w:name="OLE_LINK46"/>
      <w:r>
        <w:rPr>
          <w:rFonts w:hint="eastAsia" w:ascii="仿宋_GB2312" w:eastAsia="仿宋_GB2312" w:cs="仿宋_GB2312"/>
          <w:color w:val="000000"/>
          <w:sz w:val="32"/>
          <w:szCs w:val="32"/>
        </w:rPr>
        <w:t>政府采购货物支出</w:t>
      </w:r>
      <w:bookmarkEnd w:id="61"/>
      <w:r>
        <w:rPr>
          <w:rFonts w:ascii="仿宋_GB2312" w:eastAsia="仿宋_GB2312" w:cs="仿宋_GB2312"/>
          <w:sz w:val="32"/>
          <w:szCs w:val="32"/>
        </w:rPr>
        <w:t>279.82</w:t>
      </w:r>
      <w:r>
        <w:rPr>
          <w:rFonts w:hint="eastAsia" w:ascii="仿宋_GB2312" w:eastAsia="仿宋_GB2312" w:cs="仿宋_GB2312"/>
          <w:color w:val="000000"/>
          <w:sz w:val="32"/>
          <w:szCs w:val="32"/>
        </w:rPr>
        <w:t>万元、</w:t>
      </w:r>
      <w:bookmarkStart w:id="62" w:name="OLE_LINK47"/>
      <w:r>
        <w:rPr>
          <w:rFonts w:hint="eastAsia" w:ascii="仿宋_GB2312" w:eastAsia="仿宋_GB2312" w:cs="仿宋_GB2312"/>
          <w:color w:val="000000"/>
          <w:sz w:val="32"/>
          <w:szCs w:val="32"/>
        </w:rPr>
        <w:t>政府采购工程支出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63" w:name="OLE_LINK48"/>
      <w:r>
        <w:rPr>
          <w:rFonts w:hint="eastAsia" w:ascii="仿宋_GB2312" w:eastAsia="仿宋_GB2312" w:cs="仿宋_GB2312"/>
          <w:color w:val="000000"/>
          <w:sz w:val="32"/>
          <w:szCs w:val="32"/>
        </w:rPr>
        <w:t>政府采购服务支出</w:t>
      </w:r>
      <w:bookmarkEnd w:id="63"/>
      <w:r>
        <w:rPr>
          <w:rFonts w:ascii="仿宋_GB2312" w:eastAsia="仿宋_GB2312" w:cs="仿宋_GB2312"/>
          <w:sz w:val="32"/>
          <w:szCs w:val="32"/>
        </w:rPr>
        <w:t>1.1</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64"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9</w:t>
      </w:r>
      <w:r>
        <w:rPr>
          <w:rFonts w:hint="eastAsia" w:ascii="仿宋_GB2312" w:eastAsia="仿宋_GB2312" w:cs="仿宋_GB2312"/>
          <w:color w:val="000000"/>
          <w:sz w:val="32"/>
          <w:szCs w:val="32"/>
        </w:rPr>
        <w:t>辆，价值</w:t>
      </w:r>
      <w:r>
        <w:rPr>
          <w:rFonts w:ascii="仿宋_GB2312" w:eastAsia="仿宋_GB2312" w:cs="仿宋_GB2312"/>
          <w:sz w:val="32"/>
          <w:szCs w:val="32"/>
        </w:rPr>
        <w:t>102.22</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辆、主要领导干部用车3辆、机要通信用车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辆、应急保障用车0辆、执法执勤用车3辆、专业技术用车1辆、离退休干部用车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辆、其他用车2辆，其他用车主要是：洒水车2辆；单位价值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64"/>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着力提高财政资源配置效率和使用效益，全面提升我单位公共服务水平。伯西热克乡</w:t>
      </w:r>
      <w:r>
        <w:rPr>
          <w:rFonts w:ascii="仿宋_GB2312" w:eastAsia="仿宋_GB2312" w:cs="仿宋_GB2312"/>
          <w:sz w:val="32"/>
          <w:szCs w:val="32"/>
        </w:rPr>
        <w:t>2018</w:t>
      </w:r>
      <w:r>
        <w:rPr>
          <w:rFonts w:hint="eastAsia" w:ascii="仿宋_GB2312" w:eastAsia="仿宋_GB2312" w:cs="仿宋_GB2312"/>
          <w:sz w:val="32"/>
          <w:szCs w:val="32"/>
        </w:rPr>
        <w:t>年部门预算总额为</w:t>
      </w:r>
      <w:r>
        <w:rPr>
          <w:rFonts w:ascii="仿宋_GB2312" w:eastAsia="仿宋_GB2312" w:cs="仿宋_GB2312"/>
          <w:sz w:val="32"/>
          <w:szCs w:val="32"/>
        </w:rPr>
        <w:t>6068.36</w:t>
      </w:r>
      <w:r>
        <w:rPr>
          <w:rFonts w:hint="eastAsia" w:ascii="仿宋_GB2312" w:eastAsia="仿宋_GB2312" w:cs="仿宋_GB2312"/>
          <w:sz w:val="32"/>
          <w:szCs w:val="32"/>
        </w:rPr>
        <w:t>万元，执行金额为</w:t>
      </w:r>
      <w:r>
        <w:rPr>
          <w:rFonts w:ascii="仿宋_GB2312" w:eastAsia="仿宋_GB2312" w:cs="仿宋_GB2312"/>
          <w:sz w:val="32"/>
          <w:szCs w:val="32"/>
        </w:rPr>
        <w:t>6068.36</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18</w:t>
      </w:r>
      <w:r>
        <w:rPr>
          <w:rFonts w:hint="eastAsia" w:ascii="仿宋_GB2312" w:eastAsia="仿宋_GB2312" w:cs="仿宋_GB2312"/>
          <w:sz w:val="32"/>
          <w:szCs w:val="32"/>
        </w:rPr>
        <w:t>个，其中已完成项目</w:t>
      </w:r>
      <w:r>
        <w:rPr>
          <w:rFonts w:ascii="仿宋_GB2312" w:eastAsia="仿宋_GB2312" w:cs="仿宋_GB2312"/>
          <w:sz w:val="32"/>
          <w:szCs w:val="32"/>
        </w:rPr>
        <w:t>18</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left="-1" w:right="-1" w:firstLine="646"/>
        <w:jc w:val="left"/>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、农村环境整治项目绩效自评综述：根据年初设定的绩效目标，该项目绩效自评得分为</w:t>
      </w:r>
      <w:r>
        <w:rPr>
          <w:rFonts w:ascii="仿宋_GB2312" w:hAnsi="仿宋_GB2312" w:eastAsia="仿宋_GB2312" w:cs="仿宋_GB2312"/>
          <w:sz w:val="32"/>
          <w:szCs w:val="32"/>
        </w:rPr>
        <w:t>88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77.58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77.58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）项目完成数量此项目年初设定数量指标为购买</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辆垃圾车，</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个垃圾箱。数量指标全部完成。（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）项目完成质量质量指标设定为建设（采购）验收合格率达</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）项目实施进度建设、采购结束，验收后，按合同支付。（</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）项目成本节约情况设定成本指标为垃圾车不超过</w:t>
      </w:r>
      <w:r>
        <w:rPr>
          <w:rFonts w:ascii="仿宋_GB2312" w:hAnsi="仿宋_GB2312" w:eastAsia="仿宋_GB2312" w:cs="仿宋_GB2312"/>
          <w:sz w:val="32"/>
          <w:szCs w:val="32"/>
        </w:rPr>
        <w:t>55000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辆、垃圾箱不超过</w:t>
      </w:r>
      <w:r>
        <w:rPr>
          <w:rFonts w:ascii="仿宋_GB2312" w:hAnsi="仿宋_GB2312" w:eastAsia="仿宋_GB2312" w:cs="仿宋_GB2312"/>
          <w:sz w:val="32"/>
          <w:szCs w:val="32"/>
        </w:rPr>
        <w:t>2500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个，成本指标已全部完成。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）项目实施的社会效益分析改善村容村貌，受益人数达</w:t>
      </w:r>
      <w:r>
        <w:rPr>
          <w:rFonts w:ascii="仿宋_GB2312" w:hAnsi="仿宋_GB2312" w:eastAsia="仿宋_GB2312" w:cs="仿宋_GB2312"/>
          <w:sz w:val="32"/>
          <w:szCs w:val="32"/>
        </w:rPr>
        <w:t>15325</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）项目实施的生态效益分析明显改善了农村环境。（</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）项目实施的可持续影响分析持续推动农村生活垃圾处理和村容村貌整治，改善生活环境。</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，服务对象满意度指标完成。经济性：为农村提供垃圾车、垃圾桶，持续发挥改善农村环境的作用，确保了低投入、高效率。效率性：乡镇严格按照县委、县人民政府的要求，该项目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农村环境整治工作。效益性：通过农村环境整治工作的开展，为全乡贯彻落实打下了坚实基础，为新农村建设创造了良好的环境。发现的问题及原因：资金分散度较少，不能覆盖我乡所有村组。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、电动三轮车项目绩效自评综述：根据年初设定的绩效目标，该项目绩效自评得分为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12.53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12.53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）项目完成数量年初设定数量指标为电动三轮车数量</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个，数量指标已全部完成。（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）项目完成质量质量指标为建设（采购）验收合格率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，质量指标已全部完成。（</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）项目实施进度时效指标为项目完工及时率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，时效指标已全部完成。（</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）项目成本节约情况成本指标为新电动三轮车单价</w:t>
      </w:r>
      <w:r>
        <w:rPr>
          <w:rFonts w:ascii="仿宋_GB2312" w:hAnsi="仿宋_GB2312" w:eastAsia="仿宋_GB2312" w:cs="仿宋_GB2312"/>
          <w:sz w:val="32"/>
          <w:szCs w:val="32"/>
        </w:rPr>
        <w:t>6265</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辆，成本指标已全部完成。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）项目实施的社会效益分析此项目受益人数为</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人，已完成社会效益指标。　（</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）项目实施的生态效益分析生态效益指标为改善农村环境明显改善。（</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）项目实施的可持续影响分析此项目发挥效益年限为设备使用年限</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年，项目发挥效益年限</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年。已完成可持续影响指标。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满意度指标完成情况分析设定收益满意度指标为大于等于</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，完成受益满意度为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，已完成满意度指标。经济性：受益对象户均享受补助价值</w:t>
      </w:r>
      <w:r>
        <w:rPr>
          <w:rFonts w:ascii="仿宋_GB2312" w:hAnsi="仿宋_GB2312" w:eastAsia="仿宋_GB2312" w:cs="仿宋_GB2312"/>
          <w:sz w:val="32"/>
          <w:szCs w:val="32"/>
        </w:rPr>
        <w:t>6265</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辆电动三轮车一辆，确保了低投入、高效率。效率性：乡镇严格按照县委、县人民政府的要求，该项目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流动超市补助工作。效益性：通过流动超市补助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、爱国人士补助项目绩效自评综述：根据年初设定的绩效目标，该项目绩效自评得分为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2.87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2.87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）项目完成数量此项目年初设定数量指标为全乡爱国人士人数</w:t>
      </w:r>
      <w:r>
        <w:rPr>
          <w:rFonts w:ascii="仿宋_GB2312" w:hAnsi="仿宋_GB2312" w:eastAsia="仿宋_GB2312" w:cs="仿宋_GB2312"/>
          <w:sz w:val="32"/>
          <w:szCs w:val="32"/>
        </w:rPr>
        <w:t>67</w:t>
      </w:r>
      <w:r>
        <w:rPr>
          <w:rFonts w:hint="eastAsia" w:ascii="仿宋_GB2312" w:hAnsi="仿宋_GB2312" w:eastAsia="仿宋_GB2312" w:cs="仿宋_GB2312"/>
          <w:sz w:val="32"/>
          <w:szCs w:val="32"/>
        </w:rPr>
        <w:t>人。数量指标全部完成。（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）项目完成质量质量指标设定为资金保障率为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，已全部完成。（</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）项目成本节约情况设定成本指标为补助标准</w:t>
      </w:r>
      <w:r>
        <w:rPr>
          <w:rFonts w:ascii="仿宋_GB2312" w:hAnsi="仿宋_GB2312" w:eastAsia="仿宋_GB2312" w:cs="仿宋_GB2312"/>
          <w:sz w:val="32"/>
          <w:szCs w:val="32"/>
        </w:rPr>
        <w:t>430</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）项目实施的经济效益分析爱国人士受益增加</w:t>
      </w:r>
      <w:r>
        <w:rPr>
          <w:rFonts w:ascii="仿宋_GB2312" w:hAnsi="仿宋_GB2312" w:eastAsia="仿宋_GB2312" w:cs="仿宋_GB2312"/>
          <w:sz w:val="32"/>
          <w:szCs w:val="32"/>
        </w:rPr>
        <w:t>430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）项目实施的社会效益分析社会效益指标为加强工作管理，确保工作平稳发展。（</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）项目实施的可持续影响分析可持续影响指标为发挥作用的可持续性</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年。已完成可持续影响指标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保障了爱国人士补助工作的开展。效益性：通过爱国人士补助工作的开展，为全乡贯彻落实打下了坚实基础，为新农村建设创造了良好的社会氛围。发现的问题及原因：资金分散度太广。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、庭院经济项目绩效自评综述：根据年初设定的绩效目标，该项目绩效自评得分为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193.12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193.12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）项目完成数量此项目年初设定数量指标为庭院经济受益户数量</w:t>
      </w:r>
      <w:r>
        <w:rPr>
          <w:rFonts w:ascii="仿宋_GB2312" w:hAnsi="仿宋_GB2312" w:eastAsia="仿宋_GB2312" w:cs="仿宋_GB2312"/>
          <w:sz w:val="32"/>
          <w:szCs w:val="32"/>
        </w:rPr>
        <w:t>193</w:t>
      </w:r>
      <w:r>
        <w:rPr>
          <w:rFonts w:hint="eastAsia" w:ascii="仿宋_GB2312" w:hAnsi="仿宋_GB2312" w:eastAsia="仿宋_GB2312" w:cs="仿宋_GB2312"/>
          <w:sz w:val="32"/>
          <w:szCs w:val="32"/>
        </w:rPr>
        <w:t>户。数量指标全部完成。（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）项目完成质量质量指标设定为庭院经济项目合格率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）项目实施进度时效指标设定为项目完成及时率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，已完成时效指标。（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）项目成本节约情况设定成本指标为每户补助</w:t>
      </w:r>
      <w:r>
        <w:rPr>
          <w:rFonts w:ascii="仿宋_GB2312" w:hAnsi="仿宋_GB2312" w:eastAsia="仿宋_GB2312" w:cs="仿宋_GB2312"/>
          <w:sz w:val="32"/>
          <w:szCs w:val="32"/>
        </w:rPr>
        <w:t>10000</w:t>
      </w:r>
      <w:r>
        <w:rPr>
          <w:rFonts w:hint="eastAsia" w:ascii="仿宋_GB2312" w:hAnsi="仿宋_GB2312" w:eastAsia="仿宋_GB2312" w:cs="仿宋_GB2312"/>
          <w:sz w:val="32"/>
          <w:szCs w:val="32"/>
        </w:rPr>
        <w:t>元，成本指标已全部完成。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）项目实施的经济效益分析设定经济效益指标为庭院经济项目受益户均增收</w:t>
      </w:r>
      <w:r>
        <w:rPr>
          <w:rFonts w:ascii="仿宋_GB2312" w:hAnsi="仿宋_GB2312" w:eastAsia="仿宋_GB2312" w:cs="仿宋_GB2312"/>
          <w:sz w:val="32"/>
          <w:szCs w:val="32"/>
        </w:rPr>
        <w:t>10000</w:t>
      </w:r>
      <w:r>
        <w:rPr>
          <w:rFonts w:hint="eastAsia" w:ascii="仿宋_GB2312" w:hAnsi="仿宋_GB2312" w:eastAsia="仿宋_GB2312" w:cs="仿宋_GB2312"/>
          <w:sz w:val="32"/>
          <w:szCs w:val="32"/>
        </w:rPr>
        <w:t>元，已完成经济效益指标。（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）项目实施的社会效益分析无（</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）项目实施的生态效益分析设定生态效益指标为提高农村绿化覆盖面积，有效提高。已完成生态效益指标。（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）项目实施的可持续影响分析设定可持续影响指标为庭院经济可持续时间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年。已完成指标。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，服务对象满意度指标完成。经济性：受益对象户均享受补助</w:t>
      </w:r>
      <w:r>
        <w:rPr>
          <w:rFonts w:ascii="仿宋_GB2312" w:hAnsi="仿宋_GB2312" w:eastAsia="仿宋_GB2312" w:cs="仿宋_GB2312"/>
          <w:sz w:val="32"/>
          <w:szCs w:val="32"/>
        </w:rPr>
        <w:t>10000</w:t>
      </w:r>
      <w:r>
        <w:rPr>
          <w:rFonts w:hint="eastAsia" w:ascii="仿宋_GB2312" w:hAnsi="仿宋_GB2312" w:eastAsia="仿宋_GB2312" w:cs="仿宋_GB2312"/>
          <w:sz w:val="32"/>
          <w:szCs w:val="32"/>
        </w:rPr>
        <w:t>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庭院经济工作。效益性：通过庭院经济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、安居富民项目绩效自评综述：根据年初设定的绩效目标，该项目绩效自评得分为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1,305.64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1,305.64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）项目完成数量此项目年初设定数量指标为安居房中央补助户数</w:t>
      </w:r>
      <w:r>
        <w:rPr>
          <w:rFonts w:ascii="仿宋_GB2312" w:hAnsi="仿宋_GB2312" w:eastAsia="仿宋_GB2312" w:cs="仿宋_GB2312"/>
          <w:sz w:val="32"/>
          <w:szCs w:val="32"/>
        </w:rPr>
        <w:t>816</w:t>
      </w:r>
      <w:r>
        <w:rPr>
          <w:rFonts w:hint="eastAsia" w:ascii="仿宋_GB2312" w:hAnsi="仿宋_GB2312" w:eastAsia="仿宋_GB2312" w:cs="仿宋_GB2312"/>
          <w:sz w:val="32"/>
          <w:szCs w:val="32"/>
        </w:rPr>
        <w:t>户。数量指标全部完成。（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）项目完成质量质量指标设定为建房质量合格率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，已完成时效指标。（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）项目成本节约情况设定成本指标为每户补助</w:t>
      </w:r>
      <w:r>
        <w:rPr>
          <w:rFonts w:ascii="仿宋_GB2312" w:hAnsi="仿宋_GB2312" w:eastAsia="仿宋_GB2312" w:cs="仿宋_GB2312"/>
          <w:sz w:val="32"/>
          <w:szCs w:val="32"/>
        </w:rPr>
        <w:t>16000</w:t>
      </w:r>
      <w:r>
        <w:rPr>
          <w:rFonts w:hint="eastAsia" w:ascii="仿宋_GB2312" w:hAnsi="仿宋_GB2312" w:eastAsia="仿宋_GB2312" w:cs="仿宋_GB2312"/>
          <w:sz w:val="32"/>
          <w:szCs w:val="32"/>
        </w:rPr>
        <w:t>元，成本指标已全部完成。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）项目实施的经济效益分析设定经济效益指标为着力改善农村农户住房条件，为当地财政减负</w:t>
      </w:r>
      <w:r>
        <w:rPr>
          <w:rFonts w:ascii="仿宋_GB2312" w:hAnsi="仿宋_GB2312" w:eastAsia="仿宋_GB2312" w:cs="仿宋_GB2312"/>
          <w:sz w:val="32"/>
          <w:szCs w:val="32"/>
        </w:rPr>
        <w:t>1305.64</w:t>
      </w:r>
      <w:r>
        <w:rPr>
          <w:rFonts w:hint="eastAsia" w:ascii="仿宋_GB2312" w:hAnsi="仿宋_GB2312" w:eastAsia="仿宋_GB2312" w:cs="仿宋_GB2312"/>
          <w:sz w:val="32"/>
          <w:szCs w:val="32"/>
        </w:rPr>
        <w:t>万元，已完成经济效益指标。（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　项目的实施，让没有安全住房的广大“住房安全有保障”，逐年改善。（</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）项目实施的生态效益分析设定生态效益指标为减少生活污水排放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，已完成生态效益指标。（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）项目实施的可持续影响分析设定可持续影响指标为安居房房使用年限</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年。已完成指标。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，服务对象满意度指标完成。经济性：受益对象户均享受补助</w:t>
      </w:r>
      <w:r>
        <w:rPr>
          <w:rFonts w:ascii="仿宋_GB2312" w:hAnsi="仿宋_GB2312" w:eastAsia="仿宋_GB2312" w:cs="仿宋_GB2312"/>
          <w:sz w:val="32"/>
          <w:szCs w:val="32"/>
        </w:rPr>
        <w:t>16000</w:t>
      </w:r>
      <w:r>
        <w:rPr>
          <w:rFonts w:hint="eastAsia" w:ascii="仿宋_GB2312" w:hAnsi="仿宋_GB2312" w:eastAsia="仿宋_GB2312" w:cs="仿宋_GB2312"/>
          <w:sz w:val="32"/>
          <w:szCs w:val="32"/>
        </w:rPr>
        <w:t>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安居房保障工作。效益性：通过安居房保障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、退耕还林补助项目绩效自评综述：根据年初设定的绩效目标，该项目绩效自评得分为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0.87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0.87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）项目完成数量此项目年初设定数量指标为二类资金保障面积</w:t>
      </w:r>
      <w:r>
        <w:rPr>
          <w:rFonts w:ascii="仿宋_GB2312" w:hAnsi="仿宋_GB2312" w:eastAsia="仿宋_GB2312" w:cs="仿宋_GB2312"/>
          <w:sz w:val="32"/>
          <w:szCs w:val="32"/>
        </w:rPr>
        <w:t>97</w:t>
      </w:r>
      <w:r>
        <w:rPr>
          <w:rFonts w:hint="eastAsia" w:ascii="仿宋_GB2312" w:hAnsi="仿宋_GB2312" w:eastAsia="仿宋_GB2312" w:cs="仿宋_GB2312"/>
          <w:sz w:val="32"/>
          <w:szCs w:val="32"/>
        </w:rPr>
        <w:t>亩。数量指标全部完成。（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）项目完成质量质量指标设定为资金保障率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，已完成时效指标。（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）项目成本节约情况设定成本指标为项目保障金额</w:t>
      </w:r>
      <w:r>
        <w:rPr>
          <w:rFonts w:ascii="仿宋_GB2312" w:hAnsi="仿宋_GB2312" w:eastAsia="仿宋_GB2312" w:cs="仿宋_GB2312"/>
          <w:sz w:val="32"/>
          <w:szCs w:val="32"/>
        </w:rPr>
        <w:t>0.87</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年，成本指标已全部完成。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）项目实施的经济效益分析设定经济效益指标为受益户均增收</w:t>
      </w:r>
      <w:r>
        <w:rPr>
          <w:rFonts w:ascii="仿宋_GB2312" w:hAnsi="仿宋_GB2312" w:eastAsia="仿宋_GB2312" w:cs="仿宋_GB2312"/>
          <w:sz w:val="32"/>
          <w:szCs w:val="32"/>
        </w:rPr>
        <w:t>1500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年，已完成经济效益指标。（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）项目实施的社会效益分析无（</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）项目实施的生态效益分析设定生态效益指标为植被覆盖持续增长，草原生态明显改善。（</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）项目实施的可持续影响分析设定可持续影响指标为资金保障年限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年。已完成指标。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，服务对象满意度指标完成。经济性：受益对象户均享受补助</w:t>
      </w:r>
      <w:r>
        <w:rPr>
          <w:rFonts w:ascii="仿宋_GB2312" w:hAnsi="仿宋_GB2312" w:eastAsia="仿宋_GB2312" w:cs="仿宋_GB2312"/>
          <w:sz w:val="32"/>
          <w:szCs w:val="32"/>
        </w:rPr>
        <w:t>1500</w:t>
      </w:r>
      <w:r>
        <w:rPr>
          <w:rFonts w:hint="eastAsia" w:ascii="仿宋_GB2312" w:hAnsi="仿宋_GB2312" w:eastAsia="仿宋_GB2312" w:cs="仿宋_GB2312"/>
          <w:sz w:val="32"/>
          <w:szCs w:val="32"/>
        </w:rPr>
        <w:t>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退耕还林工作。效益性：通过退耕还林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、组织部经费项目绩效自评综述：根据年初设定的绩效目标，该项目绩效自评得分为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976.53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976.53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）项目完成数量此项目年初设定数量指标为全乡</w:t>
      </w:r>
      <w:r>
        <w:rPr>
          <w:rFonts w:ascii="仿宋_GB2312" w:hAnsi="仿宋_GB2312" w:eastAsia="仿宋_GB2312" w:cs="仿宋_GB2312"/>
          <w:sz w:val="32"/>
          <w:szCs w:val="32"/>
        </w:rPr>
        <w:t>54</w:t>
      </w:r>
      <w:r>
        <w:rPr>
          <w:rFonts w:hint="eastAsia" w:ascii="仿宋_GB2312" w:hAnsi="仿宋_GB2312" w:eastAsia="仿宋_GB2312" w:cs="仿宋_GB2312"/>
          <w:sz w:val="32"/>
          <w:szCs w:val="32"/>
        </w:rPr>
        <w:t>名干部“新担当新作为”表彰经费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次，</w:t>
      </w:r>
      <w:r>
        <w:rPr>
          <w:rFonts w:ascii="仿宋_GB2312" w:hAnsi="仿宋_GB2312" w:eastAsia="仿宋_GB2312" w:cs="仿宋_GB2312"/>
          <w:sz w:val="32"/>
          <w:szCs w:val="32"/>
        </w:rPr>
        <w:t>172</w:t>
      </w:r>
      <w:r>
        <w:rPr>
          <w:rFonts w:hint="eastAsia" w:ascii="仿宋_GB2312" w:hAnsi="仿宋_GB2312" w:eastAsia="仿宋_GB2312" w:cs="仿宋_GB2312"/>
          <w:sz w:val="32"/>
          <w:szCs w:val="32"/>
        </w:rPr>
        <w:t>名工作干部发放工作补贴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次，</w:t>
      </w:r>
      <w:r>
        <w:rPr>
          <w:rFonts w:ascii="仿宋_GB2312" w:hAnsi="仿宋_GB2312" w:eastAsia="仿宋_GB2312" w:cs="仿宋_GB2312"/>
          <w:sz w:val="32"/>
          <w:szCs w:val="32"/>
        </w:rPr>
        <w:t>635</w:t>
      </w:r>
      <w:r>
        <w:rPr>
          <w:rFonts w:hint="eastAsia" w:ascii="仿宋_GB2312" w:hAnsi="仿宋_GB2312" w:eastAsia="仿宋_GB2312" w:cs="仿宋_GB2312"/>
          <w:sz w:val="32"/>
          <w:szCs w:val="32"/>
        </w:rPr>
        <w:t>名小组长发放补助</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次，</w:t>
      </w:r>
      <w:r>
        <w:rPr>
          <w:rFonts w:ascii="仿宋_GB2312" w:hAnsi="仿宋_GB2312" w:eastAsia="仿宋_GB2312" w:cs="仿宋_GB2312"/>
          <w:sz w:val="32"/>
          <w:szCs w:val="32"/>
        </w:rPr>
        <w:t>60</w:t>
      </w:r>
      <w:r>
        <w:rPr>
          <w:rFonts w:hint="eastAsia" w:ascii="仿宋_GB2312" w:hAnsi="仿宋_GB2312" w:eastAsia="仿宋_GB2312" w:cs="仿宋_GB2312"/>
          <w:sz w:val="32"/>
          <w:szCs w:val="32"/>
        </w:rPr>
        <w:t>名三老人员发放三老人员补助</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次，</w:t>
      </w:r>
      <w:r>
        <w:rPr>
          <w:rFonts w:ascii="仿宋_GB2312" w:hAnsi="仿宋_GB2312" w:eastAsia="仿宋_GB2312" w:cs="仿宋_GB2312"/>
          <w:sz w:val="32"/>
          <w:szCs w:val="32"/>
        </w:rPr>
        <w:t>170</w:t>
      </w:r>
      <w:r>
        <w:rPr>
          <w:rFonts w:hint="eastAsia" w:ascii="仿宋_GB2312" w:hAnsi="仿宋_GB2312" w:eastAsia="仿宋_GB2312" w:cs="仿宋_GB2312"/>
          <w:sz w:val="32"/>
          <w:szCs w:val="32"/>
        </w:rPr>
        <w:t>名村干部发放村干部工资</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次，</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名小队长发放小队长工资</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次，</w:t>
      </w:r>
      <w:r>
        <w:rPr>
          <w:rFonts w:ascii="仿宋_GB2312" w:hAnsi="仿宋_GB2312" w:eastAsia="仿宋_GB2312" w:cs="仿宋_GB2312"/>
          <w:sz w:val="32"/>
          <w:szCs w:val="32"/>
        </w:rPr>
        <w:t>605</w:t>
      </w:r>
      <w:r>
        <w:rPr>
          <w:rFonts w:hint="eastAsia" w:ascii="仿宋_GB2312" w:hAnsi="仿宋_GB2312" w:eastAsia="仿宋_GB2312" w:cs="仿宋_GB2312"/>
          <w:sz w:val="32"/>
          <w:szCs w:val="32"/>
        </w:rPr>
        <w:t>名干部及教师发放干部基层补贴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次以及</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名干部发放干部绩效补助</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次。数量指标全部完成。（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）项目完成质量质量指标设定为资金保障率为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）项目实施进度按月或根据实际申报情况及时拨付资金。（</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）项目成本节约情况设定成本指标为“新担当新作为”表彰经费</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元、工作补贴</w:t>
      </w:r>
      <w:r>
        <w:rPr>
          <w:rFonts w:ascii="仿宋_GB2312" w:hAnsi="仿宋_GB2312" w:eastAsia="仿宋_GB2312" w:cs="仿宋_GB2312"/>
          <w:sz w:val="32"/>
          <w:szCs w:val="32"/>
        </w:rPr>
        <w:t>18000</w:t>
      </w:r>
      <w:r>
        <w:rPr>
          <w:rFonts w:hint="eastAsia" w:ascii="仿宋_GB2312" w:hAnsi="仿宋_GB2312" w:eastAsia="仿宋_GB2312" w:cs="仿宋_GB2312"/>
          <w:sz w:val="32"/>
          <w:szCs w:val="32"/>
        </w:rPr>
        <w:t>元、小组长补助</w:t>
      </w:r>
      <w:r>
        <w:rPr>
          <w:rFonts w:ascii="仿宋_GB2312" w:hAnsi="仿宋_GB2312" w:eastAsia="仿宋_GB2312" w:cs="仿宋_GB2312"/>
          <w:sz w:val="32"/>
          <w:szCs w:val="32"/>
        </w:rPr>
        <w:t>600</w:t>
      </w:r>
      <w:r>
        <w:rPr>
          <w:rFonts w:hint="eastAsia" w:ascii="仿宋_GB2312" w:hAnsi="仿宋_GB2312" w:eastAsia="仿宋_GB2312" w:cs="仿宋_GB2312"/>
          <w:sz w:val="32"/>
          <w:szCs w:val="32"/>
        </w:rPr>
        <w:t>元、三老人员补助</w:t>
      </w:r>
      <w:r>
        <w:rPr>
          <w:rFonts w:ascii="仿宋_GB2312" w:hAnsi="仿宋_GB2312" w:eastAsia="仿宋_GB2312" w:cs="仿宋_GB2312"/>
          <w:sz w:val="32"/>
          <w:szCs w:val="32"/>
        </w:rPr>
        <w:t>5803</w:t>
      </w:r>
      <w:r>
        <w:rPr>
          <w:rFonts w:hint="eastAsia" w:ascii="仿宋_GB2312" w:hAnsi="仿宋_GB2312" w:eastAsia="仿宋_GB2312" w:cs="仿宋_GB2312"/>
          <w:sz w:val="32"/>
          <w:szCs w:val="32"/>
        </w:rPr>
        <w:t>元、村干部工资</w:t>
      </w:r>
      <w:r>
        <w:rPr>
          <w:rFonts w:ascii="仿宋_GB2312" w:hAnsi="仿宋_GB2312" w:eastAsia="仿宋_GB2312" w:cs="仿宋_GB2312"/>
          <w:sz w:val="32"/>
          <w:szCs w:val="32"/>
        </w:rPr>
        <w:t>24059</w:t>
      </w:r>
      <w:r>
        <w:rPr>
          <w:rFonts w:hint="eastAsia" w:ascii="仿宋_GB2312" w:hAnsi="仿宋_GB2312" w:eastAsia="仿宋_GB2312" w:cs="仿宋_GB2312"/>
          <w:sz w:val="32"/>
          <w:szCs w:val="32"/>
        </w:rPr>
        <w:t>元、小队长工资</w:t>
      </w:r>
      <w:r>
        <w:rPr>
          <w:rFonts w:ascii="仿宋_GB2312" w:hAnsi="仿宋_GB2312" w:eastAsia="仿宋_GB2312" w:cs="仿宋_GB2312"/>
          <w:sz w:val="32"/>
          <w:szCs w:val="32"/>
        </w:rPr>
        <w:t>12000</w:t>
      </w:r>
      <w:r>
        <w:rPr>
          <w:rFonts w:hint="eastAsia" w:ascii="仿宋_GB2312" w:hAnsi="仿宋_GB2312" w:eastAsia="仿宋_GB2312" w:cs="仿宋_GB2312"/>
          <w:sz w:val="32"/>
          <w:szCs w:val="32"/>
        </w:rPr>
        <w:t>元、干部基层补贴</w:t>
      </w:r>
      <w:r>
        <w:rPr>
          <w:rFonts w:ascii="仿宋_GB2312" w:hAnsi="仿宋_GB2312" w:eastAsia="仿宋_GB2312" w:cs="仿宋_GB2312"/>
          <w:sz w:val="32"/>
          <w:szCs w:val="32"/>
        </w:rPr>
        <w:t>1200</w:t>
      </w:r>
      <w:r>
        <w:rPr>
          <w:rFonts w:hint="eastAsia" w:ascii="仿宋_GB2312" w:hAnsi="仿宋_GB2312" w:eastAsia="仿宋_GB2312" w:cs="仿宋_GB2312"/>
          <w:sz w:val="32"/>
          <w:szCs w:val="32"/>
        </w:rPr>
        <w:t>元、乡干部绩效补助</w:t>
      </w:r>
      <w:r>
        <w:rPr>
          <w:rFonts w:ascii="仿宋_GB2312" w:hAnsi="仿宋_GB2312" w:eastAsia="仿宋_GB2312" w:cs="仿宋_GB2312"/>
          <w:sz w:val="32"/>
          <w:szCs w:val="32"/>
        </w:rPr>
        <w:t>1210</w:t>
      </w:r>
      <w:r>
        <w:rPr>
          <w:rFonts w:hint="eastAsia" w:ascii="仿宋_GB2312" w:hAnsi="仿宋_GB2312" w:eastAsia="仿宋_GB2312" w:cs="仿宋_GB2312"/>
          <w:sz w:val="32"/>
          <w:szCs w:val="32"/>
        </w:rPr>
        <w:t>元，成本指标已全部完成。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）项目实施的经济效益分析减少地方财政支出，提高为民服务办事效率。（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）项目实施的社会效益分析无。（</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）项目实施的可持续影响分析夯实基层基础。</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保障了组织相关工作的开展。效益性：通过织相关工作的开展，为全乡贯彻落实打下了坚实基础，为新农村建设创造了良好的社会氛围。发现的问题及原因：资金分散度太广。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、民政资金项目绩效自评综述：根据年初设定的绩效目标，该项目绩效自评得分为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2,530.82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2,530.82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）项目完成数量此项目年初设定数量指标为农村低保人数</w:t>
      </w:r>
      <w:r>
        <w:rPr>
          <w:rFonts w:ascii="仿宋_GB2312" w:hAnsi="仿宋_GB2312" w:eastAsia="仿宋_GB2312" w:cs="仿宋_GB2312"/>
          <w:sz w:val="32"/>
          <w:szCs w:val="32"/>
        </w:rPr>
        <w:t>13460</w:t>
      </w:r>
      <w:r>
        <w:rPr>
          <w:rFonts w:hint="eastAsia" w:ascii="仿宋_GB2312" w:hAnsi="仿宋_GB2312" w:eastAsia="仿宋_GB2312" w:cs="仿宋_GB2312"/>
          <w:sz w:val="32"/>
          <w:szCs w:val="32"/>
        </w:rPr>
        <w:t>人，城市低保人数</w:t>
      </w:r>
      <w:r>
        <w:rPr>
          <w:rFonts w:ascii="仿宋_GB2312" w:hAnsi="仿宋_GB2312" w:eastAsia="仿宋_GB2312" w:cs="仿宋_GB2312"/>
          <w:sz w:val="32"/>
          <w:szCs w:val="32"/>
        </w:rPr>
        <w:t>138</w:t>
      </w:r>
      <w:r>
        <w:rPr>
          <w:rFonts w:hint="eastAsia" w:ascii="仿宋_GB2312" w:hAnsi="仿宋_GB2312" w:eastAsia="仿宋_GB2312" w:cs="仿宋_GB2312"/>
          <w:sz w:val="32"/>
          <w:szCs w:val="32"/>
        </w:rPr>
        <w:t>人，临时补助人员人数</w:t>
      </w:r>
      <w:r>
        <w:rPr>
          <w:rFonts w:ascii="仿宋_GB2312" w:hAnsi="仿宋_GB2312" w:eastAsia="仿宋_GB2312" w:cs="仿宋_GB2312"/>
          <w:sz w:val="32"/>
          <w:szCs w:val="32"/>
        </w:rPr>
        <w:t>6073</w:t>
      </w:r>
      <w:r>
        <w:rPr>
          <w:rFonts w:hint="eastAsia" w:ascii="仿宋_GB2312" w:hAnsi="仿宋_GB2312" w:eastAsia="仿宋_GB2312" w:cs="仿宋_GB2312"/>
          <w:sz w:val="32"/>
          <w:szCs w:val="32"/>
        </w:rPr>
        <w:t>人，残疾人员人数</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岁以上老人人数</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人。已全部完成数量指标。（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）项目完成质量质量指标设定为资金保障率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，已完成时效指标。（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）项目成本节约情况设定成本指标为农村低保人均保障</w:t>
      </w:r>
      <w:r>
        <w:rPr>
          <w:rFonts w:ascii="仿宋_GB2312" w:hAnsi="仿宋_GB2312" w:eastAsia="仿宋_GB2312" w:cs="仿宋_GB2312"/>
          <w:sz w:val="32"/>
          <w:szCs w:val="32"/>
        </w:rPr>
        <w:t>1329</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人，城市低保人均保障</w:t>
      </w:r>
      <w:r>
        <w:rPr>
          <w:rFonts w:ascii="仿宋_GB2312" w:hAnsi="仿宋_GB2312" w:eastAsia="仿宋_GB2312" w:cs="仿宋_GB2312"/>
          <w:sz w:val="32"/>
          <w:szCs w:val="32"/>
        </w:rPr>
        <w:t>2151</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人，临时补助人员人均保障</w:t>
      </w:r>
      <w:r>
        <w:rPr>
          <w:rFonts w:ascii="仿宋_GB2312" w:hAnsi="仿宋_GB2312" w:eastAsia="仿宋_GB2312" w:cs="仿宋_GB2312"/>
          <w:sz w:val="32"/>
          <w:szCs w:val="32"/>
        </w:rPr>
        <w:t>1080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人，残疾人员人均保障</w:t>
      </w:r>
      <w:r>
        <w:rPr>
          <w:rFonts w:ascii="仿宋_GB2312" w:hAnsi="仿宋_GB2312" w:eastAsia="仿宋_GB2312" w:cs="仿宋_GB2312"/>
          <w:sz w:val="32"/>
          <w:szCs w:val="32"/>
        </w:rPr>
        <w:t>1320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岁以上老人人均保障</w:t>
      </w:r>
      <w:r>
        <w:rPr>
          <w:rFonts w:ascii="仿宋_GB2312" w:hAnsi="仿宋_GB2312" w:eastAsia="仿宋_GB2312" w:cs="仿宋_GB2312"/>
          <w:sz w:val="32"/>
          <w:szCs w:val="32"/>
        </w:rPr>
        <w:t>105</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）项目实施的经济效益分析设定经济效益指标为减少地方财政支出</w:t>
      </w:r>
      <w:r>
        <w:rPr>
          <w:rFonts w:ascii="仿宋_GB2312" w:hAnsi="仿宋_GB2312" w:eastAsia="仿宋_GB2312" w:cs="仿宋_GB2312"/>
          <w:sz w:val="32"/>
          <w:szCs w:val="32"/>
        </w:rPr>
        <w:t>2530.82</w:t>
      </w:r>
      <w:r>
        <w:rPr>
          <w:rFonts w:hint="eastAsia" w:ascii="仿宋_GB2312" w:hAnsi="仿宋_GB2312" w:eastAsia="仿宋_GB2312" w:cs="仿宋_GB2312"/>
          <w:sz w:val="32"/>
          <w:szCs w:val="32"/>
        </w:rPr>
        <w:t>万元，已完成经济效益指标。（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）项目实施的社会效益分析提高生活水平，有效提高。（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）项目实施的可持续影响分析设定可持续影响指标为资金保障年限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年。已完成指标。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，服务对象满意度指标完成。经济性：受益对象户均享受补助</w:t>
      </w:r>
      <w:r>
        <w:rPr>
          <w:rFonts w:ascii="仿宋_GB2312" w:hAnsi="仿宋_GB2312" w:eastAsia="仿宋_GB2312" w:cs="仿宋_GB2312"/>
          <w:sz w:val="32"/>
          <w:szCs w:val="32"/>
        </w:rPr>
        <w:t>1197</w:t>
      </w:r>
      <w:r>
        <w:rPr>
          <w:rFonts w:hint="eastAsia" w:ascii="仿宋_GB2312" w:hAnsi="仿宋_GB2312" w:eastAsia="仿宋_GB2312" w:cs="仿宋_GB2312"/>
          <w:sz w:val="32"/>
          <w:szCs w:val="32"/>
        </w:rPr>
        <w:t>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民政工作。效益性：通过民政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、公用经费项目绩效自评综述：根据年初设定的绩效目标，该项目绩效自评得分为</w:t>
      </w:r>
      <w:r>
        <w:rPr>
          <w:rFonts w:ascii="仿宋_GB2312" w:hAnsi="仿宋_GB2312" w:eastAsia="仿宋_GB2312" w:cs="仿宋_GB2312"/>
          <w:sz w:val="32"/>
          <w:szCs w:val="32"/>
        </w:rPr>
        <w:t>88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265.13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265.13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）项目完成数量此项目年初设定数量指标为经费保障人数为</w:t>
      </w:r>
      <w:r>
        <w:rPr>
          <w:rFonts w:ascii="仿宋_GB2312" w:hAnsi="仿宋_GB2312" w:eastAsia="仿宋_GB2312" w:cs="仿宋_GB2312"/>
          <w:sz w:val="32"/>
          <w:szCs w:val="32"/>
        </w:rPr>
        <w:t>122</w:t>
      </w:r>
      <w:r>
        <w:rPr>
          <w:rFonts w:hint="eastAsia" w:ascii="仿宋_GB2312" w:hAnsi="仿宋_GB2312" w:eastAsia="仿宋_GB2312" w:cs="仿宋_GB2312"/>
          <w:sz w:val="32"/>
          <w:szCs w:val="32"/>
        </w:rPr>
        <w:t>人，数量指标全部完成。（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）项目完成质量质量指标设定为经费保障率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，已完成时效指标。（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）项目成本节约情况设定成本指标为人均经费</w:t>
      </w:r>
      <w:r>
        <w:rPr>
          <w:rFonts w:ascii="仿宋_GB2312" w:hAnsi="仿宋_GB2312" w:eastAsia="仿宋_GB2312" w:cs="仿宋_GB2312"/>
          <w:sz w:val="32"/>
          <w:szCs w:val="32"/>
        </w:rPr>
        <w:t>2.17</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）项目实施的社会效益分析提高提高为民服务办事效率，有效提高。（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）项目实施的可持续影响分析设定可持续影响指标为保障年限为</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年。已完成指标。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乡运转保障工作。效益性：通过乡运转保障工作的开展，为全乡贯彻落实打下了坚实基础，为全乡日常工作提供了坚实保障。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、护林员补助项目绩效自评综述：根据年初设定的绩效目标，该项目绩效自评得分为</w:t>
      </w:r>
      <w:r>
        <w:rPr>
          <w:rFonts w:ascii="仿宋_GB2312" w:hAnsi="仿宋_GB2312" w:eastAsia="仿宋_GB2312" w:cs="仿宋_GB2312"/>
          <w:sz w:val="32"/>
          <w:szCs w:val="32"/>
        </w:rPr>
        <w:t>87</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18.33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18.33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）项目完成数量年初设定数量指标为受益户</w:t>
      </w:r>
      <w:r>
        <w:rPr>
          <w:rFonts w:ascii="仿宋_GB2312" w:hAnsi="仿宋_GB2312" w:eastAsia="仿宋_GB2312" w:cs="仿宋_GB2312"/>
          <w:sz w:val="32"/>
          <w:szCs w:val="32"/>
        </w:rPr>
        <w:t>55</w:t>
      </w:r>
      <w:r>
        <w:rPr>
          <w:rFonts w:hint="eastAsia" w:ascii="仿宋_GB2312" w:hAnsi="仿宋_GB2312" w:eastAsia="仿宋_GB2312" w:cs="仿宋_GB2312"/>
          <w:sz w:val="32"/>
          <w:szCs w:val="32"/>
        </w:rPr>
        <w:t>户，数量指标已全部完成。（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）项目完成质量质量指标为资金保证率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，质量指标已全部完成。（</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，时效指标已全部完成。（</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）项目成本节约情况成本指标为人均保障资金</w:t>
      </w:r>
      <w:r>
        <w:rPr>
          <w:rFonts w:ascii="仿宋_GB2312" w:hAnsi="仿宋_GB2312" w:eastAsia="仿宋_GB2312" w:cs="仿宋_GB2312"/>
          <w:sz w:val="32"/>
          <w:szCs w:val="32"/>
        </w:rPr>
        <w:t>1.22</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亩，成本指标已全部完成。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）项目实施的经济效益分析经济效益指标为减少地方财政支出</w:t>
      </w:r>
      <w:r>
        <w:rPr>
          <w:rFonts w:ascii="仿宋_GB2312" w:hAnsi="仿宋_GB2312" w:eastAsia="仿宋_GB2312" w:cs="仿宋_GB2312"/>
          <w:sz w:val="32"/>
          <w:szCs w:val="32"/>
        </w:rPr>
        <w:t>18.33</w:t>
      </w:r>
      <w:r>
        <w:rPr>
          <w:rFonts w:hint="eastAsia" w:ascii="仿宋_GB2312" w:hAnsi="仿宋_GB2312" w:eastAsia="仿宋_GB2312" w:cs="仿宋_GB2312"/>
          <w:sz w:val="32"/>
          <w:szCs w:val="32"/>
        </w:rPr>
        <w:t>万元，经济效益指标已全部完成。（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）项目实施的社会效益分析社会效益指标为提高牧民保护林业意识，有效提高。（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）项目实施的生态效益分析生态效益指标为植被覆盖逐步恢复，明显改善。（</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）项目实施的可持续影响分析可持续影响指标为植被覆盖率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。已完成可持续影响指标。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满意度指标完成情况分析设定收益满意度指标为大于等于</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，完成受益满意度为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，已完成满意度指标。经济性：护林员补助项目投入</w:t>
      </w:r>
      <w:r>
        <w:rPr>
          <w:rFonts w:ascii="仿宋_GB2312" w:hAnsi="仿宋_GB2312" w:eastAsia="仿宋_GB2312" w:cs="仿宋_GB2312"/>
          <w:sz w:val="32"/>
          <w:szCs w:val="32"/>
        </w:rPr>
        <w:t>18.33</w:t>
      </w:r>
      <w:r>
        <w:rPr>
          <w:rFonts w:hint="eastAsia" w:ascii="仿宋_GB2312" w:hAnsi="仿宋_GB2312" w:eastAsia="仿宋_GB2312" w:cs="仿宋_GB2312"/>
          <w:sz w:val="32"/>
          <w:szCs w:val="32"/>
        </w:rPr>
        <w:t>万元，确保了低投入、高效率。效率性：乡镇严格按照县委、县人民政府的要求，该项目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高效率保障了林场保护工作。效益性：通过林场保护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、农村市场建设项目绩效自评综述：根据年初设定的绩效目标，该项目绩效自评得分为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）项目完成数量年初设定数量指标为土地硬化及彩钢顶棚面积</w:t>
      </w:r>
      <w:r>
        <w:rPr>
          <w:rFonts w:ascii="仿宋_GB2312" w:hAnsi="仿宋_GB2312" w:eastAsia="仿宋_GB2312" w:cs="仿宋_GB2312"/>
          <w:sz w:val="32"/>
          <w:szCs w:val="32"/>
        </w:rPr>
        <w:t>1083.03</w:t>
      </w:r>
      <w:r>
        <w:rPr>
          <w:rFonts w:hint="eastAsia" w:ascii="仿宋_GB2312" w:hAnsi="仿宋_GB2312" w:eastAsia="仿宋_GB2312" w:cs="仿宋_GB2312"/>
          <w:sz w:val="32"/>
          <w:szCs w:val="32"/>
        </w:rPr>
        <w:t>平方米，数量指标已全部完成。（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）项目完成质量质量指标为地面硬化质量合格率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，彩钢顶棚质量合格率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，质量指标已全部完成。（</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）项目实施进度时效指标为项目完工及时率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，时效指标已全部完成。（</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）项目成本节约情况成本指标为土地硬化及彩钢顶棚单价</w:t>
      </w:r>
      <w:r>
        <w:rPr>
          <w:rFonts w:ascii="仿宋_GB2312" w:hAnsi="仿宋_GB2312" w:eastAsia="仿宋_GB2312" w:cs="仿宋_GB2312"/>
          <w:sz w:val="32"/>
          <w:szCs w:val="32"/>
        </w:rPr>
        <w:t>277</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平方米，成本指标已全部完成。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）项目实施的经济效益分析经济效益指标为增加村集体收入</w:t>
      </w:r>
      <w:r>
        <w:rPr>
          <w:rFonts w:ascii="仿宋_GB2312" w:hAnsi="仿宋_GB2312" w:eastAsia="仿宋_GB2312" w:cs="仿宋_GB2312"/>
          <w:sz w:val="32"/>
          <w:szCs w:val="32"/>
        </w:rPr>
        <w:t>0.2</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年，经济效益指标已全部完成。（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）项目实施的社会效益分析社会效益指标为贫困户脱贫能力，有效提高。（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）项目实施的可持续影响分析可持续影响指标为项目发挥效益年限</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年。已完成可持续影响指标。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满意度指标完成情况分析设定收益满意度指标为大于等于</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，完成受益满意度为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，已完成满意度指标。经济性：农村市场建设项目资金投入</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万元，确保了低投入、高效率。效率性：乡镇严格按照县委、县人民政府的要求，该项目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高效率保障了农村市场建设工作。效益性：通过农村市场建设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、扶贫工作经费项目绩效自评综述：根据年初设定的绩效目标，该项目绩效自评得分为</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）项目完成数量年初设定数量指标为经费保障人数为</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人，数量指标已全部完成。（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）项目完成质量质量指标为经费保障率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，质量指标已全部完成。（</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，时效指标已全部完成。（</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）项目成本节约情况成本指标为人均经费</w:t>
      </w:r>
      <w:r>
        <w:rPr>
          <w:rFonts w:ascii="仿宋_GB2312" w:hAnsi="仿宋_GB2312" w:eastAsia="仿宋_GB2312" w:cs="仿宋_GB2312"/>
          <w:sz w:val="32"/>
          <w:szCs w:val="32"/>
        </w:rPr>
        <w:t>0.83</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年，成本指标已全部完成。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）项目实施的社会效益分析此项目提高为民服务办事效率，有效提高。　（</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）项目实施的可持续影响分析此项目发挥效益年限为大于等于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年。已完成可持续影响指标。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满意度指标完成情况分析设定收益满意度指标为大于等于</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，完成受益满意度为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，已完成满意度指标。效率性：乡镇严格按照县委、县人民政府的要求，该项目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保障了扶贫工作。效益性：通过扶贫工作保障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、村运转经费项目绩效自评综述：根据年初设定的绩效目标，该项目绩效自评得分为</w:t>
      </w:r>
      <w:r>
        <w:rPr>
          <w:rFonts w:ascii="仿宋_GB2312" w:hAnsi="仿宋_GB2312" w:eastAsia="仿宋_GB2312" w:cs="仿宋_GB2312"/>
          <w:sz w:val="32"/>
          <w:szCs w:val="32"/>
        </w:rPr>
        <w:t>88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386.17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386.17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）项目完成数量此项目年初设定数量指标为经费保障人数为</w:t>
      </w:r>
      <w:r>
        <w:rPr>
          <w:rFonts w:ascii="仿宋_GB2312" w:hAnsi="仿宋_GB2312" w:eastAsia="仿宋_GB2312" w:cs="仿宋_GB2312"/>
          <w:sz w:val="32"/>
          <w:szCs w:val="32"/>
        </w:rPr>
        <w:t>38617</w:t>
      </w:r>
      <w:r>
        <w:rPr>
          <w:rFonts w:hint="eastAsia" w:ascii="仿宋_GB2312" w:hAnsi="仿宋_GB2312" w:eastAsia="仿宋_GB2312" w:cs="仿宋_GB2312"/>
          <w:sz w:val="32"/>
          <w:szCs w:val="32"/>
        </w:rPr>
        <w:t>人，数量指标全部完成。（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）项目完成质量质量指标设定为资金保障率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，已完成时效指标。（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）项目成本节约情况设定成本指标为人均经费</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）项目实施的社会效益分析提高提高为民服务办事效率，有效提高。（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）项目实施的可持续影响分析设定可持续影响指标为保障年限为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年。已完成指标。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村级运转保障工作。效益性：通过村级运转保障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、草原生态补助项目绩效自评综述：根据年初设定的绩效目标，该项目绩效自评得分为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88.09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88.09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）项目完成数量此项目年初设定数量指标为资金保障面积（亩）</w:t>
      </w:r>
      <w:r>
        <w:rPr>
          <w:rFonts w:ascii="仿宋_GB2312" w:hAnsi="仿宋_GB2312" w:eastAsia="仿宋_GB2312" w:cs="仿宋_GB2312"/>
          <w:sz w:val="32"/>
          <w:szCs w:val="32"/>
        </w:rPr>
        <w:t>160171</w:t>
      </w:r>
      <w:r>
        <w:rPr>
          <w:rFonts w:hint="eastAsia" w:ascii="仿宋_GB2312" w:hAnsi="仿宋_GB2312" w:eastAsia="仿宋_GB2312" w:cs="仿宋_GB2312"/>
          <w:sz w:val="32"/>
          <w:szCs w:val="32"/>
        </w:rPr>
        <w:t>亩，受益户（户）</w:t>
      </w:r>
      <w:r>
        <w:rPr>
          <w:rFonts w:ascii="仿宋_GB2312" w:hAnsi="仿宋_GB2312" w:eastAsia="仿宋_GB2312" w:cs="仿宋_GB2312"/>
          <w:sz w:val="32"/>
          <w:szCs w:val="32"/>
        </w:rPr>
        <w:t>572</w:t>
      </w:r>
      <w:r>
        <w:rPr>
          <w:rFonts w:hint="eastAsia" w:ascii="仿宋_GB2312" w:hAnsi="仿宋_GB2312" w:eastAsia="仿宋_GB2312" w:cs="仿宋_GB2312"/>
          <w:sz w:val="32"/>
          <w:szCs w:val="32"/>
        </w:rPr>
        <w:t>户，实际完成资金保障面积（亩）</w:t>
      </w:r>
      <w:r>
        <w:rPr>
          <w:rFonts w:ascii="仿宋_GB2312" w:hAnsi="仿宋_GB2312" w:eastAsia="仿宋_GB2312" w:cs="仿宋_GB2312"/>
          <w:sz w:val="32"/>
          <w:szCs w:val="32"/>
        </w:rPr>
        <w:t>160171</w:t>
      </w:r>
      <w:r>
        <w:rPr>
          <w:rFonts w:hint="eastAsia" w:ascii="仿宋_GB2312" w:hAnsi="仿宋_GB2312" w:eastAsia="仿宋_GB2312" w:cs="仿宋_GB2312"/>
          <w:sz w:val="32"/>
          <w:szCs w:val="32"/>
        </w:rPr>
        <w:t>亩，受益户（户）</w:t>
      </w:r>
      <w:r>
        <w:rPr>
          <w:rFonts w:ascii="仿宋_GB2312" w:hAnsi="仿宋_GB2312" w:eastAsia="仿宋_GB2312" w:cs="仿宋_GB2312"/>
          <w:sz w:val="32"/>
          <w:szCs w:val="32"/>
        </w:rPr>
        <w:t>572</w:t>
      </w:r>
      <w:r>
        <w:rPr>
          <w:rFonts w:hint="eastAsia" w:ascii="仿宋_GB2312" w:hAnsi="仿宋_GB2312" w:eastAsia="仿宋_GB2312" w:cs="仿宋_GB2312"/>
          <w:sz w:val="32"/>
          <w:szCs w:val="32"/>
        </w:rPr>
        <w:t>户。数量指标全部完成。（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）项目完成质量质量指标设定为资金保障率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，已完成时效指标。（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）项目成本节约情况设定成本指标为亩均保障资金（元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亩）</w:t>
      </w:r>
      <w:r>
        <w:rPr>
          <w:rFonts w:ascii="仿宋_GB2312" w:hAnsi="仿宋_GB2312" w:eastAsia="仿宋_GB2312" w:cs="仿宋_GB2312"/>
          <w:sz w:val="32"/>
          <w:szCs w:val="32"/>
        </w:rPr>
        <w:t>5.5</w:t>
      </w:r>
      <w:r>
        <w:rPr>
          <w:rFonts w:hint="eastAsia" w:ascii="仿宋_GB2312" w:hAnsi="仿宋_GB2312" w:eastAsia="仿宋_GB2312" w:cs="仿宋_GB2312"/>
          <w:sz w:val="32"/>
          <w:szCs w:val="32"/>
        </w:rPr>
        <w:t>，成本指标已全部完成。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）项目实施的经济效益分析设定经济效益指标为受益对象户均享受补助</w:t>
      </w:r>
      <w:r>
        <w:rPr>
          <w:rFonts w:ascii="仿宋_GB2312" w:hAnsi="仿宋_GB2312" w:eastAsia="仿宋_GB2312" w:cs="仿宋_GB2312"/>
          <w:sz w:val="32"/>
          <w:szCs w:val="32"/>
        </w:rPr>
        <w:t>1540</w:t>
      </w:r>
      <w:r>
        <w:rPr>
          <w:rFonts w:hint="eastAsia" w:ascii="仿宋_GB2312" w:hAnsi="仿宋_GB2312" w:eastAsia="仿宋_GB2312" w:cs="仿宋_GB2312"/>
          <w:sz w:val="32"/>
          <w:szCs w:val="32"/>
        </w:rPr>
        <w:t>元，已完成经济效益指标。（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）项目实施的社会效益分析提高牧民保护草原意识，有效提高。（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）项目实施的生态效益分析设定生态效益指标为植被覆盖逐步恢复，草原生态明显改善。（</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）项目实施的可持续影响分析设定可持续影响指标为禁牧率达到</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。已完成指标。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，服务对象满意度指标完成。经济性：受益对象户均享受补助</w:t>
      </w:r>
      <w:r>
        <w:rPr>
          <w:rFonts w:ascii="仿宋_GB2312" w:hAnsi="仿宋_GB2312" w:eastAsia="仿宋_GB2312" w:cs="仿宋_GB2312"/>
          <w:sz w:val="32"/>
          <w:szCs w:val="32"/>
        </w:rPr>
        <w:t>1540</w:t>
      </w:r>
      <w:r>
        <w:rPr>
          <w:rFonts w:hint="eastAsia" w:ascii="仿宋_GB2312" w:hAnsi="仿宋_GB2312" w:eastAsia="仿宋_GB2312" w:cs="仿宋_GB2312"/>
          <w:sz w:val="32"/>
          <w:szCs w:val="32"/>
        </w:rPr>
        <w:t>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草原生态补助工作。效益性：通过草原生态补助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、彩票公益金项目绩效自评综述：根据年初设定的绩效目标，该项目绩效自评得分为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）项目完成数量跳舞队员衣服</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套，台球桌</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个，宣传栏</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个，健身器材</w:t>
      </w:r>
      <w:r>
        <w:rPr>
          <w:rFonts w:ascii="仿宋_GB2312" w:hAnsi="仿宋_GB2312" w:eastAsia="仿宋_GB2312" w:cs="仿宋_GB2312"/>
          <w:sz w:val="32"/>
          <w:szCs w:val="32"/>
        </w:rPr>
        <w:t>56</w:t>
      </w:r>
      <w:r>
        <w:rPr>
          <w:rFonts w:hint="eastAsia" w:ascii="仿宋_GB2312" w:hAnsi="仿宋_GB2312" w:eastAsia="仿宋_GB2312" w:cs="仿宋_GB2312"/>
          <w:sz w:val="32"/>
          <w:szCs w:val="32"/>
        </w:rPr>
        <w:t>套，桌椅</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套，运动员衣服</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套。（</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）项目完成质量设定购买物品质量合格率为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，已完成质量指标验收合格率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）项目实施进度项目完工及时率为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）项目成本节约情况购买单价为</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套的跳舞队员衣服</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套；购买单价为</w:t>
      </w:r>
      <w:r>
        <w:rPr>
          <w:rFonts w:ascii="仿宋_GB2312" w:hAnsi="仿宋_GB2312" w:eastAsia="仿宋_GB2312" w:cs="仿宋_GB2312"/>
          <w:sz w:val="32"/>
          <w:szCs w:val="32"/>
        </w:rPr>
        <w:t>4500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个的台球桌</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个；购买单价为</w:t>
      </w:r>
      <w:r>
        <w:rPr>
          <w:rFonts w:ascii="仿宋_GB2312" w:hAnsi="仿宋_GB2312" w:eastAsia="仿宋_GB2312" w:cs="仿宋_GB2312"/>
          <w:sz w:val="32"/>
          <w:szCs w:val="32"/>
        </w:rPr>
        <w:t>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个的宣传栏</w:t>
      </w:r>
      <w:r>
        <w:rPr>
          <w:rFonts w:ascii="仿宋_GB2312" w:hAnsi="仿宋_GB2312" w:eastAsia="仿宋_GB2312" w:cs="仿宋_GB2312"/>
          <w:sz w:val="32"/>
          <w:szCs w:val="32"/>
        </w:rPr>
        <w:t>40</w:t>
      </w:r>
      <w:r>
        <w:rPr>
          <w:rFonts w:hint="eastAsia" w:ascii="仿宋_GB2312" w:hAnsi="仿宋_GB2312" w:eastAsia="仿宋_GB2312" w:cs="仿宋_GB2312"/>
          <w:sz w:val="32"/>
          <w:szCs w:val="32"/>
        </w:rPr>
        <w:t>个；购买单价为</w:t>
      </w:r>
      <w:r>
        <w:rPr>
          <w:rFonts w:ascii="仿宋_GB2312" w:hAnsi="仿宋_GB2312" w:eastAsia="仿宋_GB2312" w:cs="仿宋_GB2312"/>
          <w:sz w:val="32"/>
          <w:szCs w:val="32"/>
        </w:rPr>
        <w:t>2500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套的健身器材</w:t>
      </w:r>
      <w:r>
        <w:rPr>
          <w:rFonts w:ascii="仿宋_GB2312" w:hAnsi="仿宋_GB2312" w:eastAsia="仿宋_GB2312" w:cs="仿宋_GB2312"/>
          <w:sz w:val="32"/>
          <w:szCs w:val="32"/>
        </w:rPr>
        <w:t>56</w:t>
      </w:r>
      <w:r>
        <w:rPr>
          <w:rFonts w:hint="eastAsia" w:ascii="仿宋_GB2312" w:hAnsi="仿宋_GB2312" w:eastAsia="仿宋_GB2312" w:cs="仿宋_GB2312"/>
          <w:sz w:val="32"/>
          <w:szCs w:val="32"/>
        </w:rPr>
        <w:t>套；购买单价为</w:t>
      </w:r>
      <w:r>
        <w:rPr>
          <w:rFonts w:ascii="仿宋_GB2312" w:hAnsi="仿宋_GB2312" w:eastAsia="仿宋_GB2312" w:cs="仿宋_GB2312"/>
          <w:sz w:val="32"/>
          <w:szCs w:val="32"/>
        </w:rPr>
        <w:t>465</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套的桌椅</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套；购买单价为</w:t>
      </w:r>
      <w:r>
        <w:rPr>
          <w:rFonts w:ascii="仿宋_GB2312" w:hAnsi="仿宋_GB2312" w:eastAsia="仿宋_GB2312" w:cs="仿宋_GB2312"/>
          <w:sz w:val="32"/>
          <w:szCs w:val="32"/>
        </w:rPr>
        <w:t>150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套的运动员衣服</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套。合计金额</w:t>
      </w:r>
      <w:r>
        <w:rPr>
          <w:rFonts w:ascii="仿宋_GB2312" w:hAnsi="仿宋_GB2312" w:eastAsia="仿宋_GB2312" w:cs="仿宋_GB2312"/>
          <w:sz w:val="32"/>
          <w:szCs w:val="32"/>
        </w:rPr>
        <w:t>26</w:t>
      </w:r>
      <w:r>
        <w:rPr>
          <w:rFonts w:hint="eastAsia" w:ascii="仿宋_GB2312" w:hAnsi="仿宋_GB2312" w:eastAsia="仿宋_GB2312" w:cs="仿宋_GB2312"/>
          <w:sz w:val="32"/>
          <w:szCs w:val="32"/>
        </w:rPr>
        <w:t>万元。数量指标全部完成。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）项目实施的社会效益分析改善业余生活质量，明显提高。（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）项目实施的可持续影响分析设定购买物品使用年限为大于等于</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年，已完成可持续影响指标。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满意度指标完成情况分析设定满意度指标为满意度大于等于</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，已完成满意度指标。经济性：彩票公益金项目资金投入</w:t>
      </w:r>
      <w:r>
        <w:rPr>
          <w:rFonts w:ascii="仿宋_GB2312" w:hAnsi="仿宋_GB2312" w:eastAsia="仿宋_GB2312" w:cs="仿宋_GB2312"/>
          <w:sz w:val="32"/>
          <w:szCs w:val="32"/>
        </w:rPr>
        <w:t>26</w:t>
      </w:r>
      <w:r>
        <w:rPr>
          <w:rFonts w:hint="eastAsia" w:ascii="仿宋_GB2312" w:hAnsi="仿宋_GB2312" w:eastAsia="仿宋_GB2312" w:cs="仿宋_GB2312"/>
          <w:sz w:val="32"/>
          <w:szCs w:val="32"/>
        </w:rPr>
        <w:t>万元，确保了低投入、高效率。效率性：乡镇严格按照县委、县人民政府的要求，该项目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的完成，公共文化服务工作。效益性：通过公共文化服务工作的开展，为全乡贯彻落实打下了坚实基础，为新农村建设创造了良好的社会氛围。　发现的问题及原因：活动开展次数较多，资金分散度太广，不能及时将资金使用。下一步改进措施：加强财务人员业务培训，提高工作效率；单位加强财务管理制度的完善，不断提高单位财务的规范管理。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16</w:t>
      </w:r>
      <w:r>
        <w:rPr>
          <w:rFonts w:hint="eastAsia" w:ascii="仿宋_GB2312" w:hAnsi="仿宋_GB2312" w:eastAsia="仿宋_GB2312" w:cs="仿宋_GB2312"/>
          <w:sz w:val="32"/>
          <w:szCs w:val="32"/>
        </w:rPr>
        <w:t>、一事一议财政奖补资金项目绩效自评综述：根据年初设定的绩效目标，该项目绩效自评得分为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44.55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44.55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）项目完成数量年初设定数量指标为新建级太阳能路灯盏数</w:t>
      </w:r>
      <w:r>
        <w:rPr>
          <w:rFonts w:ascii="仿宋_GB2312" w:hAnsi="仿宋_GB2312" w:eastAsia="仿宋_GB2312" w:cs="仿宋_GB2312"/>
          <w:sz w:val="32"/>
          <w:szCs w:val="32"/>
        </w:rPr>
        <w:t>135</w:t>
      </w:r>
      <w:r>
        <w:rPr>
          <w:rFonts w:hint="eastAsia" w:ascii="仿宋_GB2312" w:hAnsi="仿宋_GB2312" w:eastAsia="仿宋_GB2312" w:cs="仿宋_GB2312"/>
          <w:sz w:val="32"/>
          <w:szCs w:val="32"/>
        </w:rPr>
        <w:t>盏，数量指标已全部完成。（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）项目完成质量质量指标为建设（采购）验收合格率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，质量指标已全部完成。（</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）项目实施进度时效指标为项目完工及时率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，时效指标已全部完成。（</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）项目成本节约情况成本指标为新建太阳能路灯造价</w:t>
      </w:r>
      <w:r>
        <w:rPr>
          <w:rFonts w:ascii="仿宋_GB2312" w:hAnsi="仿宋_GB2312" w:eastAsia="仿宋_GB2312" w:cs="仿宋_GB2312"/>
          <w:sz w:val="32"/>
          <w:szCs w:val="32"/>
        </w:rPr>
        <w:t>0.33</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盏，成本指标已全部完成。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）项目实施的经济效益分析节约电费开支，不消耗传统能源。　（</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）项目实施的社会效益分析此项目受益人数为</w:t>
      </w:r>
      <w:r>
        <w:rPr>
          <w:rFonts w:ascii="仿宋_GB2312" w:hAnsi="仿宋_GB2312" w:eastAsia="仿宋_GB2312" w:cs="仿宋_GB2312"/>
          <w:sz w:val="32"/>
          <w:szCs w:val="32"/>
        </w:rPr>
        <w:t>10000</w:t>
      </w:r>
      <w:r>
        <w:rPr>
          <w:rFonts w:hint="eastAsia" w:ascii="仿宋_GB2312" w:hAnsi="仿宋_GB2312" w:eastAsia="仿宋_GB2312" w:cs="仿宋_GB2312"/>
          <w:sz w:val="32"/>
          <w:szCs w:val="32"/>
        </w:rPr>
        <w:t>人，已完成社会效益指标。（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）项目实施的可持续影响分析此项目发挥效益年限为大于等于</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年。已完成可持续影响指标。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满意度指标完成情况分析设定受益满意度指标为大于等于</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，完成受益满意度为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，已完成满意度指标。经济性：一事一议财政奖补资金项目投入</w:t>
      </w:r>
      <w:r>
        <w:rPr>
          <w:rFonts w:ascii="仿宋_GB2312" w:hAnsi="仿宋_GB2312" w:eastAsia="仿宋_GB2312" w:cs="仿宋_GB2312"/>
          <w:sz w:val="32"/>
          <w:szCs w:val="32"/>
        </w:rPr>
        <w:t>44.55</w:t>
      </w:r>
      <w:r>
        <w:rPr>
          <w:rFonts w:hint="eastAsia" w:ascii="仿宋_GB2312" w:hAnsi="仿宋_GB2312" w:eastAsia="仿宋_GB2312" w:cs="仿宋_GB2312"/>
          <w:sz w:val="32"/>
          <w:szCs w:val="32"/>
        </w:rPr>
        <w:t>万元，确保了低投入、高效率。效率性：乡镇严格按照县委、县人民政府的要求，该项目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一事一议工作。效益性：通过一事一议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17</w:t>
      </w:r>
      <w:r>
        <w:rPr>
          <w:rFonts w:hint="eastAsia" w:ascii="仿宋_GB2312" w:hAnsi="仿宋_GB2312" w:eastAsia="仿宋_GB2312" w:cs="仿宋_GB2312"/>
          <w:sz w:val="32"/>
          <w:szCs w:val="32"/>
        </w:rPr>
        <w:t>、投递员补助项目绩效自评综述：根据年初设定的绩效目标，该项目绩效自评得分为</w:t>
      </w:r>
      <w:r>
        <w:rPr>
          <w:rFonts w:ascii="仿宋_GB2312" w:hAnsi="仿宋_GB2312" w:eastAsia="仿宋_GB2312" w:cs="仿宋_GB2312"/>
          <w:sz w:val="32"/>
          <w:szCs w:val="32"/>
        </w:rPr>
        <w:t>88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）项目完成数量此项目年初设定数量指标经费保障人数为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）项目完成质量质量指标设定为项目验收合格率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，完成质量指标验收合格率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）项目实施进度时效指标设定为资金保障及时率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，完成资金保障率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）项目成本节约情况设定成本指标为人均保障经费</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）项目实施的经济效益分析经济效益为增加邮递员年收入</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万元，完成经济效益指标。（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）项目实施的社会效益分析社会效益指标为提高为民服务办事效率，有效提高。（</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）项目实施的可持续影响分析夯实投递员补助工作基础明显改善。</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，服务对象满意度指标完成。经济性：经济效益为增加邮递员年收入</w:t>
      </w:r>
      <w:r>
        <w:rPr>
          <w:rFonts w:ascii="仿宋_GB2312" w:hAnsi="仿宋_GB2312" w:eastAsia="仿宋_GB2312" w:cs="仿宋_GB2312"/>
          <w:sz w:val="32"/>
          <w:szCs w:val="32"/>
        </w:rPr>
        <w:t>0.12</w:t>
      </w:r>
      <w:r>
        <w:rPr>
          <w:rFonts w:hint="eastAsia" w:ascii="仿宋_GB2312" w:hAnsi="仿宋_GB2312" w:eastAsia="仿宋_GB2312" w:cs="仿宋_GB2312"/>
          <w:sz w:val="32"/>
          <w:szCs w:val="32"/>
        </w:rPr>
        <w:t>万元，确保了低投入、高效率。效率性：乡镇严格按照县委、县人民政府的要求，该项目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投递员补助工作。效益性：通过投递员补助工作的开展，为全乡贯彻落实打下了坚实基础，为新农村建设创造了良好的社会氛围。发现的问题及原因：不存在问题。下一步改进措施：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szCs w:val="32"/>
        </w:rPr>
        <w:t>18</w:t>
      </w:r>
      <w:r>
        <w:rPr>
          <w:rFonts w:hint="eastAsia" w:ascii="仿宋_GB2312" w:hAnsi="仿宋_GB2312" w:eastAsia="仿宋_GB2312" w:cs="仿宋_GB2312"/>
          <w:sz w:val="32"/>
          <w:szCs w:val="32"/>
        </w:rPr>
        <w:t>、工作经费项目绩效自评综述：根据年初设定的绩效目标，该项目绩效自评得分为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）项目完成数量此项目年初设定数量指标为保障</w:t>
      </w:r>
      <w:r>
        <w:rPr>
          <w:rFonts w:ascii="仿宋_GB2312" w:hAnsi="仿宋_GB2312" w:eastAsia="仿宋_GB2312" w:cs="仿宋_GB2312"/>
          <w:sz w:val="32"/>
          <w:szCs w:val="32"/>
        </w:rPr>
        <w:t>4667</w:t>
      </w:r>
      <w:r>
        <w:rPr>
          <w:rFonts w:hint="eastAsia" w:ascii="仿宋_GB2312" w:hAnsi="仿宋_GB2312" w:eastAsia="仿宋_GB2312" w:cs="仿宋_GB2312"/>
          <w:sz w:val="32"/>
          <w:szCs w:val="32"/>
        </w:rPr>
        <w:t>户，贫困户每户覆盖次数（次）</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次，实际完成保障</w:t>
      </w:r>
      <w:r>
        <w:rPr>
          <w:rFonts w:ascii="仿宋_GB2312" w:hAnsi="仿宋_GB2312" w:eastAsia="仿宋_GB2312" w:cs="仿宋_GB2312"/>
          <w:sz w:val="32"/>
          <w:szCs w:val="32"/>
        </w:rPr>
        <w:t>4667</w:t>
      </w:r>
      <w:r>
        <w:rPr>
          <w:rFonts w:hint="eastAsia" w:ascii="仿宋_GB2312" w:hAnsi="仿宋_GB2312" w:eastAsia="仿宋_GB2312" w:cs="仿宋_GB2312"/>
          <w:sz w:val="32"/>
          <w:szCs w:val="32"/>
        </w:rPr>
        <w:t>户，贫困户每户覆盖次数（次）</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次。数量指标全部完成。（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）项目完成质量质量指标设定为走访覆盖率大于等于</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，质量指标验收合格率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）项目实施进度按季度及时拨付资金。（</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）项目成本节约情况设定成本指标为工作每户支出金额为</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次），成本指标已全部完成。</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）项目实施的社会效益分析有效提升贫困户脱贫能力。（</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）项目实施的可持续影响分析工作基础明显改善。</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，服务对象满意度指标完成。经济性：按每人每次开展工作</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元进行控制，确保了低投入、高效率。效率性：乡镇严格按照县委、县人民政府的要求，该项目</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的完成，开展工作。效益性：通过工作的开展，为全乡贯彻落实打下了坚实基础，为新农村建设创造了良好的社会氛围。发现的问题及原因：活动开展次数较多，资金分散度太广，不能及时将资金使用。下一步改进措施：加强财务人员业务培训，提高工作效率；单位加强财务管理制度的完善，不断提高单位财务的规范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sz w:val="32"/>
          <w:szCs w:val="32"/>
        </w:rPr>
        <w:t>因公出国（境）</w:t>
      </w:r>
      <w:r>
        <w:rPr>
          <w:rFonts w:hint="eastAsia" w:ascii="仿宋_GB2312" w:eastAsia="仿宋_GB2312" w:cs="仿宋_GB2312"/>
          <w:sz w:val="32"/>
          <w:szCs w:val="32"/>
        </w:rPr>
        <w:t>费、公务用车购置及运行费和公务接待费。其中，</w:t>
      </w:r>
      <w:r>
        <w:rPr>
          <w:rFonts w:hint="eastAsia" w:ascii="仿宋_GB2312" w:eastAsia="仿宋_GB2312"/>
          <w:sz w:val="32"/>
          <w:szCs w:val="32"/>
        </w:rPr>
        <w:t>因公出国（境）</w:t>
      </w:r>
      <w:r>
        <w:rPr>
          <w:rFonts w:hint="eastAsia" w:ascii="仿宋_GB2312" w:eastAsia="仿宋_GB2312" w:cs="仿宋_GB2312"/>
          <w:sz w:val="32"/>
          <w:szCs w:val="32"/>
        </w:rPr>
        <w:t>费反映单位公务</w:t>
      </w:r>
      <w:r>
        <w:rPr>
          <w:rFonts w:hint="eastAsia" w:ascii="仿宋_GB2312" w:eastAsia="仿宋_GB2312"/>
          <w:color w:val="000000"/>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（项）指：其他保障性安居工程支出。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（项）指：其他扶贫支出。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35</w:t>
      </w:r>
      <w:r>
        <w:rPr>
          <w:rFonts w:hint="eastAsia" w:ascii="仿宋_GB2312" w:eastAsia="仿宋_GB2312" w:cs="仿宋_GB2312"/>
          <w:sz w:val="32"/>
          <w:szCs w:val="32"/>
        </w:rPr>
        <w:t>（项）指：农业资源保护修复与利用。</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10</w:t>
      </w:r>
      <w:r>
        <w:rPr>
          <w:rFonts w:hint="eastAsia" w:ascii="仿宋_GB2312" w:eastAsia="仿宋_GB2312" w:cs="仿宋_GB2312"/>
          <w:sz w:val="32"/>
          <w:szCs w:val="32"/>
        </w:rPr>
        <w:t>（项）指：用于文化事业的彩票公益金支出。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（项）指：老年福利。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（项）指：其他统战事务支出。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（项）指：林业事业机构。</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（项）指：城乡补助。</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（项）指：森林生态效益补偿。</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（项）指：其他退耕还林支出。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07</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（项）指：对村级一事一议的补助。</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（项）指：农村最低生活保障金支出。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（项）指：残疾人生活和护理补贴。</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06</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60</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（项）指：用于体育事业的彩票公益金支出。</w:t>
      </w:r>
      <w:r>
        <w:rPr>
          <w:rFonts w:ascii="仿宋_GB2312" w:eastAsia="仿宋_GB2312" w:cs="仿宋_GB2312"/>
          <w:sz w:val="32"/>
          <w:szCs w:val="32"/>
        </w:rPr>
        <w:t>214</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（项）指：其他邮政业支出。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（项）指：临时补助支出。</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（项）指：广播。</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207</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（项）指：文化。</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（项）指：其他政府办公厅（室）及相关机构事务支出。</w:t>
      </w:r>
    </w:p>
    <w:p>
      <w:pPr>
        <w:spacing w:line="540" w:lineRule="exact"/>
        <w:ind w:firstLine="640" w:firstLineChars="200"/>
        <w:rPr>
          <w:rFonts w:ascii="仿宋_GB2312" w:eastAsia="仿宋_GB2312"/>
          <w:b/>
          <w:bCs/>
          <w:sz w:val="32"/>
          <w:szCs w:val="32"/>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- 28 -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280C"/>
    <w:rsid w:val="00003BF7"/>
    <w:rsid w:val="00005719"/>
    <w:rsid w:val="00007F37"/>
    <w:rsid w:val="000103E6"/>
    <w:rsid w:val="00010976"/>
    <w:rsid w:val="00011101"/>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D6342"/>
    <w:rsid w:val="000E0AB3"/>
    <w:rsid w:val="000E21E6"/>
    <w:rsid w:val="000E65F1"/>
    <w:rsid w:val="000E73E7"/>
    <w:rsid w:val="000E75AE"/>
    <w:rsid w:val="000F620C"/>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96D1F"/>
    <w:rsid w:val="001A10E6"/>
    <w:rsid w:val="001A135B"/>
    <w:rsid w:val="001A1FDB"/>
    <w:rsid w:val="001A2A1A"/>
    <w:rsid w:val="001B3A06"/>
    <w:rsid w:val="001B5DF3"/>
    <w:rsid w:val="001C26F2"/>
    <w:rsid w:val="001C38EB"/>
    <w:rsid w:val="001C79E0"/>
    <w:rsid w:val="001D640A"/>
    <w:rsid w:val="001D65CB"/>
    <w:rsid w:val="001E0DF9"/>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63855"/>
    <w:rsid w:val="00271D59"/>
    <w:rsid w:val="0027418F"/>
    <w:rsid w:val="00282470"/>
    <w:rsid w:val="00295B34"/>
    <w:rsid w:val="0029700A"/>
    <w:rsid w:val="002A7E48"/>
    <w:rsid w:val="002B1DA2"/>
    <w:rsid w:val="002B557B"/>
    <w:rsid w:val="002B5D8E"/>
    <w:rsid w:val="002C09A9"/>
    <w:rsid w:val="002C0FB9"/>
    <w:rsid w:val="002C1DD5"/>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3EB1"/>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294D"/>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2678"/>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2521"/>
    <w:rsid w:val="0067149A"/>
    <w:rsid w:val="0067355D"/>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1A37"/>
    <w:rsid w:val="0075295B"/>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43AE"/>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5DF0"/>
    <w:rsid w:val="00940134"/>
    <w:rsid w:val="00943A3E"/>
    <w:rsid w:val="00944CCC"/>
    <w:rsid w:val="00945E7F"/>
    <w:rsid w:val="00947403"/>
    <w:rsid w:val="0095057C"/>
    <w:rsid w:val="009543BA"/>
    <w:rsid w:val="00954FB4"/>
    <w:rsid w:val="00955977"/>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0D9B"/>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D79E5"/>
    <w:rsid w:val="00AE5C1B"/>
    <w:rsid w:val="00AE79D8"/>
    <w:rsid w:val="00AE7BAC"/>
    <w:rsid w:val="00AF09FB"/>
    <w:rsid w:val="00B00C16"/>
    <w:rsid w:val="00B03B3E"/>
    <w:rsid w:val="00B04677"/>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37C0"/>
    <w:rsid w:val="00C02920"/>
    <w:rsid w:val="00C04782"/>
    <w:rsid w:val="00C04F2D"/>
    <w:rsid w:val="00C238F0"/>
    <w:rsid w:val="00C25CC6"/>
    <w:rsid w:val="00C31297"/>
    <w:rsid w:val="00C61A9B"/>
    <w:rsid w:val="00C732F1"/>
    <w:rsid w:val="00C8565C"/>
    <w:rsid w:val="00C92227"/>
    <w:rsid w:val="00CB0287"/>
    <w:rsid w:val="00CB11AE"/>
    <w:rsid w:val="00CB2CF7"/>
    <w:rsid w:val="00CB3EA8"/>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1963"/>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B63C1"/>
    <w:rsid w:val="00DC19E1"/>
    <w:rsid w:val="00DC25CF"/>
    <w:rsid w:val="00DC65F7"/>
    <w:rsid w:val="00DD1C95"/>
    <w:rsid w:val="00DF32E5"/>
    <w:rsid w:val="00DF3EFD"/>
    <w:rsid w:val="00E07FDF"/>
    <w:rsid w:val="00E14EDE"/>
    <w:rsid w:val="00E242B2"/>
    <w:rsid w:val="00E31696"/>
    <w:rsid w:val="00E33E4C"/>
    <w:rsid w:val="00E33FE5"/>
    <w:rsid w:val="00E44960"/>
    <w:rsid w:val="00E52F6A"/>
    <w:rsid w:val="00E545C9"/>
    <w:rsid w:val="00E55774"/>
    <w:rsid w:val="00E56018"/>
    <w:rsid w:val="00E644FE"/>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236B9"/>
    <w:rsid w:val="00F24567"/>
    <w:rsid w:val="00F50BA2"/>
    <w:rsid w:val="00F514EE"/>
    <w:rsid w:val="00F5664D"/>
    <w:rsid w:val="00F6771B"/>
    <w:rsid w:val="00F703C3"/>
    <w:rsid w:val="00F80799"/>
    <w:rsid w:val="00F81776"/>
    <w:rsid w:val="00F835AD"/>
    <w:rsid w:val="00F844FD"/>
    <w:rsid w:val="00F869A3"/>
    <w:rsid w:val="00F86FB3"/>
    <w:rsid w:val="00F907B6"/>
    <w:rsid w:val="00F97BF1"/>
    <w:rsid w:val="00FA29D8"/>
    <w:rsid w:val="00FA301F"/>
    <w:rsid w:val="00FA55D8"/>
    <w:rsid w:val="00FA5F5D"/>
    <w:rsid w:val="00FB0BA6"/>
    <w:rsid w:val="00FC29A0"/>
    <w:rsid w:val="00FC6C17"/>
    <w:rsid w:val="00FE48DB"/>
    <w:rsid w:val="00FF3620"/>
    <w:rsid w:val="00FF3A84"/>
    <w:rsid w:val="01110239"/>
    <w:rsid w:val="028847F9"/>
    <w:rsid w:val="03AA79F6"/>
    <w:rsid w:val="04741FE5"/>
    <w:rsid w:val="04DB02C7"/>
    <w:rsid w:val="06B856EE"/>
    <w:rsid w:val="0712588C"/>
    <w:rsid w:val="071F7246"/>
    <w:rsid w:val="07793ED5"/>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9F6786"/>
    <w:rsid w:val="11B0398F"/>
    <w:rsid w:val="13B960C5"/>
    <w:rsid w:val="13EA3D09"/>
    <w:rsid w:val="152777F4"/>
    <w:rsid w:val="15C674B6"/>
    <w:rsid w:val="16785CA4"/>
    <w:rsid w:val="18D54A0D"/>
    <w:rsid w:val="1A4106A0"/>
    <w:rsid w:val="1A4F5437"/>
    <w:rsid w:val="1AB77CD0"/>
    <w:rsid w:val="1ABE0DD7"/>
    <w:rsid w:val="1C2F11D0"/>
    <w:rsid w:val="1C89596F"/>
    <w:rsid w:val="1D096735"/>
    <w:rsid w:val="1D432C7C"/>
    <w:rsid w:val="1E807156"/>
    <w:rsid w:val="1E931B85"/>
    <w:rsid w:val="1EA657F6"/>
    <w:rsid w:val="1F097CB6"/>
    <w:rsid w:val="20951DE6"/>
    <w:rsid w:val="2166156B"/>
    <w:rsid w:val="21B02D83"/>
    <w:rsid w:val="22A236F5"/>
    <w:rsid w:val="23995975"/>
    <w:rsid w:val="2432220E"/>
    <w:rsid w:val="248303BA"/>
    <w:rsid w:val="24837E47"/>
    <w:rsid w:val="252E01AA"/>
    <w:rsid w:val="2680023E"/>
    <w:rsid w:val="29680352"/>
    <w:rsid w:val="2A020F75"/>
    <w:rsid w:val="2B007AEE"/>
    <w:rsid w:val="2B7D2348"/>
    <w:rsid w:val="2BC14C56"/>
    <w:rsid w:val="2C1B026F"/>
    <w:rsid w:val="2CC61F55"/>
    <w:rsid w:val="2EF7452F"/>
    <w:rsid w:val="2F1D13B4"/>
    <w:rsid w:val="2FAA3DA6"/>
    <w:rsid w:val="30682E1F"/>
    <w:rsid w:val="30E210D2"/>
    <w:rsid w:val="311371D6"/>
    <w:rsid w:val="31817227"/>
    <w:rsid w:val="31EB64C9"/>
    <w:rsid w:val="331F4D94"/>
    <w:rsid w:val="336D0D6F"/>
    <w:rsid w:val="34824AE5"/>
    <w:rsid w:val="34CB6549"/>
    <w:rsid w:val="352E4BEC"/>
    <w:rsid w:val="36A04D5C"/>
    <w:rsid w:val="37DD5594"/>
    <w:rsid w:val="38F24FA8"/>
    <w:rsid w:val="3A98342A"/>
    <w:rsid w:val="3AB6780E"/>
    <w:rsid w:val="3AD56D70"/>
    <w:rsid w:val="3B2920C2"/>
    <w:rsid w:val="3BE41ABD"/>
    <w:rsid w:val="3C5421A9"/>
    <w:rsid w:val="3D903B21"/>
    <w:rsid w:val="3EE61DFB"/>
    <w:rsid w:val="3F440741"/>
    <w:rsid w:val="401A4D1C"/>
    <w:rsid w:val="41FC306C"/>
    <w:rsid w:val="44BE5554"/>
    <w:rsid w:val="451E0908"/>
    <w:rsid w:val="452C2D31"/>
    <w:rsid w:val="45D26E14"/>
    <w:rsid w:val="46997547"/>
    <w:rsid w:val="46A541B1"/>
    <w:rsid w:val="48105E2C"/>
    <w:rsid w:val="48C57772"/>
    <w:rsid w:val="4978052D"/>
    <w:rsid w:val="49782886"/>
    <w:rsid w:val="4A6F0D28"/>
    <w:rsid w:val="4AAF085C"/>
    <w:rsid w:val="4AEB7E60"/>
    <w:rsid w:val="4B4B135B"/>
    <w:rsid w:val="4BC7055F"/>
    <w:rsid w:val="4C6C37E9"/>
    <w:rsid w:val="4CFC7DB2"/>
    <w:rsid w:val="4CFF4420"/>
    <w:rsid w:val="4D2B53D3"/>
    <w:rsid w:val="4E7C187D"/>
    <w:rsid w:val="508941AD"/>
    <w:rsid w:val="50E65530"/>
    <w:rsid w:val="51457139"/>
    <w:rsid w:val="514A2C9F"/>
    <w:rsid w:val="51574DBD"/>
    <w:rsid w:val="51EC1DA8"/>
    <w:rsid w:val="52FC5524"/>
    <w:rsid w:val="532D7A17"/>
    <w:rsid w:val="54AF4562"/>
    <w:rsid w:val="54C9674B"/>
    <w:rsid w:val="556318EA"/>
    <w:rsid w:val="55A60AA1"/>
    <w:rsid w:val="56451615"/>
    <w:rsid w:val="56CC502E"/>
    <w:rsid w:val="57FC5774"/>
    <w:rsid w:val="59311A73"/>
    <w:rsid w:val="59B332C9"/>
    <w:rsid w:val="5A44758A"/>
    <w:rsid w:val="5BEC4BB3"/>
    <w:rsid w:val="5C070B55"/>
    <w:rsid w:val="5CB96DCE"/>
    <w:rsid w:val="5CE61580"/>
    <w:rsid w:val="5D175666"/>
    <w:rsid w:val="5D556A3C"/>
    <w:rsid w:val="5D7B25C9"/>
    <w:rsid w:val="5E2C3B48"/>
    <w:rsid w:val="5ECB44B4"/>
    <w:rsid w:val="5EE2043C"/>
    <w:rsid w:val="602D2E37"/>
    <w:rsid w:val="61165EB2"/>
    <w:rsid w:val="61460FBE"/>
    <w:rsid w:val="620510C4"/>
    <w:rsid w:val="62775810"/>
    <w:rsid w:val="62D83744"/>
    <w:rsid w:val="630F4048"/>
    <w:rsid w:val="63622989"/>
    <w:rsid w:val="63AA02E5"/>
    <w:rsid w:val="64700DE9"/>
    <w:rsid w:val="65C613BD"/>
    <w:rsid w:val="65FD118C"/>
    <w:rsid w:val="679169F0"/>
    <w:rsid w:val="682C3D89"/>
    <w:rsid w:val="68611305"/>
    <w:rsid w:val="6A162DE0"/>
    <w:rsid w:val="6A331428"/>
    <w:rsid w:val="6B2E5CB6"/>
    <w:rsid w:val="6B3D4886"/>
    <w:rsid w:val="6D2814B4"/>
    <w:rsid w:val="6DF8675E"/>
    <w:rsid w:val="6EA80098"/>
    <w:rsid w:val="6F8D70FF"/>
    <w:rsid w:val="6FFE5011"/>
    <w:rsid w:val="7178734D"/>
    <w:rsid w:val="71791096"/>
    <w:rsid w:val="717B0C34"/>
    <w:rsid w:val="71FB78FD"/>
    <w:rsid w:val="7275064A"/>
    <w:rsid w:val="733F750B"/>
    <w:rsid w:val="735702E2"/>
    <w:rsid w:val="73D65700"/>
    <w:rsid w:val="74801F68"/>
    <w:rsid w:val="765F635A"/>
    <w:rsid w:val="76B73454"/>
    <w:rsid w:val="76D254BD"/>
    <w:rsid w:val="77436D84"/>
    <w:rsid w:val="77727ACD"/>
    <w:rsid w:val="78071142"/>
    <w:rsid w:val="79296B37"/>
    <w:rsid w:val="7A4C4C40"/>
    <w:rsid w:val="7AA0518E"/>
    <w:rsid w:val="7AA164FE"/>
    <w:rsid w:val="7B041636"/>
    <w:rsid w:val="7CA86749"/>
    <w:rsid w:val="7E3A04AE"/>
    <w:rsid w:val="7EC92370"/>
    <w:rsid w:val="7F2238B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semiHidden/>
    <w:qFormat/>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字符"/>
    <w:link w:val="2"/>
    <w:semiHidden/>
    <w:qFormat/>
    <w:locked/>
    <w:uiPriority w:val="99"/>
    <w:rPr>
      <w:rFonts w:ascii="Times New Roman" w:hAnsi="Times New Roman" w:eastAsia="宋体" w:cs="Times New Roman"/>
      <w:sz w:val="24"/>
      <w:szCs w:val="24"/>
    </w:rPr>
  </w:style>
  <w:style w:type="character" w:customStyle="1" w:styleId="12">
    <w:name w:val="批注主题 字符"/>
    <w:link w:val="6"/>
    <w:semiHidden/>
    <w:qFormat/>
    <w:locked/>
    <w:uiPriority w:val="99"/>
    <w:rPr>
      <w:rFonts w:ascii="Times New Roman" w:hAnsi="Times New Roman" w:eastAsia="宋体" w:cs="Times New Roman"/>
      <w:b/>
      <w:bCs/>
      <w:sz w:val="24"/>
      <w:szCs w:val="24"/>
    </w:rPr>
  </w:style>
  <w:style w:type="character" w:customStyle="1" w:styleId="13">
    <w:name w:val="批注框文本 字符"/>
    <w:link w:val="3"/>
    <w:semiHidden/>
    <w:qFormat/>
    <w:locked/>
    <w:uiPriority w:val="99"/>
    <w:rPr>
      <w:rFonts w:ascii="Times New Roman" w:hAnsi="Times New Roman" w:eastAsia="宋体" w:cs="Times New Roman"/>
      <w:sz w:val="18"/>
      <w:szCs w:val="18"/>
    </w:rPr>
  </w:style>
  <w:style w:type="character" w:customStyle="1" w:styleId="14">
    <w:name w:val="页脚 字符"/>
    <w:link w:val="4"/>
    <w:qFormat/>
    <w:locked/>
    <w:uiPriority w:val="99"/>
    <w:rPr>
      <w:rFonts w:ascii="Times New Roman" w:hAnsi="Times New Roman" w:eastAsia="黑体" w:cs="Times New Roman"/>
      <w:snapToGrid w:val="0"/>
      <w:kern w:val="0"/>
      <w:sz w:val="18"/>
      <w:szCs w:val="18"/>
    </w:rPr>
  </w:style>
  <w:style w:type="character" w:customStyle="1" w:styleId="15">
    <w:name w:val="页眉 字符"/>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33</Pages>
  <Words>2942</Words>
  <Characters>16771</Characters>
  <Lines>139</Lines>
  <Paragraphs>39</Paragraphs>
  <TotalTime>4</TotalTime>
  <ScaleCrop>false</ScaleCrop>
  <LinksUpToDate>false</LinksUpToDate>
  <CharactersWithSpaces>19674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2025-02-12T11:02:36Z</dcterms:modified>
  <cp:revision>828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