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安居富民补助项目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ind w:firstLine="64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jc w:val="both"/>
        <w:textAlignment w:val="auto"/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主要职能: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负责全乡党政行政管理事务。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落实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自治区、地区及县委、县人民政府的有关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政策指示，把党的各项优惠政策落实到实处。负责全乡经济社会发展、社会事务管理、基层组织建设等全面工作，为全乡各族群众提供社会服务。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根据新财社〔2017〕222号、喀地财社［2018］10号文件，依力克其乡2018年安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居富民项目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380.1万元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用于17个行政村中建设238户四类人员安居富民房。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绩效目标为：该项目均为给本乡有需求的群众建设安居富民房，旨在保障困难和弱势群体的生活水平，达到基本住宿条件，从而进一步提升群众基础。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jc w:val="both"/>
        <w:textAlignment w:val="auto"/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根据新财社〔2017〕222号、喀地财社［2018］10号文件，依力克其乡人民政府安居富民项目预算安排总额为380.1万元，其中财政资金380.1万元，其他资金0万元，2018年实际收到部门安居富民项目预算资金380.1万元。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FF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依力克其乡人民政府安居富民项目实际支付资金380.1万元，安居富民项目执行率100%。均用于给依力克其乡需要的村民建设安居富民房。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安居富民项目资金符合《行政单位财务管理制度及办法》，包括会计人员集中核算工作管理制度、财务收支审批制度、财务稽核制度、财务牵制制度、会计主管岗位职责等制度规定，安居富民项目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jc w:val="both"/>
        <w:textAlignment w:val="auto"/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依力克其乡2018年安居富民项目项目380.1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，用于给村民建设安居富民房，由农民自行建房，乡政府验收合格后发放补助，不需要进行招投标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安居富民项目过程中，根据《安居富民项目管理办法》等，安居富民项目严格遵守相关法律法规和业务管理规定，支出资料齐全并及时归档。已建立《安居富民项目检查监督检查机制》，不定期对安居富民项目进度情况进行督导检查，对检查过程中发现的问题及时督促整改，确居富民项目有效、高质量的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本项目共设置一级指标3个，二级指标8个，三级指标8个，其中已完成三级指标8个，指标完成率为100%。根据年初设定的绩效目标，此项目自评得分为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90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项目完成数量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依力克其乡2018年安居富民项目中央财政下达专项转移支付资金380.1万元。其中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用于17个行政村中建设安居富民中央补助户数238户。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项目完成质量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该项目经过村级、乡级和县级三级部门验收，建房质量合格率100%,未发现质量问题。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780" w:firstLineChars="25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(3)项目实施进度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 该项目严格按照上级部门的进度要求，按项目进度进行资金拨付。资金拨付及时率100%,目前已经全部实施完毕。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624" w:leftChars="297" w:right="0" w:rightChars="0" w:firstLine="156" w:firstLineChars="5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(4)项目成本节约情况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  该项目惠民生项目，按照标准发放，建设安居富民房补助16000元/户,无节约成本情况。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因为该项目为资金直接保障类和类项目，从资金直观上，着力改善农村农户住房条件，为当地财政减负380.1万元。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项目实施的社会效益分析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该项目的顺利实施，实际改善农村农户住房条件50%，保障依力克其乡2018年238户农民住上新的安居富民房。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项目实施的生态效益分析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    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项目实施的可持续影响分析。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该项目的顺利实施，能明显提升全乡困难群众的基本生活水平，增强群众的幸福指数，安居房使用年限可达50年，提升群众基础。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3.满意度指标完成情况分析。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936" w:firstLineChars="3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经过项目实施后的调研，安居建房户对于该项目的满意率为96%。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2018年依力克其乡人民政府安居富民项目绩效目标全部达成，不存在未完成原因分析。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780" w:firstLineChars="25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依力克其乡人民政府在完成2018年安居富民项目的基础上，将严格2019年部分预算编制工作，在下一年度工作中，严格执行预算支出。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依力克其乡人民政府在2018年安居富民项目中，在年度预算时严格按照人员进行年度预算，严格执行《预算法》，严把支出关，确保了安居富民项目各项经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   项目进度推进慢，主要是项目前期准备不够充分。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加快项目前期准备，提高项目进度。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jc w:val="both"/>
        <w:textAlignment w:val="auto"/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本次评价通过文件研读、实地调研、数据分析等方式，全面了解依力克其乡人民政府安居富民项目的使用效率和效果，安居富民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jc w:val="both"/>
        <w:textAlignment w:val="auto"/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《喀什地区财政项目支出绩效自评表》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0E3338"/>
    <w:multiLevelType w:val="singleLevel"/>
    <w:tmpl w:val="E90E333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D5C940A"/>
    <w:multiLevelType w:val="singleLevel"/>
    <w:tmpl w:val="5D5C940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D5C9437"/>
    <w:multiLevelType w:val="singleLevel"/>
    <w:tmpl w:val="5D5C943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36BCC"/>
    <w:rsid w:val="00146AAD"/>
    <w:rsid w:val="0017054F"/>
    <w:rsid w:val="001B23F1"/>
    <w:rsid w:val="001B3A40"/>
    <w:rsid w:val="00220617"/>
    <w:rsid w:val="00311626"/>
    <w:rsid w:val="00321CBD"/>
    <w:rsid w:val="00347D87"/>
    <w:rsid w:val="003C2CF9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A593B"/>
    <w:rsid w:val="007B60D5"/>
    <w:rsid w:val="007D32F0"/>
    <w:rsid w:val="007E6716"/>
    <w:rsid w:val="0082350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1D2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2961AF8"/>
    <w:rsid w:val="02E37DE9"/>
    <w:rsid w:val="06493A64"/>
    <w:rsid w:val="070B353B"/>
    <w:rsid w:val="07623720"/>
    <w:rsid w:val="091239A8"/>
    <w:rsid w:val="0A6A133C"/>
    <w:rsid w:val="0C101020"/>
    <w:rsid w:val="0D5D5A45"/>
    <w:rsid w:val="11A0727A"/>
    <w:rsid w:val="17E421EC"/>
    <w:rsid w:val="18B85823"/>
    <w:rsid w:val="1912767D"/>
    <w:rsid w:val="1C894F31"/>
    <w:rsid w:val="24D72B50"/>
    <w:rsid w:val="2AFD12F4"/>
    <w:rsid w:val="2B0D1C80"/>
    <w:rsid w:val="2C1357E5"/>
    <w:rsid w:val="2CFA4F31"/>
    <w:rsid w:val="2E8B5666"/>
    <w:rsid w:val="301F6B9B"/>
    <w:rsid w:val="304E7B7C"/>
    <w:rsid w:val="33271141"/>
    <w:rsid w:val="347362C2"/>
    <w:rsid w:val="35D42D34"/>
    <w:rsid w:val="368128FE"/>
    <w:rsid w:val="374B594E"/>
    <w:rsid w:val="376F417B"/>
    <w:rsid w:val="3A05174E"/>
    <w:rsid w:val="3F0D7984"/>
    <w:rsid w:val="41077088"/>
    <w:rsid w:val="41256A1A"/>
    <w:rsid w:val="42671B54"/>
    <w:rsid w:val="4347484F"/>
    <w:rsid w:val="44E1341B"/>
    <w:rsid w:val="479F1B85"/>
    <w:rsid w:val="4AC34C2C"/>
    <w:rsid w:val="4C9C26FF"/>
    <w:rsid w:val="4F5B2A45"/>
    <w:rsid w:val="524E246B"/>
    <w:rsid w:val="58950C12"/>
    <w:rsid w:val="5BE54EF3"/>
    <w:rsid w:val="5C415A12"/>
    <w:rsid w:val="5D4065BF"/>
    <w:rsid w:val="5E8C3703"/>
    <w:rsid w:val="68D526CE"/>
    <w:rsid w:val="6B1444AB"/>
    <w:rsid w:val="6D6C1564"/>
    <w:rsid w:val="6F916ABA"/>
    <w:rsid w:val="7034209D"/>
    <w:rsid w:val="721015DE"/>
    <w:rsid w:val="72503154"/>
    <w:rsid w:val="746372A7"/>
    <w:rsid w:val="76820F00"/>
    <w:rsid w:val="7D80328D"/>
    <w:rsid w:val="7E70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7">
    <w:name w:val="font61"/>
    <w:basedOn w:val="1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8">
    <w:name w:val="font21"/>
    <w:basedOn w:val="1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9">
    <w:name w:val="font11"/>
    <w:basedOn w:val="18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372</Words>
  <Characters>2121</Characters>
  <Lines>17</Lines>
  <Paragraphs>4</Paragraphs>
  <TotalTime>3</TotalTime>
  <ScaleCrop>false</ScaleCrop>
  <LinksUpToDate>false</LinksUpToDate>
  <CharactersWithSpaces>2489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2024-01-15T09:38:22Z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