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kern w:val="0"/>
          <w:sz w:val="32"/>
          <w:szCs w:val="32"/>
        </w:rPr>
      </w:pPr>
      <w:r>
        <w:rPr>
          <w:rFonts w:hint="eastAsia" w:ascii="黑体" w:hAnsi="黑体" w:eastAsia="黑体" w:cs="黑体"/>
          <w:kern w:val="0"/>
          <w:sz w:val="32"/>
          <w:szCs w:val="32"/>
        </w:rPr>
        <w:t>（2018年度）</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项目名称：村民服务项目</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实施单位（公章）：加依提勒克乡人民政府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主管部门（公章）：加依提勒克乡人民政府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项目负责人（签章）：彭新疆</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加依提勒克乡属党政机关行政部门，乡科级行政单位，辖25个行政村，全乡有维、回、汉等农牧民28550多人，农户7281户，全乡维吾尔族占98%，主要以种植核桃、小麦、玉米、设施农业为主，是叶城县城郊少数人口及农业大乡。编制人数</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人，其中：行政人员编制</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人，全额拨款事业单位人员编制</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工勤编制3人</w:t>
      </w:r>
      <w:r>
        <w:rPr>
          <w:rFonts w:hint="eastAsia" w:ascii="仿宋_GB2312" w:hAnsi="仿宋_GB2312" w:eastAsia="仿宋_GB2312" w:cs="仿宋_GB2312"/>
          <w:sz w:val="32"/>
          <w:szCs w:val="32"/>
        </w:rPr>
        <w:t>。实有在职人数111人，其中：行政在职56人，参照公务员管理的事业单位人员15人，事业在职34人，工勤在职人数6人。离退休人员0人，其中：离休人员0人，退休人员14人。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加依提勒克乡人民政府负责全乡党政行政管理事务。以科学发展观为指导，坚</w:t>
      </w:r>
      <w:bookmarkStart w:id="0" w:name="_GoBack"/>
      <w:bookmarkEnd w:id="0"/>
      <w:r>
        <w:rPr>
          <w:rFonts w:hint="eastAsia" w:ascii="仿宋_GB2312" w:hAnsi="仿宋_GB2312" w:eastAsia="仿宋_GB2312" w:cs="仿宋_GB2312"/>
          <w:sz w:val="32"/>
          <w:szCs w:val="32"/>
        </w:rPr>
        <w:t>决贯彻执行人民政府的有关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负责全乡经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（二）项目预算绩效目标设定情况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叶城县财政局下达叶城县加依提勒克乡2018年村民服务室项目资金52万元，主要用于新建360平方米的便民服务室一所，新建活动室360平方米，新建活动室配套设施造价16万元/套，新建活动室建设1000元/平方米。</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（一）项目资金安排落实、总投入等情况分析相关文号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新财建〔2018〕57号、喀地财建［2018］43号（2018年新疆西藏四省四省藏区专项中央基建投资预算）加依提勒克乡村民服务要求，本项目资金52万元，其中财政资金52万元，其他资金0万元，资金到位52万元；资金到位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（二）项目资金实际使用情况分析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根据本年关于下达村民服务室项目资金的文件，到位资金52万元，本项目实际支付资金52万元。项目资金主要用于支付村民服务室项目费用52万元，结余0万元。”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根据中央和自治区项目资金管理办法的要求，加依提勒克乡人民政府严格按照项目资金规定的专项资金支持的项目条件和范围要求，严格按照有关规定使用管理项目资金。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（三）项目资金管理情况分析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叶城县加依提勒克乡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27" w:firstLineChars="200"/>
        <w:rPr>
          <w:rFonts w:ascii="仿宋_GB2312" w:hAnsi="仿宋_GB2312" w:eastAsia="仿宋_GB2312" w:cs="仿宋_GB2312"/>
          <w:sz w:val="32"/>
          <w:szCs w:val="32"/>
        </w:rPr>
      </w:pPr>
      <w:r>
        <w:rPr>
          <w:rStyle w:val="19"/>
          <w:rFonts w:hint="eastAsia" w:ascii="仿宋_GB2312" w:hAnsi="仿宋_GB2312" w:eastAsia="仿宋_GB2312" w:cs="仿宋_GB2312"/>
          <w:spacing w:val="-4"/>
          <w:sz w:val="32"/>
          <w:szCs w:val="32"/>
        </w:rPr>
        <w:t>（</w:t>
      </w:r>
      <w:r>
        <w:rPr>
          <w:rFonts w:hint="eastAsia" w:ascii="仿宋_GB2312" w:hAnsi="仿宋_GB2312" w:eastAsia="仿宋_GB2312" w:cs="仿宋_GB2312"/>
          <w:sz w:val="32"/>
          <w:szCs w:val="32"/>
        </w:rPr>
        <w:t>一）项目组织情况分析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该项目属于经常性零星项目,没有达到招投标限额,由本单位自行组织实施。实施过程均按照本单位制定的管理制度执行。</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本项目不存在调整情况。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本项目不存在检查验收程序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项目实施过程中，</w:t>
      </w:r>
      <w:r>
        <w:rPr>
          <w:rFonts w:hint="eastAsia" w:ascii="仿宋_GB2312" w:hAnsi="仿宋_GB2312" w:eastAsia="仿宋_GB2312" w:cs="仿宋_GB2312"/>
          <w:sz w:val="32"/>
          <w:szCs w:val="32"/>
          <w:lang w:val="zh-TW"/>
        </w:rPr>
        <w:t>严格</w:t>
      </w:r>
      <w:r>
        <w:rPr>
          <w:rFonts w:hint="eastAsia" w:ascii="仿宋_GB2312" w:hAnsi="仿宋_GB2312" w:eastAsia="仿宋_GB2312" w:cs="仿宋_GB2312"/>
          <w:sz w:val="32"/>
          <w:szCs w:val="32"/>
          <w:lang w:val="zh-TW" w:eastAsia="zh-TW"/>
        </w:rPr>
        <w:t>遵守相关法律法规和业务管理规定，项目资料齐全并及时归档。不定期对项目进度情况进行督导检查，对检查过程中发现的问题及时督促整改，确保了项目按时保质完成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四、项目组织实施情况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（一）项目绩效目标完成情况分析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本项目共设置一级指标</w:t>
      </w:r>
      <w:r>
        <w:rPr>
          <w:rFonts w:hint="eastAsia" w:ascii="仿宋_GB2312" w:hAnsi="仿宋_GB2312" w:eastAsia="仿宋_GB2312" w:cs="仿宋_GB2312"/>
          <w:sz w:val="32"/>
          <w:szCs w:val="32"/>
          <w:lang w:val="zh-TW"/>
        </w:rPr>
        <w:t>三</w:t>
      </w:r>
      <w:r>
        <w:rPr>
          <w:rFonts w:hint="eastAsia" w:ascii="仿宋_GB2312" w:hAnsi="仿宋_GB2312" w:eastAsia="仿宋_GB2312" w:cs="仿宋_GB2312"/>
          <w:sz w:val="32"/>
          <w:szCs w:val="32"/>
          <w:lang w:val="zh-TW" w:eastAsia="zh-TW"/>
        </w:rPr>
        <w:t>个，二级指标</w:t>
      </w:r>
      <w:r>
        <w:rPr>
          <w:rFonts w:hint="eastAsia" w:ascii="仿宋_GB2312" w:hAnsi="仿宋_GB2312" w:eastAsia="仿宋_GB2312" w:cs="仿宋_GB2312"/>
          <w:sz w:val="32"/>
          <w:szCs w:val="32"/>
        </w:rPr>
        <w:t>7</w:t>
      </w:r>
      <w:r>
        <w:rPr>
          <w:rFonts w:hint="eastAsia" w:ascii="仿宋_GB2312" w:hAnsi="仿宋_GB2312" w:eastAsia="仿宋_GB2312" w:cs="仿宋_GB2312"/>
          <w:sz w:val="32"/>
          <w:szCs w:val="32"/>
          <w:lang w:val="zh-TW" w:eastAsia="zh-TW"/>
        </w:rPr>
        <w:t>个，三级指标</w:t>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lang w:val="zh-TW" w:eastAsia="zh-TW"/>
        </w:rPr>
        <w:t>个，其中已完成三级指标</w:t>
      </w:r>
      <w:r>
        <w:rPr>
          <w:rFonts w:hint="eastAsia" w:ascii="仿宋_GB2312" w:hAnsi="仿宋_GB2312" w:eastAsia="仿宋_GB2312" w:cs="仿宋_GB2312"/>
          <w:sz w:val="32"/>
          <w:szCs w:val="32"/>
        </w:rPr>
        <w:t>11</w:t>
      </w:r>
      <w:r>
        <w:rPr>
          <w:rFonts w:hint="eastAsia" w:ascii="仿宋_GB2312" w:hAnsi="仿宋_GB2312" w:eastAsia="仿宋_GB2312" w:cs="仿宋_GB2312"/>
          <w:sz w:val="32"/>
          <w:szCs w:val="32"/>
          <w:lang w:val="zh-TW" w:eastAsia="zh-TW"/>
        </w:rPr>
        <w:t>个，指标完成率为</w:t>
      </w:r>
      <w:r>
        <w:rPr>
          <w:rFonts w:hint="eastAsia" w:ascii="仿宋_GB2312" w:hAnsi="仿宋_GB2312" w:eastAsia="仿宋_GB2312" w:cs="仿宋_GB2312"/>
          <w:sz w:val="32"/>
          <w:szCs w:val="32"/>
        </w:rPr>
        <w:t>100</w:t>
      </w:r>
      <w:r>
        <w:rPr>
          <w:rFonts w:hint="eastAsia" w:ascii="仿宋_GB2312" w:hAnsi="仿宋_GB2312" w:eastAsia="仿宋_GB2312" w:cs="仿宋_GB2312"/>
          <w:sz w:val="32"/>
          <w:szCs w:val="32"/>
          <w:lang w:val="zh-TW" w:eastAsia="zh-TW"/>
        </w:rPr>
        <w:t>%。</w:t>
      </w:r>
      <w:r>
        <w:rPr>
          <w:rFonts w:hint="eastAsia" w:ascii="仿宋_GB2312" w:hAnsi="仿宋_GB2312" w:eastAsia="仿宋_GB2312" w:cs="仿宋_GB2312"/>
          <w:sz w:val="32"/>
          <w:szCs w:val="32"/>
        </w:rPr>
        <w:t>根据年初设定的绩效目标，此项目自评得分为</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数量指标全部完成情况：新建活动场地活配套设施造价1套；新建活动室360平方米，截止2018年年度绩效自评时，该项目已完成年度设定预期目标，完成率为100%。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rPr>
        <w:t>建设（采购）</w:t>
      </w:r>
      <w:r>
        <w:rPr>
          <w:rFonts w:hint="eastAsia" w:ascii="仿宋_GB2312" w:hAnsi="仿宋_GB2312" w:eastAsia="仿宋_GB2312" w:cs="仿宋_GB2312"/>
          <w:sz w:val="32"/>
          <w:szCs w:val="32"/>
          <w:lang w:val="zh-TW" w:eastAsia="zh-TW"/>
        </w:rPr>
        <w:t>质量合格率100%</w:t>
      </w:r>
      <w:r>
        <w:rPr>
          <w:rFonts w:hint="eastAsia" w:ascii="仿宋_GB2312" w:hAnsi="仿宋_GB2312" w:eastAsia="仿宋_GB2312" w:cs="仿宋_GB2312"/>
          <w:sz w:val="32"/>
          <w:szCs w:val="32"/>
          <w:lang w:val="zh-TW"/>
        </w:rPr>
        <w:t>,建设（采购）验收合格率100%</w:t>
      </w:r>
      <w:r>
        <w:rPr>
          <w:rFonts w:hint="eastAsia" w:ascii="仿宋_GB2312" w:hAnsi="仿宋_GB2312" w:eastAsia="仿宋_GB2312" w:cs="仿宋_GB2312"/>
          <w:sz w:val="32"/>
          <w:szCs w:val="32"/>
          <w:lang w:val="zh-TW" w:eastAsia="zh-TW"/>
        </w:rPr>
        <w:t>；该</w:t>
      </w:r>
      <w:r>
        <w:rPr>
          <w:rFonts w:hint="eastAsia" w:ascii="仿宋_GB2312" w:hAnsi="仿宋_GB2312" w:eastAsia="仿宋_GB2312" w:cs="仿宋_GB2312"/>
          <w:sz w:val="32"/>
          <w:szCs w:val="32"/>
          <w:lang w:val="zh-TW"/>
        </w:rPr>
        <w:t>项目资金按照工程完工进度和合同进行支付</w:t>
      </w:r>
      <w:r>
        <w:rPr>
          <w:rFonts w:hint="eastAsia" w:ascii="仿宋_GB2312" w:hAnsi="仿宋_GB2312" w:eastAsia="仿宋_GB2312" w:cs="仿宋_GB2312"/>
          <w:sz w:val="32"/>
          <w:szCs w:val="32"/>
          <w:lang w:val="zh-TW" w:eastAsia="zh-TW"/>
        </w:rPr>
        <w:t>，</w:t>
      </w:r>
      <w:r>
        <w:rPr>
          <w:rFonts w:hint="eastAsia" w:ascii="仿宋_GB2312" w:hAnsi="仿宋_GB2312" w:eastAsia="仿宋_GB2312" w:cs="仿宋_GB2312"/>
          <w:sz w:val="32"/>
          <w:szCs w:val="32"/>
          <w:lang w:val="zh-TW"/>
        </w:rPr>
        <w:t>已全部支付完毕，</w:t>
      </w:r>
      <w:r>
        <w:rPr>
          <w:rFonts w:hint="eastAsia" w:ascii="仿宋_GB2312" w:hAnsi="仿宋_GB2312" w:eastAsia="仿宋_GB2312" w:cs="仿宋_GB2312"/>
          <w:sz w:val="32"/>
          <w:szCs w:val="32"/>
          <w:lang w:val="zh-TW" w:eastAsia="zh-TW"/>
        </w:rPr>
        <w:t>未</w:t>
      </w:r>
      <w:r>
        <w:rPr>
          <w:rFonts w:hint="eastAsia" w:ascii="仿宋_GB2312" w:hAnsi="仿宋_GB2312" w:eastAsia="仿宋_GB2312" w:cs="仿宋_GB2312"/>
          <w:sz w:val="32"/>
          <w:szCs w:val="32"/>
          <w:lang w:val="zh-TW"/>
        </w:rPr>
        <w:t>发现工程量不足，质量不合格等质量</w:t>
      </w:r>
      <w:r>
        <w:rPr>
          <w:rFonts w:hint="eastAsia" w:ascii="仿宋_GB2312" w:hAnsi="仿宋_GB2312" w:eastAsia="仿宋_GB2312" w:cs="仿宋_GB2312"/>
          <w:sz w:val="32"/>
          <w:szCs w:val="32"/>
          <w:lang w:val="zh-TW" w:eastAsia="zh-TW"/>
        </w:rPr>
        <w:t>问题。该项目指标已完成。　</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（3）项目实施进度</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项目资金</w:t>
      </w:r>
      <w:r>
        <w:rPr>
          <w:rFonts w:hint="eastAsia" w:ascii="仿宋_GB2312" w:hAnsi="仿宋_GB2312" w:eastAsia="仿宋_GB2312" w:cs="仿宋_GB2312"/>
          <w:sz w:val="32"/>
          <w:szCs w:val="32"/>
        </w:rPr>
        <w:t>52</w:t>
      </w:r>
      <w:r>
        <w:rPr>
          <w:rFonts w:hint="eastAsia" w:ascii="仿宋_GB2312" w:hAnsi="仿宋_GB2312" w:eastAsia="仿宋_GB2312" w:cs="仿宋_GB2312"/>
          <w:sz w:val="32"/>
          <w:szCs w:val="32"/>
          <w:lang w:val="zh-TW" w:eastAsia="zh-TW"/>
        </w:rPr>
        <w:t>万元，资金到位及时率</w:t>
      </w:r>
      <w:r>
        <w:rPr>
          <w:rFonts w:hint="eastAsia" w:ascii="仿宋_GB2312" w:hAnsi="仿宋_GB2312" w:eastAsia="仿宋_GB2312" w:cs="仿宋_GB2312"/>
          <w:sz w:val="32"/>
          <w:szCs w:val="32"/>
          <w:lang w:val="zh-TW"/>
        </w:rPr>
        <w:t>100%,资金支付及时率100%,</w:t>
      </w:r>
      <w:r>
        <w:rPr>
          <w:rFonts w:hint="eastAsia" w:ascii="仿宋_GB2312" w:hAnsi="仿宋_GB2312" w:eastAsia="仿宋_GB2312" w:cs="仿宋_GB2312"/>
          <w:sz w:val="32"/>
          <w:szCs w:val="32"/>
        </w:rPr>
        <w:t>该资金</w:t>
      </w:r>
      <w:r>
        <w:rPr>
          <w:rFonts w:hint="eastAsia" w:ascii="仿宋_GB2312" w:hAnsi="仿宋_GB2312" w:eastAsia="仿宋_GB2312" w:cs="仿宋_GB2312"/>
          <w:sz w:val="32"/>
          <w:szCs w:val="32"/>
          <w:lang w:val="zh-TW" w:eastAsia="zh-TW"/>
        </w:rPr>
        <w:t>按照申报目标的进度进行</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rPr>
        <w:t>按工程量支付,</w:t>
      </w:r>
      <w:r>
        <w:rPr>
          <w:rFonts w:hint="eastAsia" w:ascii="仿宋_GB2312" w:hAnsi="仿宋_GB2312" w:eastAsia="仿宋_GB2312" w:cs="仿宋_GB2312"/>
          <w:sz w:val="32"/>
          <w:szCs w:val="32"/>
          <w:lang w:val="zh-TW" w:eastAsia="zh-TW"/>
        </w:rPr>
        <w:t>该项目已经全部实施完毕。</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（4）项目成本节约情况</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该项目新建活动场地活配套设施造价</w:t>
      </w:r>
      <w:r>
        <w:rPr>
          <w:rFonts w:hint="eastAsia" w:ascii="仿宋_GB2312" w:hAnsi="仿宋_GB2312" w:eastAsia="仿宋_GB2312" w:cs="仿宋_GB2312"/>
          <w:sz w:val="32"/>
          <w:szCs w:val="32"/>
          <w:lang w:val="zh-TW"/>
        </w:rPr>
        <w:t>16万元/</w:t>
      </w:r>
      <w:r>
        <w:rPr>
          <w:rFonts w:hint="eastAsia" w:ascii="仿宋_GB2312" w:hAnsi="仿宋_GB2312" w:eastAsia="仿宋_GB2312" w:cs="仿宋_GB2312"/>
          <w:sz w:val="32"/>
          <w:szCs w:val="32"/>
          <w:lang w:val="zh-TW" w:eastAsia="zh-TW"/>
        </w:rPr>
        <w:t>套</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lang w:val="zh-TW" w:eastAsia="zh-TW"/>
        </w:rPr>
        <w:t>新建活动室</w:t>
      </w:r>
      <w:r>
        <w:rPr>
          <w:rFonts w:hint="eastAsia" w:ascii="仿宋_GB2312" w:hAnsi="仿宋_GB2312" w:eastAsia="仿宋_GB2312" w:cs="仿宋_GB2312"/>
          <w:sz w:val="32"/>
          <w:szCs w:val="32"/>
          <w:lang w:val="zh-TW"/>
        </w:rPr>
        <w:t>1000元/</w:t>
      </w:r>
      <w:r>
        <w:rPr>
          <w:rFonts w:hint="eastAsia" w:ascii="仿宋_GB2312" w:hAnsi="仿宋_GB2312" w:eastAsia="仿宋_GB2312" w:cs="仿宋_GB2312"/>
          <w:sz w:val="32"/>
          <w:szCs w:val="32"/>
          <w:lang w:val="zh-TW" w:eastAsia="zh-TW"/>
        </w:rPr>
        <w:t>平方米</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lang w:val="zh-TW" w:eastAsia="zh-TW"/>
        </w:rPr>
        <w:t>无节约成本情况。</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2.效益指标完成情况分析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（1）项目实施的经济效益分析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该项目为</w:t>
      </w:r>
      <w:r>
        <w:rPr>
          <w:rFonts w:hint="eastAsia" w:ascii="仿宋_GB2312" w:hAnsi="仿宋_GB2312" w:eastAsia="仿宋_GB2312" w:cs="仿宋_GB2312"/>
          <w:sz w:val="32"/>
          <w:szCs w:val="32"/>
          <w:lang w:val="zh-TW"/>
        </w:rPr>
        <w:t>工程</w:t>
      </w:r>
      <w:r>
        <w:rPr>
          <w:rFonts w:hint="eastAsia" w:ascii="仿宋_GB2312" w:hAnsi="仿宋_GB2312" w:eastAsia="仿宋_GB2312" w:cs="仿宋_GB2312"/>
          <w:sz w:val="32"/>
          <w:szCs w:val="32"/>
          <w:lang w:val="zh-TW" w:eastAsia="zh-TW"/>
        </w:rPr>
        <w:t>类项目，无</w:t>
      </w:r>
      <w:r>
        <w:rPr>
          <w:rFonts w:hint="eastAsia" w:ascii="仿宋_GB2312" w:hAnsi="仿宋_GB2312" w:eastAsia="仿宋_GB2312" w:cs="仿宋_GB2312"/>
          <w:sz w:val="32"/>
          <w:szCs w:val="32"/>
          <w:lang w:val="zh-TW"/>
        </w:rPr>
        <w:t>经济效益情况。</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（2）项目实施的社会效益分析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rPr>
        <w:t>该项目的顺利实施，为村民开展日常活动场地，提供了方便，</w:t>
      </w:r>
      <w:r>
        <w:rPr>
          <w:rFonts w:hint="eastAsia" w:ascii="仿宋_GB2312" w:hAnsi="仿宋_GB2312" w:eastAsia="仿宋_GB2312" w:cs="仿宋_GB2312"/>
          <w:sz w:val="32"/>
          <w:szCs w:val="32"/>
          <w:lang w:val="zh-TW" w:eastAsia="zh-TW"/>
        </w:rPr>
        <w:t>受益人数</w:t>
      </w:r>
      <w:r>
        <w:rPr>
          <w:rFonts w:hint="eastAsia" w:ascii="仿宋_GB2312" w:hAnsi="仿宋_GB2312" w:eastAsia="仿宋_GB2312" w:cs="仿宋_GB2312"/>
          <w:sz w:val="32"/>
          <w:szCs w:val="32"/>
          <w:lang w:val="zh-TW"/>
        </w:rPr>
        <w:t>达到</w:t>
      </w:r>
      <w:r>
        <w:rPr>
          <w:rFonts w:hint="eastAsia" w:ascii="仿宋_GB2312" w:hAnsi="仿宋_GB2312" w:eastAsia="仿宋_GB2312" w:cs="仿宋_GB2312"/>
          <w:sz w:val="32"/>
          <w:szCs w:val="32"/>
          <w:lang w:val="zh-TW" w:eastAsia="zh-TW"/>
        </w:rPr>
        <w:t>294人，该项目指标已完成。　</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（3）项目实施的生态效益分析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该项目为</w:t>
      </w:r>
      <w:r>
        <w:rPr>
          <w:rFonts w:hint="eastAsia" w:ascii="仿宋_GB2312" w:hAnsi="仿宋_GB2312" w:eastAsia="仿宋_GB2312" w:cs="仿宋_GB2312"/>
          <w:sz w:val="32"/>
          <w:szCs w:val="32"/>
          <w:lang w:val="zh-TW"/>
        </w:rPr>
        <w:t>工程</w:t>
      </w:r>
      <w:r>
        <w:rPr>
          <w:rFonts w:hint="eastAsia" w:ascii="仿宋_GB2312" w:hAnsi="仿宋_GB2312" w:eastAsia="仿宋_GB2312" w:cs="仿宋_GB2312"/>
          <w:sz w:val="32"/>
          <w:szCs w:val="32"/>
          <w:lang w:val="zh-TW" w:eastAsia="zh-TW"/>
        </w:rPr>
        <w:t>类项目，</w:t>
      </w:r>
      <w:r>
        <w:rPr>
          <w:rFonts w:hint="eastAsia" w:ascii="仿宋_GB2312" w:hAnsi="仿宋_GB2312" w:eastAsia="仿宋_GB2312" w:cs="仿宋_GB2312"/>
          <w:sz w:val="32"/>
          <w:szCs w:val="32"/>
          <w:lang w:val="zh-TW"/>
        </w:rPr>
        <w:t>生态效益情况。</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（4）项目实施的可持续影响分析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 xml:space="preserve"> 该项目的顺利实施，项目发挥效益年限</w:t>
      </w:r>
      <w:r>
        <w:rPr>
          <w:rFonts w:hint="eastAsia" w:ascii="仿宋_GB2312" w:hAnsi="仿宋_GB2312" w:eastAsia="仿宋_GB2312" w:cs="仿宋_GB2312"/>
          <w:sz w:val="32"/>
          <w:szCs w:val="32"/>
          <w:lang w:val="zh-TW"/>
        </w:rPr>
        <w:t>为50年，</w:t>
      </w:r>
      <w:r>
        <w:rPr>
          <w:rFonts w:hint="eastAsia" w:ascii="仿宋_GB2312" w:hAnsi="仿宋_GB2312" w:eastAsia="仿宋_GB2312" w:cs="仿宋_GB2312"/>
          <w:sz w:val="32"/>
          <w:szCs w:val="32"/>
          <w:lang w:val="zh-TW" w:eastAsia="zh-TW"/>
        </w:rPr>
        <w:t>能明显</w:t>
      </w:r>
      <w:r>
        <w:rPr>
          <w:rFonts w:hint="eastAsia" w:ascii="仿宋_GB2312" w:hAnsi="仿宋_GB2312" w:eastAsia="仿宋_GB2312" w:cs="仿宋_GB2312"/>
          <w:sz w:val="32"/>
          <w:szCs w:val="32"/>
          <w:lang w:val="zh-TW"/>
        </w:rPr>
        <w:t>改变</w:t>
      </w:r>
      <w:r>
        <w:rPr>
          <w:rFonts w:hint="eastAsia" w:ascii="仿宋_GB2312" w:hAnsi="仿宋_GB2312" w:eastAsia="仿宋_GB2312" w:cs="仿宋_GB2312"/>
          <w:sz w:val="32"/>
          <w:szCs w:val="32"/>
          <w:lang w:val="zh-TW" w:eastAsia="zh-TW"/>
        </w:rPr>
        <w:t>全乡群众的基本</w:t>
      </w:r>
      <w:r>
        <w:rPr>
          <w:rFonts w:hint="eastAsia" w:ascii="仿宋_GB2312" w:hAnsi="仿宋_GB2312" w:eastAsia="仿宋_GB2312" w:cs="仿宋_GB2312"/>
          <w:sz w:val="32"/>
          <w:szCs w:val="32"/>
          <w:lang w:val="zh-TW"/>
        </w:rPr>
        <w:t>活动场地</w:t>
      </w:r>
      <w:r>
        <w:rPr>
          <w:rFonts w:hint="eastAsia" w:ascii="仿宋_GB2312" w:hAnsi="仿宋_GB2312" w:eastAsia="仿宋_GB2312" w:cs="仿宋_GB2312"/>
          <w:sz w:val="32"/>
          <w:szCs w:val="32"/>
          <w:lang w:val="zh-TW" w:eastAsia="zh-TW"/>
        </w:rPr>
        <w:t>，增强群众的幸福指数，提升群众基础。</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3.满意度指标完成情况分析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按计划完成项目实施，已做满意度调查问卷，</w:t>
      </w:r>
      <w:r>
        <w:rPr>
          <w:rFonts w:hint="eastAsia" w:ascii="仿宋_GB2312" w:hAnsi="仿宋_GB2312" w:eastAsia="仿宋_GB2312" w:cs="仿宋_GB2312"/>
          <w:sz w:val="32"/>
          <w:szCs w:val="32"/>
          <w:lang w:val="zh-TW"/>
        </w:rPr>
        <w:t>受益</w:t>
      </w:r>
      <w:r>
        <w:rPr>
          <w:rFonts w:hint="eastAsia" w:ascii="仿宋_GB2312" w:hAnsi="仿宋_GB2312" w:eastAsia="仿宋_GB2312" w:cs="仿宋_GB2312"/>
          <w:sz w:val="32"/>
          <w:szCs w:val="32"/>
          <w:lang w:val="zh-TW" w:eastAsia="zh-TW"/>
        </w:rPr>
        <w:t>群众满意率达95%，服务室对象满意度指标完成。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经济性：通过发放补贴，提高了生态环境得到改善，提高了他们的生活水平和生活质量。</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效率性：通过发放补贴，群众有更大的热情投入到农业生产当中。</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效益性：通过大力宣传和实际行动，逐步转变群众的思想认识</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lang w:val="zh-TW" w:eastAsia="zh-TW"/>
        </w:rPr>
        <w:t>让群众转变思想，共同为建设美好家园而努力奋斗。</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（二）项目绩效目标未完成原因分析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201</w:t>
      </w:r>
      <w:r>
        <w:rPr>
          <w:rFonts w:hint="eastAsia" w:ascii="仿宋_GB2312" w:hAnsi="仿宋_GB2312" w:eastAsia="仿宋_GB2312" w:cs="仿宋_GB2312"/>
          <w:sz w:val="32"/>
          <w:szCs w:val="32"/>
        </w:rPr>
        <w:t>8</w:t>
      </w:r>
      <w:r>
        <w:rPr>
          <w:rFonts w:hint="eastAsia" w:ascii="仿宋_GB2312" w:hAnsi="仿宋_GB2312" w:eastAsia="仿宋_GB2312" w:cs="仿宋_GB2312"/>
          <w:sz w:val="32"/>
          <w:szCs w:val="32"/>
          <w:lang w:val="zh-TW" w:eastAsia="zh-TW"/>
        </w:rPr>
        <w:t>年本项目绩效目标全部达成，不存在未完成原因分析。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目前2018年该村民服务室项目已完成通过对村民服务室项目资金的投入和管理，实现领域大事不出，小事不出，确保工作和谐发展，进行下一年的该项目工作。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1、主要经验及做法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落实管理规定，理顺管理体制。全面贯彻落实《叶城县加依提勒克乡项目资金管理办法》，把各项政策规定落到实处。将村民服务室项目纳入本乡镇经济社会发展规划，作为工作和谐发展的重要任务。各个职能部门各司其职、协调配合，。建立由乡纪检核实，根据相关文件制定标准、财政部门负责及时拨付资金、乡镇负责村民服务室项目的安排管理和使用的工作机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加大保障力度，提高保障水平。在严把人员入口、确保人员素质、加强考核管理的基础上，全面提人民群众日常文化活动多样性，严格按照相关规定拨付资金，切实保障项目的合法权益。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2、存在的问题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通过预算绩效管理，发现了工作中存在的不足，前期人员名单存在问题，通过进一步核查，确认名单无误进行资金发放，是的部分月份补贴发放暂缓，基本上按时发放。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（三）其他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村民服务室项目资金的使用效率和效果，项目管理过程合法合规，按期完成了预期绩效目标等。同时，通过开展自我评价来总结经验和教训，为加依提勒克乡村民服务室项目今后的开展提供参考建议。</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ind w:firstLine="800" w:firstLineChars="250"/>
        <w:jc w:val="center"/>
        <w:rPr>
          <w:rFonts w:ascii="仿宋_GB2312" w:hAnsi="仿宋_GB2312" w:eastAsia="仿宋_GB2312" w:cs="仿宋_GB2312"/>
          <w:sz w:val="32"/>
          <w:szCs w:val="32"/>
        </w:rPr>
      </w:pPr>
      <w:r>
        <w:rPr>
          <w:rFonts w:hint="eastAsia" w:ascii="仿宋_GB2312" w:hAnsi="仿宋_GB2312" w:eastAsia="仿宋_GB2312" w:cs="仿宋_GB2312"/>
          <w:sz w:val="32"/>
          <w:szCs w:val="32"/>
        </w:rPr>
        <w:t>《自治区财政项目支出绩效自评表》</w:t>
      </w:r>
    </w:p>
    <w:p>
      <w:pPr>
        <w:spacing w:line="560" w:lineRule="exac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7A"/>
    <w:family w:val="auto"/>
    <w:pitch w:val="default"/>
    <w:sig w:usb0="00000000" w:usb1="00000000" w:usb2="00000000" w:usb3="00000000" w:csb0="0004009F" w:csb1="DFD70000"/>
  </w:font>
  <w:font w:name="仿宋_GB2312">
    <w:panose1 w:val="02010609030101010101"/>
    <w:charset w:val="7A"/>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I2MmEzMWRkNWM0ODVhNDgwZmY3ZjA0OGNlNTg2ZWUifQ=="/>
  </w:docVars>
  <w:rsids>
    <w:rsidRoot w:val="00CA6457"/>
    <w:rsid w:val="00033444"/>
    <w:rsid w:val="00056465"/>
    <w:rsid w:val="000F69C2"/>
    <w:rsid w:val="00110D98"/>
    <w:rsid w:val="00121AE4"/>
    <w:rsid w:val="00136BCC"/>
    <w:rsid w:val="00146AAD"/>
    <w:rsid w:val="00180A76"/>
    <w:rsid w:val="001B23F1"/>
    <w:rsid w:val="001B3A40"/>
    <w:rsid w:val="00202446"/>
    <w:rsid w:val="00220617"/>
    <w:rsid w:val="00311626"/>
    <w:rsid w:val="00321CBD"/>
    <w:rsid w:val="003273E9"/>
    <w:rsid w:val="00347D87"/>
    <w:rsid w:val="003C2CF9"/>
    <w:rsid w:val="004366A8"/>
    <w:rsid w:val="00502BA7"/>
    <w:rsid w:val="005162F1"/>
    <w:rsid w:val="00535153"/>
    <w:rsid w:val="00554F82"/>
    <w:rsid w:val="0056390D"/>
    <w:rsid w:val="005719B0"/>
    <w:rsid w:val="005D10D6"/>
    <w:rsid w:val="0063597F"/>
    <w:rsid w:val="00656E69"/>
    <w:rsid w:val="007A593B"/>
    <w:rsid w:val="007D32F0"/>
    <w:rsid w:val="007E6716"/>
    <w:rsid w:val="00855E3A"/>
    <w:rsid w:val="0086406A"/>
    <w:rsid w:val="008E6B23"/>
    <w:rsid w:val="008F2612"/>
    <w:rsid w:val="00922CB9"/>
    <w:rsid w:val="00990D17"/>
    <w:rsid w:val="0099379F"/>
    <w:rsid w:val="009A1CE7"/>
    <w:rsid w:val="009E5CD9"/>
    <w:rsid w:val="00A26421"/>
    <w:rsid w:val="00A4293B"/>
    <w:rsid w:val="00A67D50"/>
    <w:rsid w:val="00A8691A"/>
    <w:rsid w:val="00AA78D4"/>
    <w:rsid w:val="00AC1946"/>
    <w:rsid w:val="00AE237A"/>
    <w:rsid w:val="00B40063"/>
    <w:rsid w:val="00B41F61"/>
    <w:rsid w:val="00B6570B"/>
    <w:rsid w:val="00BA2447"/>
    <w:rsid w:val="00BA46E6"/>
    <w:rsid w:val="00BD60E4"/>
    <w:rsid w:val="00BF7355"/>
    <w:rsid w:val="00C56C72"/>
    <w:rsid w:val="00C87A8E"/>
    <w:rsid w:val="00C95952"/>
    <w:rsid w:val="00CA3711"/>
    <w:rsid w:val="00CA6457"/>
    <w:rsid w:val="00CB0722"/>
    <w:rsid w:val="00D17F2E"/>
    <w:rsid w:val="00D30354"/>
    <w:rsid w:val="00D35A5E"/>
    <w:rsid w:val="00DD1016"/>
    <w:rsid w:val="00DF42A0"/>
    <w:rsid w:val="00E32AE0"/>
    <w:rsid w:val="00E564B5"/>
    <w:rsid w:val="00E769FE"/>
    <w:rsid w:val="00EA2CBE"/>
    <w:rsid w:val="00F1564F"/>
    <w:rsid w:val="00F32FEE"/>
    <w:rsid w:val="00FB10BB"/>
    <w:rsid w:val="00FC3B55"/>
    <w:rsid w:val="00FE11B9"/>
    <w:rsid w:val="02E37DE9"/>
    <w:rsid w:val="06A14701"/>
    <w:rsid w:val="07763EA8"/>
    <w:rsid w:val="083F0C01"/>
    <w:rsid w:val="0D291126"/>
    <w:rsid w:val="0D5D5A45"/>
    <w:rsid w:val="0DDC4AED"/>
    <w:rsid w:val="11D47BF1"/>
    <w:rsid w:val="126F6E47"/>
    <w:rsid w:val="17E421EC"/>
    <w:rsid w:val="1DCE3394"/>
    <w:rsid w:val="1DDF7C8B"/>
    <w:rsid w:val="27320BFD"/>
    <w:rsid w:val="27372294"/>
    <w:rsid w:val="27AE3102"/>
    <w:rsid w:val="28042683"/>
    <w:rsid w:val="2EB870DB"/>
    <w:rsid w:val="347362C2"/>
    <w:rsid w:val="35CA28F9"/>
    <w:rsid w:val="36A12FCE"/>
    <w:rsid w:val="3CAB4BB8"/>
    <w:rsid w:val="41871FC0"/>
    <w:rsid w:val="45B94B84"/>
    <w:rsid w:val="4BEF0318"/>
    <w:rsid w:val="4C150C23"/>
    <w:rsid w:val="506F375A"/>
    <w:rsid w:val="50AA4309"/>
    <w:rsid w:val="50DD221E"/>
    <w:rsid w:val="563D2790"/>
    <w:rsid w:val="5B792C0C"/>
    <w:rsid w:val="5C304DBC"/>
    <w:rsid w:val="5D7A1303"/>
    <w:rsid w:val="6014614F"/>
    <w:rsid w:val="678D3A4C"/>
    <w:rsid w:val="68BC63F1"/>
    <w:rsid w:val="6A123310"/>
    <w:rsid w:val="6AFE406F"/>
    <w:rsid w:val="6B4E5E61"/>
    <w:rsid w:val="6C241898"/>
    <w:rsid w:val="6C6A200C"/>
    <w:rsid w:val="6E991FA9"/>
    <w:rsid w:val="706D7E1F"/>
    <w:rsid w:val="71B273B7"/>
    <w:rsid w:val="73552E42"/>
    <w:rsid w:val="74AF6B03"/>
    <w:rsid w:val="76676FEE"/>
    <w:rsid w:val="775A6982"/>
    <w:rsid w:val="79DC278F"/>
    <w:rsid w:val="7A851CC1"/>
    <w:rsid w:val="7B4C02D5"/>
    <w:rsid w:val="7CBE2642"/>
    <w:rsid w:val="7E267893"/>
    <w:rsid w:val="7F437B36"/>
    <w:rsid w:val="7F726E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61"/>
    <w:basedOn w:val="18"/>
    <w:qFormat/>
    <w:uiPriority w:val="0"/>
    <w:rPr>
      <w:rFonts w:hint="eastAsia" w:ascii="宋体" w:hAnsi="宋体" w:eastAsia="宋体" w:cs="宋体"/>
      <w:color w:val="000000"/>
      <w:sz w:val="24"/>
      <w:szCs w:val="24"/>
      <w:u w:val="none"/>
    </w:rPr>
  </w:style>
  <w:style w:type="character" w:customStyle="1" w:styleId="48">
    <w:name w:val="font11"/>
    <w:basedOn w:val="18"/>
    <w:qFormat/>
    <w:uiPriority w:val="0"/>
    <w:rPr>
      <w:rFonts w:hint="default" w:ascii="Times New Roman" w:hAnsi="Times New Roman" w:cs="Times New Roman"/>
      <w:color w:val="000000"/>
      <w:sz w:val="24"/>
      <w:szCs w:val="24"/>
      <w:u w:val="none"/>
    </w:rPr>
  </w:style>
  <w:style w:type="character" w:customStyle="1" w:styleId="49">
    <w:name w:val="font51"/>
    <w:basedOn w:val="18"/>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433</Words>
  <Characters>2471</Characters>
  <Lines>20</Lines>
  <Paragraphs>5</Paragraphs>
  <TotalTime>0</TotalTime>
  <ScaleCrop>false</ScaleCrop>
  <LinksUpToDate>false</LinksUpToDate>
  <CharactersWithSpaces>2899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2024-01-15T08:19:23Z</dcterms:modified>
  <cp:revision>10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686DD32D339D4A0B9B20CDEBB92C7A49_12</vt:lpwstr>
  </property>
</Properties>
</file>