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hint="eastAsia" w:ascii="黑体" w:hAnsi="黑体" w:eastAsia="黑体" w:cs="黑体"/>
          <w:kern w:val="0"/>
          <w:sz w:val="32"/>
          <w:szCs w:val="32"/>
        </w:rPr>
      </w:pPr>
      <w:r>
        <w:rPr>
          <w:rFonts w:hint="eastAsia" w:ascii="黑体" w:hAnsi="黑体" w:eastAsia="黑体" w:cs="黑体"/>
          <w:kern w:val="0"/>
          <w:sz w:val="32"/>
          <w:szCs w:val="32"/>
        </w:rPr>
        <w:t>项目名称：乡镇工作经费项目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 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w:t>
      </w:r>
      <w:bookmarkStart w:id="0" w:name="_GoBack"/>
      <w:bookmarkEnd w:id="0"/>
      <w:r>
        <w:rPr>
          <w:rFonts w:hint="eastAsia" w:ascii="仿宋_GB2312" w:hAnsi="仿宋_GB2312" w:eastAsia="仿宋_GB2312" w:cs="仿宋_GB2312"/>
          <w:sz w:val="32"/>
          <w:szCs w:val="32"/>
        </w:rPr>
        <w:t>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乡镇工作经费项目资金25万元，主要用于做好乡镇工作，确保工作落到实处，在全乡范围内开展各类工作，每次每户支出30元，每户一年4次的覆盖率，让困难的生活中感受到党和国家的关怀，更加感党恩。</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根据《县财经领导小组会议》要求，本项目资金25万元，其中财政资金25万元，其他资金0万元，资金到位25万元；资金到位率100%。</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根据本年关于下达乡镇工作经费项目资金的文件，到位资金25万元，本项目实际支付资金25万元。项目资金主要用于支付乡镇工作经费项目费用25万元，结余0万元。”</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3" w:firstLineChars="200"/>
        <w:jc w:val="left"/>
        <w:rPr>
          <w:rFonts w:ascii="仿宋_GB2312" w:hAnsi="仿宋_GB2312" w:eastAsia="仿宋_GB2312" w:cs="仿宋_GB2312"/>
          <w:sz w:val="32"/>
          <w:szCs w:val="32"/>
        </w:rPr>
      </w:pPr>
      <w:r>
        <w:rPr>
          <w:rFonts w:hint="eastAsia" w:ascii="仿宋_GB2312" w:hAnsi="仿宋_GB2312" w:eastAsia="仿宋_GB2312" w:cs="仿宋_GB2312"/>
          <w:b/>
          <w:bCs/>
          <w:sz w:val="32"/>
          <w:szCs w:val="32"/>
        </w:rPr>
        <w:t>（</w:t>
      </w:r>
      <w:r>
        <w:rPr>
          <w:rFonts w:hint="eastAsia" w:ascii="仿宋_GB2312" w:hAnsi="仿宋_GB2312" w:eastAsia="仿宋_GB2312" w:cs="仿宋_GB2312"/>
          <w:sz w:val="32"/>
          <w:szCs w:val="32"/>
        </w:rPr>
        <w:t>一）项目组织情况分析</w:t>
      </w:r>
    </w:p>
    <w:p>
      <w:pPr>
        <w:spacing w:line="560" w:lineRule="exact"/>
        <w:ind w:firstLine="640" w:firstLineChars="200"/>
        <w:jc w:val="left"/>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jc w:val="left"/>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本项目共设置一级指标3个，二级指标8个，三级指标9个，其中已完成三级指标9个，指标完成率为100%。根据年初设定的绩效目标，此项目自评得分为93分。</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数量指标：贫困户每户覆盖次数4次，截止2018年年度绩效自评时，该项目已完成年度设定预期目标，完成率为100%。</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扶贫工作经费项目25万元</w:t>
      </w:r>
      <w:r>
        <w:rPr>
          <w:rFonts w:hint="eastAsia" w:ascii="仿宋_GB2312" w:hAnsi="仿宋_GB2312" w:eastAsia="仿宋_GB2312" w:cs="仿宋_GB2312"/>
          <w:color w:val="000000"/>
          <w:spacing w:val="-4"/>
          <w:sz w:val="32"/>
          <w:szCs w:val="32"/>
        </w:rPr>
        <w:t>，该项目严格按照相关要求进行支付，已全部支付完毕，未发现违规等问题</w:t>
      </w:r>
      <w:r>
        <w:rPr>
          <w:rFonts w:hint="eastAsia" w:ascii="仿宋_GB2312" w:hAnsi="仿宋_GB2312" w:eastAsia="仿宋_GB2312" w:cs="仿宋_GB2312"/>
          <w:sz w:val="32"/>
          <w:szCs w:val="32"/>
        </w:rPr>
        <w:t>，质量指标验收合格率100%。</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项目资金8万元，资金到位及时率100%，资金使用及时率100%，该资金按照申报目标的进度进行，按报账制进行支付,该项目已经全部实施完毕。</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成本指标：群众工作每户支出金额30元/次/户，保障每户每年不少于4次，该项目指标已全部完成。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该项目的顺利实施，为贫困户增加收入100元，为打赢脱贫攻坚战打下夯实基础，经济效益指标已完成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该项目的顺利实施，可以保障加依提勒克乡2018年全乡贫困户脱贫能力，均达到“两不愁”的目标。</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该项目为补助类项目，未涉及生态效益。</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该项目的顺利实施，能明显提升全乡困难群众的基本生活水平，增强群众的幸福指数，提升群众基础。</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按计划完成项目实施，已做满意度调查问卷，满意率达98%，服务对象满意度指标完成。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目前2018年该乡镇工作经费项目已完成通过对乡镇工作经费项目资金的投入和管理，实现领域大事不出，小事不出，确保工作和谐发展，进行下一年的该项目工作。</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乡镇工作经费项目纳入本乡镇经济社会发展规划，作为工作和谐发展的重要任务。各个职能部门各司其职、协调配合。建立由乡纪检核实，根据相关文件制定标准、财政部门负责及时拨付资金、乡镇负责乡镇工作经费项目的安排管理和使用的工作机制。</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加大保障力度，提高保障水平。在严把人员入口、确保人员素质、加强考核管理的基础上，全面提人民群众日常文化活动多样性，严格按照相关规定拨付资金，切实保障彩票公益金的合法权益。</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乡镇工作经费项目资金的使用效率和效果，项目管理过程合法合规，按期完成了预期绩效目标等。同时，通过开展自我评价来总结经验和教训，为加依提勒克乡乡镇工作经费项目今后的开展提供参考建议。</w:t>
      </w:r>
    </w:p>
    <w:p>
      <w:pPr>
        <w:spacing w:line="560" w:lineRule="exact"/>
        <w:ind w:firstLine="624" w:firstLineChars="200"/>
        <w:jc w:val="left"/>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D3870"/>
    <w:rsid w:val="00121AE4"/>
    <w:rsid w:val="00136BCC"/>
    <w:rsid w:val="00146AAD"/>
    <w:rsid w:val="001B23F1"/>
    <w:rsid w:val="001B3A40"/>
    <w:rsid w:val="00220617"/>
    <w:rsid w:val="002539BB"/>
    <w:rsid w:val="00311626"/>
    <w:rsid w:val="00321CBD"/>
    <w:rsid w:val="00347D87"/>
    <w:rsid w:val="003C2CF9"/>
    <w:rsid w:val="0042038D"/>
    <w:rsid w:val="004366A8"/>
    <w:rsid w:val="00445855"/>
    <w:rsid w:val="004D6CCC"/>
    <w:rsid w:val="00502BA7"/>
    <w:rsid w:val="005162F1"/>
    <w:rsid w:val="00535153"/>
    <w:rsid w:val="00554F82"/>
    <w:rsid w:val="0056390D"/>
    <w:rsid w:val="005719B0"/>
    <w:rsid w:val="005A63F5"/>
    <w:rsid w:val="005D10D6"/>
    <w:rsid w:val="005F6846"/>
    <w:rsid w:val="0063597F"/>
    <w:rsid w:val="006429D3"/>
    <w:rsid w:val="00656E69"/>
    <w:rsid w:val="00781E93"/>
    <w:rsid w:val="007A593B"/>
    <w:rsid w:val="007D32F0"/>
    <w:rsid w:val="007E6716"/>
    <w:rsid w:val="00805987"/>
    <w:rsid w:val="008165EB"/>
    <w:rsid w:val="00855E3A"/>
    <w:rsid w:val="008B0698"/>
    <w:rsid w:val="008E6B23"/>
    <w:rsid w:val="008F2612"/>
    <w:rsid w:val="00922CB9"/>
    <w:rsid w:val="0099379F"/>
    <w:rsid w:val="009A1327"/>
    <w:rsid w:val="009E5CD9"/>
    <w:rsid w:val="00A26421"/>
    <w:rsid w:val="00A30F05"/>
    <w:rsid w:val="00A31136"/>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5C6"/>
    <w:rsid w:val="00D17F2E"/>
    <w:rsid w:val="00D30354"/>
    <w:rsid w:val="00D35A5E"/>
    <w:rsid w:val="00DD1016"/>
    <w:rsid w:val="00DF42A0"/>
    <w:rsid w:val="00E32AE0"/>
    <w:rsid w:val="00E564B5"/>
    <w:rsid w:val="00E769FE"/>
    <w:rsid w:val="00EA2CBE"/>
    <w:rsid w:val="00F1564F"/>
    <w:rsid w:val="00F32FEE"/>
    <w:rsid w:val="00FB10BB"/>
    <w:rsid w:val="00FC3B55"/>
    <w:rsid w:val="00FE11B9"/>
    <w:rsid w:val="00FF01FB"/>
    <w:rsid w:val="02E37DE9"/>
    <w:rsid w:val="06A14701"/>
    <w:rsid w:val="083F0C01"/>
    <w:rsid w:val="0A155A3C"/>
    <w:rsid w:val="0D291126"/>
    <w:rsid w:val="0D5D5A45"/>
    <w:rsid w:val="0DDC4AED"/>
    <w:rsid w:val="11996927"/>
    <w:rsid w:val="11D47BF1"/>
    <w:rsid w:val="126F6E47"/>
    <w:rsid w:val="1682303A"/>
    <w:rsid w:val="17E421EC"/>
    <w:rsid w:val="1DDF7C8B"/>
    <w:rsid w:val="23CF754C"/>
    <w:rsid w:val="27320BFD"/>
    <w:rsid w:val="27372294"/>
    <w:rsid w:val="28042683"/>
    <w:rsid w:val="2DC33081"/>
    <w:rsid w:val="347362C2"/>
    <w:rsid w:val="35CA28F9"/>
    <w:rsid w:val="36A12FCE"/>
    <w:rsid w:val="3CAB4BB8"/>
    <w:rsid w:val="3DD8037C"/>
    <w:rsid w:val="41871FC0"/>
    <w:rsid w:val="435936AC"/>
    <w:rsid w:val="4B714843"/>
    <w:rsid w:val="4BEF0318"/>
    <w:rsid w:val="506F375A"/>
    <w:rsid w:val="50DD221E"/>
    <w:rsid w:val="522757BB"/>
    <w:rsid w:val="54E210F0"/>
    <w:rsid w:val="552F3FDE"/>
    <w:rsid w:val="563D2790"/>
    <w:rsid w:val="56761BFA"/>
    <w:rsid w:val="5B792C0C"/>
    <w:rsid w:val="5DA93AD7"/>
    <w:rsid w:val="5E6B1351"/>
    <w:rsid w:val="6014614F"/>
    <w:rsid w:val="68BC63F1"/>
    <w:rsid w:val="6A123310"/>
    <w:rsid w:val="6AFE406F"/>
    <w:rsid w:val="6B4E5E61"/>
    <w:rsid w:val="6C241898"/>
    <w:rsid w:val="6E991FA9"/>
    <w:rsid w:val="706D7E1F"/>
    <w:rsid w:val="71B273B7"/>
    <w:rsid w:val="74AF6B03"/>
    <w:rsid w:val="76676FEE"/>
    <w:rsid w:val="78F122D3"/>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399</Words>
  <Characters>2276</Characters>
  <Lines>18</Lines>
  <Paragraphs>5</Paragraphs>
  <TotalTime>0</TotalTime>
  <ScaleCrop>false</ScaleCrop>
  <LinksUpToDate>false</LinksUpToDate>
  <CharactersWithSpaces>2670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2024-01-15T08:23:40Z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ADD3423FBC864FD7B36D38D8376F6127_12</vt:lpwstr>
  </property>
</Properties>
</file>