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Cs/>
          <w:kern w:val="0"/>
          <w:sz w:val="52"/>
          <w:szCs w:val="52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（2018年度）</w:t>
      </w: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 xml:space="preserve"> </w:t>
      </w: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 xml:space="preserve">     项目名称：草原生态补助项目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 xml:space="preserve">     实施单位（公章）：吐古其乡人民政府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 2018年11月 18日</w:t>
      </w: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Ansi="宋体" w:eastAsia="仿宋_GB2312" w:cs="宋体"/>
          <w:bCs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/>
        <w:textAlignment w:val="auto"/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（一）项目单位基本情况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叶城县吐古其乡属党政机关行政部门，乡科级行政单位，辖17个行政村，65个村民小组。全乡有居民25682多人，5771户，全乡维吾尔族占96.5%，主要以种植小麦、玉米、为主的城郊乡。编制情况：行政编制52人，其中：党委编制11人，政府编制39人，政法编制2人，工勤编制2人，共计54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主要职能:一是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负责全乡党政行政管理事务。二是深刻贯彻落实执行党中央、国务院、自治区、地区及县委、县人民政府的有关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564" w:firstLineChars="181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（二）项目预算绩效目标设定情况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吐古其乡2018年草原生态补助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88.65万元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，均用于对草原的生态补助。按照年度预算，通过该项目投入，进一步保护生态环境。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/>
        <w:textAlignment w:val="auto"/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</w:t>
      </w:r>
      <w:bookmarkStart w:id="0" w:name="_GoBack"/>
      <w:bookmarkEnd w:id="0"/>
      <w:r>
        <w:rPr>
          <w:rStyle w:val="18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564" w:firstLineChars="181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根据新财社〔2018〕183号、喀地财社［2018］97号文件，吐古其乡人民政府草原生态补助预算安排总额为88.65万元，其中财政资金88.65万元，其他资金0万元，  实施147750亩草原生态补助政策，对于促进草原保护，改善草原生态环境，维护的生态安全，促进生态文明建设具有十分重要的作用。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吐古其乡人民政府草原生态补助实际支付资金88.65万元，草原生态补助执行率100%。，均用于对草原生态的补助。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564" w:firstLineChars="181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吐古其乡人民政府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草原生态补助资金符合《行政单位财务管理制度及办法》，包括会计人员集中核算工作管理制度、财务收支审批制度、财务稽核制度、财务牵制制度、会计主管岗位职责等制度规定，草原生态补助的拨付有完整的审批程序和手续，不存在截留、挤占、挪用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吐古其乡2018年草原生态补助项目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88.65万元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，均为对草原生态的补助，不需要进行招投标</w:t>
      </w:r>
      <w:r>
        <w:rPr>
          <w:rStyle w:val="18"/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,由本单位自行组织实施。实施过程均按照本单位制定的管理制度执行。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left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吐古其乡人民政府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草原生态补助过程中，根据《草原生态补助管理办法》等，草原生态补助严格遵守相关法律法规和业务管理规定，支出资料齐全并及时归档。已建立《草原生态补助检查监督检查机制》，不定期对草原生态补助进度情况进行督导检查，对检查过程中发现的问题及时督促整改，确保草原生态补助有效、高质量的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四、项目绩效情况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本项目共设置一级指标3个，二级指标9个，三级指标10个，其中已完成三级指标10个，指标完成率为100%。根据年初设定的绩效目标，此项目自评得分为94分。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（1）项目完成数量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吐古其乡2018年草原生态补助88.65万元，补助147750亩,吐古其乡2018年草原生态补助受益户630户。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吐古其乡2018年草原生态补助资金保障率为100%，未出现漏发、少发、多发等质量问题。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项目实施进度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该项目严格按照上级部门的进度要求，资金发放及时率1005,按项目进度进行资金拨付,,目前已经全部实施完毕。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项目成本节约情况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该项目为补助类项目，按照每亩6元/年的价格，无节约成本情况。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（1）项目实施的经济效益分析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因为该项目为资金补类项目，从资金直观上，能为补助对象增收，全乡受益户户均增收1407.14元。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项目实施的社会效益分析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该项目的顺利实施，可以提升草场看护员的工作积极性，草场管护员工作效率提升30%。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项目实施的生态效益分析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420" w:leftChars="20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项目的实施，植被覆盖逐步恢复，明显改善草原生态，能进一步保证我乡的生态环境进一步改善，实现“绿水青山、就是金山银山的思想”。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项目实施的可持续影响分析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0" w:leftChars="200" w:right="0" w:rightChars="0" w:firstLine="624" w:firstLineChars="200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该项目的顺利实施，禁牧率达到100%，不但能直接保护我乡草原的生态环境，还能增强群众的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  <w:lang w:eastAsia="zh-CN"/>
        </w:rPr>
        <w:t>保护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3.满意度指标完成情况分析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经过项目实施后的调研，受益群众对于该项目的满意率为98%。满意度指标已完成。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2018年吐古其乡人民政府草原生态补助绩效目标全部达成，不存在未完成原因分析。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780" w:firstLineChars="25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吐古其乡人民政府在完成2018年草原生态补助的基础上，将严格2019年部分预算编制工作，在下一年度工作中，严格执行预算支出。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1、主要经验及做法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吐古其乡人民政府在2018年草原生态补助中，在年度预算时严格按照人员进行年度预算，严格执行《预算法》，严把支出关，确保了草原生态补助各项经费按时足额保障到位，有效地杜绝了非预算支出，吃空饷、挤占挪用、虚报冒领等套取财政资金违规行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 xml:space="preserve">    村级申报资金不及时，不能按时按要求提供上报信息数据。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420" w:leftChars="200"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 xml:space="preserve"> 提高村级申报资金的准确性及及时性。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无其他说明内容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六、草原生态补助评价工作情况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本次评价通过文件研读、实地调研、数据分析等方式，全面了解吐古其乡人民政府草原生态补助的使用效率和效果，草原生态补助管理过程是否规范，是否完成了预期绩效目标等。同时，通过开展自我评价来总结经验和教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567"/>
        <w:textAlignment w:val="auto"/>
        <w:rPr>
          <w:rStyle w:val="18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项目支出绩效目标自评表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》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2F17C"/>
    <w:multiLevelType w:val="singleLevel"/>
    <w:tmpl w:val="A622F17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90E3338"/>
    <w:multiLevelType w:val="singleLevel"/>
    <w:tmpl w:val="E90E3338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4D21080C"/>
    <w:multiLevelType w:val="singleLevel"/>
    <w:tmpl w:val="4D21080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6C31F20"/>
    <w:multiLevelType w:val="singleLevel"/>
    <w:tmpl w:val="66C31F2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034CB"/>
    <w:rsid w:val="00021D68"/>
    <w:rsid w:val="00026EAC"/>
    <w:rsid w:val="00027358"/>
    <w:rsid w:val="0005641F"/>
    <w:rsid w:val="00056465"/>
    <w:rsid w:val="000A6949"/>
    <w:rsid w:val="000F45AD"/>
    <w:rsid w:val="00121AE4"/>
    <w:rsid w:val="001234B0"/>
    <w:rsid w:val="00146AAD"/>
    <w:rsid w:val="00192202"/>
    <w:rsid w:val="001B3A40"/>
    <w:rsid w:val="002542F8"/>
    <w:rsid w:val="002A2CD2"/>
    <w:rsid w:val="003E4896"/>
    <w:rsid w:val="004366A8"/>
    <w:rsid w:val="00502BA7"/>
    <w:rsid w:val="005162F1"/>
    <w:rsid w:val="00535153"/>
    <w:rsid w:val="00554F82"/>
    <w:rsid w:val="0056390D"/>
    <w:rsid w:val="005643B1"/>
    <w:rsid w:val="005719B0"/>
    <w:rsid w:val="00594C59"/>
    <w:rsid w:val="005A2C7D"/>
    <w:rsid w:val="005D10D6"/>
    <w:rsid w:val="005D76F4"/>
    <w:rsid w:val="0068786A"/>
    <w:rsid w:val="00696DD5"/>
    <w:rsid w:val="00771E5B"/>
    <w:rsid w:val="00855E3A"/>
    <w:rsid w:val="008A65FB"/>
    <w:rsid w:val="00922CB9"/>
    <w:rsid w:val="009E5CD9"/>
    <w:rsid w:val="00A26421"/>
    <w:rsid w:val="00A4293B"/>
    <w:rsid w:val="00A6646F"/>
    <w:rsid w:val="00A67D50"/>
    <w:rsid w:val="00A8691A"/>
    <w:rsid w:val="00AC1946"/>
    <w:rsid w:val="00B318DD"/>
    <w:rsid w:val="00B40063"/>
    <w:rsid w:val="00B41F61"/>
    <w:rsid w:val="00B80B65"/>
    <w:rsid w:val="00BA46E6"/>
    <w:rsid w:val="00BB79F5"/>
    <w:rsid w:val="00C1536A"/>
    <w:rsid w:val="00C56C72"/>
    <w:rsid w:val="00C776B8"/>
    <w:rsid w:val="00CA6457"/>
    <w:rsid w:val="00CD5705"/>
    <w:rsid w:val="00CE51E5"/>
    <w:rsid w:val="00D12B9A"/>
    <w:rsid w:val="00D17F2E"/>
    <w:rsid w:val="00D30354"/>
    <w:rsid w:val="00D75ACB"/>
    <w:rsid w:val="00DB573D"/>
    <w:rsid w:val="00DF42A0"/>
    <w:rsid w:val="00E05E30"/>
    <w:rsid w:val="00E769FE"/>
    <w:rsid w:val="00EA2CBE"/>
    <w:rsid w:val="00EE52DD"/>
    <w:rsid w:val="00F32FEE"/>
    <w:rsid w:val="00FB10BB"/>
    <w:rsid w:val="032660E5"/>
    <w:rsid w:val="03AC6AAB"/>
    <w:rsid w:val="04BF7EA2"/>
    <w:rsid w:val="133B0135"/>
    <w:rsid w:val="16C40B65"/>
    <w:rsid w:val="19CA1386"/>
    <w:rsid w:val="20EC456D"/>
    <w:rsid w:val="226B0593"/>
    <w:rsid w:val="24E048B7"/>
    <w:rsid w:val="26F71A23"/>
    <w:rsid w:val="2722625F"/>
    <w:rsid w:val="2746690D"/>
    <w:rsid w:val="3BF265F4"/>
    <w:rsid w:val="41B11498"/>
    <w:rsid w:val="47AB3837"/>
    <w:rsid w:val="486A0B31"/>
    <w:rsid w:val="48E63ECB"/>
    <w:rsid w:val="58EF5B68"/>
    <w:rsid w:val="647651D0"/>
    <w:rsid w:val="64DE7AEA"/>
    <w:rsid w:val="66CB59CB"/>
    <w:rsid w:val="687A12FF"/>
    <w:rsid w:val="6EB97A5E"/>
    <w:rsid w:val="715344EF"/>
    <w:rsid w:val="744673C4"/>
    <w:rsid w:val="747762A0"/>
    <w:rsid w:val="76A95CBA"/>
    <w:rsid w:val="78C91474"/>
    <w:rsid w:val="7AA32D5D"/>
    <w:rsid w:val="7BA5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5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346</Words>
  <Characters>1978</Characters>
  <Lines>16</Lines>
  <Paragraphs>4</Paragraphs>
  <TotalTime>0</TotalTime>
  <ScaleCrop>false</ScaleCrop>
  <LinksUpToDate>false</LinksUpToDate>
  <CharactersWithSpaces>2320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2024-01-15T09:08:00Z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