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黑体" w:hAnsi="黑体" w:eastAsia="黑体" w:cs="宋体"/>
          <w:b/>
          <w:kern w:val="0"/>
          <w:sz w:val="44"/>
          <w:szCs w:val="44"/>
        </w:rPr>
      </w:pPr>
      <w:r>
        <w:rPr>
          <w:rFonts w:hint="eastAsia" w:ascii="黑体" w:hAnsi="黑体" w:eastAsia="黑体" w:cs="宋体"/>
          <w:b/>
          <w:kern w:val="0"/>
          <w:sz w:val="44"/>
          <w:szCs w:val="44"/>
          <w:lang w:val="en-US" w:eastAsia="zh-CN"/>
        </w:rPr>
        <w:t>自治区财政</w:t>
      </w:r>
      <w:r>
        <w:rPr>
          <w:rFonts w:hint="eastAsia" w:ascii="黑体" w:hAnsi="黑体" w:eastAsia="黑体" w:cs="宋体"/>
          <w:b/>
          <w:kern w:val="0"/>
          <w:sz w:val="44"/>
          <w:szCs w:val="44"/>
        </w:rPr>
        <w:t>项目支出绩效自评报告</w:t>
      </w: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rFonts w:ascii="黑体" w:hAnsi="黑体" w:eastAsia="黑体"/>
          <w:kern w:val="0"/>
          <w:sz w:val="32"/>
          <w:szCs w:val="32"/>
          <w:lang w:val="zh-TW" w:eastAsia="zh-TW"/>
        </w:rPr>
      </w:pPr>
      <w:r>
        <w:rPr>
          <w:rFonts w:ascii="黑体" w:hAnsi="黑体" w:eastAsia="黑体" w:cs="仿宋_GB2312"/>
          <w:kern w:val="0"/>
          <w:sz w:val="32"/>
          <w:szCs w:val="32"/>
          <w:lang w:val="zh-TW" w:eastAsia="zh-TW"/>
        </w:rPr>
        <w:t>（</w:t>
      </w:r>
      <w:r>
        <w:rPr>
          <w:rFonts w:hint="eastAsia" w:ascii="黑体" w:hAnsi="黑体" w:eastAsia="黑体" w:cs="仿宋_GB2312"/>
          <w:kern w:val="0"/>
          <w:sz w:val="32"/>
          <w:szCs w:val="32"/>
        </w:rPr>
        <w:t>2018</w:t>
      </w:r>
      <w:r>
        <w:rPr>
          <w:rFonts w:ascii="黑体" w:hAnsi="黑体" w:eastAsia="黑体" w:cs="仿宋_GB2312"/>
          <w:kern w:val="0"/>
          <w:sz w:val="32"/>
          <w:szCs w:val="32"/>
          <w:lang w:val="zh-TW" w:eastAsia="zh-TW"/>
        </w:rPr>
        <w:t>年度）</w:t>
      </w: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kern w:val="0"/>
          <w:sz w:val="30"/>
          <w:szCs w:val="30"/>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kern w:val="0"/>
          <w:sz w:val="30"/>
          <w:szCs w:val="30"/>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kern w:val="0"/>
          <w:sz w:val="30"/>
          <w:szCs w:val="30"/>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kern w:val="0"/>
          <w:sz w:val="30"/>
          <w:szCs w:val="30"/>
        </w:rPr>
      </w:pPr>
    </w:p>
    <w:p>
      <w:pPr>
        <w:pStyle w:val="7"/>
        <w:keepNext w:val="0"/>
        <w:keepLines w:val="0"/>
        <w:pageBreakBefore w:val="0"/>
        <w:kinsoku/>
        <w:wordWrap/>
        <w:overflowPunct/>
        <w:topLinePunct w:val="0"/>
        <w:autoSpaceDE/>
        <w:autoSpaceDN/>
        <w:bidi w:val="0"/>
        <w:spacing w:line="560" w:lineRule="exact"/>
        <w:ind w:left="0" w:leftChars="0" w:right="0" w:rightChars="0"/>
        <w:jc w:val="center"/>
        <w:textAlignment w:val="auto"/>
        <w:outlineLvl w:val="9"/>
        <w:rPr>
          <w:kern w:val="0"/>
          <w:sz w:val="30"/>
          <w:szCs w:val="30"/>
        </w:rPr>
      </w:pPr>
    </w:p>
    <w:p>
      <w:pPr>
        <w:pStyle w:val="7"/>
        <w:keepNext w:val="0"/>
        <w:keepLines w:val="0"/>
        <w:pageBreakBefore w:val="0"/>
        <w:kinsoku/>
        <w:wordWrap/>
        <w:overflowPunct/>
        <w:topLinePunct w:val="0"/>
        <w:autoSpaceDE/>
        <w:autoSpaceDN/>
        <w:bidi w:val="0"/>
        <w:spacing w:line="560" w:lineRule="exact"/>
        <w:ind w:left="0" w:leftChars="0" w:right="0" w:rightChars="0"/>
        <w:textAlignment w:val="auto"/>
        <w:outlineLvl w:val="9"/>
        <w:rPr>
          <w:kern w:val="0"/>
          <w:sz w:val="30"/>
          <w:szCs w:val="30"/>
        </w:rPr>
      </w:pPr>
    </w:p>
    <w:p>
      <w:pPr>
        <w:keepNext w:val="0"/>
        <w:keepLines w:val="0"/>
        <w:pageBreakBefore w:val="0"/>
        <w:kinsoku/>
        <w:wordWrap/>
        <w:overflowPunct/>
        <w:topLinePunct w:val="0"/>
        <w:autoSpaceDE/>
        <w:autoSpaceDN/>
        <w:bidi w:val="0"/>
        <w:spacing w:line="560" w:lineRule="exact"/>
        <w:ind w:left="0" w:leftChars="0" w:right="0" w:rightChars="0"/>
        <w:textAlignment w:val="auto"/>
        <w:outlineLvl w:val="9"/>
        <w:rPr>
          <w:rFonts w:hAnsi="宋体" w:cs="宋体"/>
          <w:kern w:val="0"/>
          <w:szCs w:val="30"/>
        </w:rPr>
      </w:pPr>
    </w:p>
    <w:p>
      <w:pPr>
        <w:keepNext w:val="0"/>
        <w:keepLines w:val="0"/>
        <w:pageBreakBefore w:val="0"/>
        <w:kinsoku/>
        <w:wordWrap/>
        <w:overflowPunct/>
        <w:topLinePunct w:val="0"/>
        <w:autoSpaceDE/>
        <w:autoSpaceDN/>
        <w:bidi w:val="0"/>
        <w:spacing w:line="560" w:lineRule="exact"/>
        <w:ind w:left="0" w:leftChars="0" w:right="0" w:rightChars="0"/>
        <w:jc w:val="left"/>
        <w:textAlignment w:val="auto"/>
        <w:outlineLvl w:val="9"/>
        <w:rPr>
          <w:rFonts w:hint="eastAsia" w:ascii="黑体" w:hAnsi="黑体" w:eastAsia="黑体" w:cs="黑体"/>
          <w:kern w:val="0"/>
          <w:sz w:val="32"/>
          <w:szCs w:val="32"/>
        </w:rPr>
      </w:pPr>
      <w:r>
        <w:rPr>
          <w:rFonts w:hint="eastAsia" w:ascii="仿宋_GB2312" w:hAnsi="仿宋_GB2312" w:eastAsia="仿宋_GB2312" w:cs="仿宋_GB2312"/>
          <w:kern w:val="0"/>
          <w:sz w:val="36"/>
          <w:szCs w:val="36"/>
        </w:rPr>
        <w:t xml:space="preserve">     </w:t>
      </w:r>
      <w:r>
        <w:rPr>
          <w:rFonts w:hint="eastAsia" w:ascii="黑体" w:hAnsi="黑体" w:eastAsia="黑体" w:cs="仿宋_GB2312"/>
          <w:kern w:val="0"/>
          <w:sz w:val="32"/>
          <w:szCs w:val="32"/>
        </w:rPr>
        <w:t>项目名称：</w:t>
      </w:r>
      <w:r>
        <w:rPr>
          <w:rFonts w:hint="eastAsia" w:ascii="黑体" w:hAnsi="黑体" w:eastAsia="黑体" w:cs="黑体"/>
          <w:sz w:val="32"/>
          <w:szCs w:val="32"/>
        </w:rPr>
        <w:t>夏合甫乡人民政府扶贫日常经费项目</w:t>
      </w:r>
    </w:p>
    <w:p>
      <w:pPr>
        <w:keepNext w:val="0"/>
        <w:keepLines w:val="0"/>
        <w:pageBreakBefore w:val="0"/>
        <w:kinsoku/>
        <w:wordWrap/>
        <w:overflowPunct/>
        <w:topLinePunct w:val="0"/>
        <w:autoSpaceDE/>
        <w:autoSpaceDN/>
        <w:bidi w:val="0"/>
        <w:spacing w:line="560" w:lineRule="exact"/>
        <w:ind w:left="0" w:leftChars="0" w:right="0" w:rightChars="0" w:firstLine="800" w:firstLineChars="250"/>
        <w:jc w:val="left"/>
        <w:textAlignment w:val="auto"/>
        <w:outlineLvl w:val="9"/>
        <w:rPr>
          <w:rFonts w:ascii="黑体" w:hAnsi="黑体" w:eastAsia="黑体" w:cs="宋体"/>
          <w:kern w:val="0"/>
          <w:sz w:val="32"/>
          <w:szCs w:val="32"/>
        </w:rPr>
      </w:pPr>
      <w:r>
        <w:rPr>
          <w:rFonts w:hint="eastAsia" w:ascii="黑体" w:hAnsi="黑体" w:eastAsia="黑体" w:cs="仿宋_GB2312"/>
          <w:kern w:val="0"/>
          <w:sz w:val="32"/>
          <w:szCs w:val="32"/>
        </w:rPr>
        <w:t>实施单位（公章）：</w:t>
      </w:r>
      <w:r>
        <w:rPr>
          <w:rFonts w:hint="eastAsia" w:ascii="黑体" w:hAnsi="黑体" w:eastAsia="黑体" w:cs="宋体"/>
          <w:kern w:val="0"/>
          <w:sz w:val="32"/>
          <w:szCs w:val="32"/>
        </w:rPr>
        <w:t>夏合甫乡人民政府</w:t>
      </w:r>
    </w:p>
    <w:p>
      <w:pPr>
        <w:keepNext w:val="0"/>
        <w:keepLines w:val="0"/>
        <w:pageBreakBefore w:val="0"/>
        <w:kinsoku/>
        <w:wordWrap/>
        <w:overflowPunct/>
        <w:topLinePunct w:val="0"/>
        <w:autoSpaceDE/>
        <w:autoSpaceDN/>
        <w:bidi w:val="0"/>
        <w:spacing w:line="560" w:lineRule="exact"/>
        <w:ind w:left="0" w:leftChars="0" w:right="0" w:rightChars="0" w:firstLine="800" w:firstLineChars="250"/>
        <w:jc w:val="left"/>
        <w:textAlignment w:val="auto"/>
        <w:outlineLvl w:val="9"/>
        <w:rPr>
          <w:rFonts w:ascii="黑体" w:hAnsi="黑体" w:eastAsia="黑体" w:cs="宋体"/>
          <w:kern w:val="0"/>
          <w:sz w:val="32"/>
          <w:szCs w:val="32"/>
        </w:rPr>
      </w:pPr>
      <w:r>
        <w:rPr>
          <w:rFonts w:hint="eastAsia" w:ascii="黑体" w:hAnsi="黑体" w:eastAsia="黑体" w:cs="仿宋_GB2312"/>
          <w:kern w:val="0"/>
          <w:sz w:val="32"/>
          <w:szCs w:val="32"/>
        </w:rPr>
        <w:t>主管部门（公章）：</w:t>
      </w:r>
      <w:r>
        <w:rPr>
          <w:rFonts w:hint="eastAsia" w:ascii="黑体" w:hAnsi="黑体" w:eastAsia="黑体" w:cs="宋体"/>
          <w:kern w:val="0"/>
          <w:sz w:val="32"/>
          <w:szCs w:val="32"/>
        </w:rPr>
        <w:t>夏合甫乡人民政府</w:t>
      </w:r>
    </w:p>
    <w:p>
      <w:pPr>
        <w:keepNext w:val="0"/>
        <w:keepLines w:val="0"/>
        <w:pageBreakBefore w:val="0"/>
        <w:kinsoku/>
        <w:wordWrap/>
        <w:overflowPunct/>
        <w:topLinePunct w:val="0"/>
        <w:autoSpaceDE/>
        <w:autoSpaceDN/>
        <w:bidi w:val="0"/>
        <w:spacing w:line="560" w:lineRule="exact"/>
        <w:ind w:left="0" w:leftChars="0" w:right="0" w:rightChars="0" w:firstLine="755" w:firstLineChars="236"/>
        <w:jc w:val="left"/>
        <w:textAlignment w:val="auto"/>
        <w:outlineLvl w:val="9"/>
        <w:rPr>
          <w:rFonts w:ascii="黑体" w:hAnsi="黑体" w:eastAsia="黑体" w:cs="仿宋_GB2312"/>
          <w:kern w:val="0"/>
          <w:sz w:val="32"/>
          <w:szCs w:val="32"/>
        </w:rPr>
      </w:pPr>
      <w:r>
        <w:rPr>
          <w:rFonts w:hint="eastAsia" w:ascii="黑体" w:hAnsi="黑体" w:eastAsia="黑体" w:cs="仿宋_GB2312"/>
          <w:kern w:val="0"/>
          <w:sz w:val="32"/>
          <w:szCs w:val="32"/>
        </w:rPr>
        <w:t>项目负责人（签章）：</w:t>
      </w:r>
      <w:r>
        <w:rPr>
          <w:rFonts w:hint="eastAsia" w:ascii="黑体" w:hAnsi="黑体" w:eastAsia="黑体" w:cs="宋体"/>
          <w:kern w:val="0"/>
          <w:sz w:val="32"/>
          <w:szCs w:val="32"/>
        </w:rPr>
        <w:t>刘晔</w:t>
      </w:r>
    </w:p>
    <w:p>
      <w:pPr>
        <w:keepNext w:val="0"/>
        <w:keepLines w:val="0"/>
        <w:pageBreakBefore w:val="0"/>
        <w:kinsoku/>
        <w:wordWrap/>
        <w:overflowPunct/>
        <w:topLinePunct w:val="0"/>
        <w:autoSpaceDE/>
        <w:autoSpaceDN/>
        <w:bidi w:val="0"/>
        <w:spacing w:line="560" w:lineRule="exact"/>
        <w:ind w:left="0" w:leftChars="0" w:right="0" w:rightChars="0" w:firstLine="755" w:firstLineChars="236"/>
        <w:jc w:val="left"/>
        <w:textAlignment w:val="auto"/>
        <w:outlineLvl w:val="9"/>
        <w:rPr>
          <w:rFonts w:ascii="黑体" w:hAnsi="黑体" w:eastAsia="黑体" w:cs="仿宋_GB2312"/>
          <w:kern w:val="0"/>
          <w:sz w:val="32"/>
          <w:szCs w:val="32"/>
        </w:rPr>
      </w:pPr>
      <w:r>
        <w:rPr>
          <w:rFonts w:hint="eastAsia" w:ascii="黑体" w:hAnsi="黑体" w:eastAsia="黑体" w:cs="仿宋_GB2312"/>
          <w:kern w:val="0"/>
          <w:sz w:val="32"/>
          <w:szCs w:val="32"/>
        </w:rPr>
        <w:t>填报时间：2018年11月25日</w:t>
      </w:r>
    </w:p>
    <w:p>
      <w:pPr>
        <w:keepNext w:val="0"/>
        <w:keepLines w:val="0"/>
        <w:pageBreakBefore w:val="0"/>
        <w:kinsoku/>
        <w:wordWrap/>
        <w:overflowPunct/>
        <w:topLinePunct w:val="0"/>
        <w:autoSpaceDE/>
        <w:autoSpaceDN/>
        <w:bidi w:val="0"/>
        <w:spacing w:line="560" w:lineRule="exact"/>
        <w:ind w:left="0" w:leftChars="0" w:right="0" w:rightChars="0" w:firstLine="640"/>
        <w:textAlignment w:val="auto"/>
        <w:outlineLvl w:val="9"/>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一、项目概况</w:t>
      </w:r>
    </w:p>
    <w:p>
      <w:pPr>
        <w:keepNext w:val="0"/>
        <w:keepLines w:val="0"/>
        <w:pageBreakBefore w:val="0"/>
        <w:kinsoku/>
        <w:wordWrap/>
        <w:overflowPunct/>
        <w:topLinePunct w:val="0"/>
        <w:autoSpaceDE/>
        <w:autoSpaceDN/>
        <w:bidi w:val="0"/>
        <w:spacing w:line="560" w:lineRule="exact"/>
        <w:ind w:left="0" w:leftChars="0" w:right="0" w:rightChars="0" w:firstLine="567"/>
        <w:textAlignment w:val="auto"/>
        <w:outlineLvl w:val="9"/>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（一）项目单位基本情况</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themeColor="text1"/>
          <w:spacing w:val="-4"/>
          <w:sz w:val="32"/>
          <w:szCs w:val="32"/>
        </w:rPr>
        <w:t>叶城县夏合甫乡属党政机关行政部门，乡科级行政单位，辖18个行政村；全乡共有农牧民22980多人，农户4860户，主要以种植核桃、小麦、玉米、设施农业为主，是叶城县农业大乡。</w:t>
      </w:r>
      <w:r>
        <w:rPr>
          <w:rFonts w:hint="eastAsia" w:ascii="仿宋_GB2312" w:hAnsi="仿宋_GB2312" w:eastAsia="仿宋_GB2312" w:cs="仿宋_GB2312"/>
          <w:b w:val="0"/>
          <w:bCs/>
          <w:color w:val="000000"/>
          <w:spacing w:val="-4"/>
          <w:sz w:val="32"/>
          <w:szCs w:val="32"/>
        </w:rPr>
        <w:t>节约用电、水、耗材同比下降10%</w:t>
      </w:r>
      <w:r>
        <w:rPr>
          <w:rFonts w:hint="eastAsia" w:ascii="仿宋_GB2312" w:hAnsi="仿宋_GB2312" w:eastAsia="仿宋_GB2312" w:cs="仿宋_GB2312"/>
          <w:b w:val="0"/>
          <w:bCs/>
          <w:color w:val="000000"/>
          <w:spacing w:val="-4"/>
          <w:sz w:val="32"/>
          <w:szCs w:val="32"/>
          <w:lang w:eastAsia="zh-CN"/>
        </w:rPr>
        <w:t>。</w:t>
      </w:r>
      <w:r>
        <w:rPr>
          <w:rFonts w:hint="eastAsia" w:ascii="仿宋_GB2312" w:hAnsi="仿宋_GB2312" w:eastAsia="仿宋_GB2312" w:cs="仿宋_GB2312"/>
          <w:b w:val="0"/>
          <w:bCs/>
          <w:sz w:val="32"/>
          <w:szCs w:val="32"/>
        </w:rPr>
        <w:t>编制情况：编制112人，其中行政编制70人，参照公务员法管理人员1人，财政补助人员41人。</w:t>
      </w:r>
    </w:p>
    <w:p>
      <w:pPr>
        <w:keepNext w:val="0"/>
        <w:keepLines w:val="0"/>
        <w:pageBreakBefore w:val="0"/>
        <w:kinsoku/>
        <w:wordWrap/>
        <w:overflowPunct/>
        <w:topLinePunct w:val="0"/>
        <w:autoSpaceDE/>
        <w:autoSpaceDN/>
        <w:bidi w:val="0"/>
        <w:spacing w:line="560" w:lineRule="exact"/>
        <w:ind w:left="0" w:leftChars="0" w:right="0" w:rightChars="0" w:firstLine="579" w:firstLineChars="181"/>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000000"/>
          <w:sz w:val="32"/>
          <w:szCs w:val="32"/>
        </w:rPr>
        <w:t>主要职能:一是</w:t>
      </w:r>
      <w:r>
        <w:rPr>
          <w:rFonts w:hint="eastAsia" w:ascii="仿宋_GB2312" w:hAnsi="仿宋_GB2312" w:eastAsia="仿宋_GB2312" w:cs="仿宋_GB2312"/>
          <w:b w:val="0"/>
          <w:bCs/>
          <w:sz w:val="32"/>
          <w:szCs w:val="32"/>
        </w:rPr>
        <w:t>负责全乡党政行政管理事务。二是深刻贯彻落实党的精神，执行党中央、国务院、自治区、地区及县委、县人民政府的有关</w:t>
      </w:r>
      <w:r>
        <w:rPr>
          <w:rFonts w:hint="eastAsia" w:ascii="仿宋_GB2312" w:hAnsi="仿宋_GB2312" w:eastAsia="仿宋_GB2312" w:cs="仿宋_GB2312"/>
          <w:b w:val="0"/>
          <w:bCs/>
          <w:sz w:val="32"/>
          <w:szCs w:val="32"/>
          <w:lang w:eastAsia="zh-CN"/>
        </w:rPr>
        <w:t>方针</w:t>
      </w:r>
      <w:r>
        <w:rPr>
          <w:rFonts w:hint="eastAsia" w:ascii="仿宋_GB2312" w:hAnsi="仿宋_GB2312" w:eastAsia="仿宋_GB2312" w:cs="仿宋_GB2312"/>
          <w:b w:val="0"/>
          <w:bCs/>
          <w:sz w:val="32"/>
          <w:szCs w:val="32"/>
        </w:rPr>
        <w:t>政策指示，把党的各项优惠政策落实到实处。三是负责</w:t>
      </w:r>
      <w:bookmarkStart w:id="1" w:name="_GoBack"/>
      <w:bookmarkEnd w:id="1"/>
      <w:r>
        <w:rPr>
          <w:rFonts w:hint="eastAsia" w:ascii="仿宋_GB2312" w:hAnsi="仿宋_GB2312" w:eastAsia="仿宋_GB2312" w:cs="仿宋_GB2312"/>
          <w:b w:val="0"/>
          <w:bCs/>
          <w:sz w:val="32"/>
          <w:szCs w:val="32"/>
        </w:rPr>
        <w:t>全乡经济社会发展、社会事务管理、基层组织建设、综治建设等全面工作，为全乡各族群众提供社会服务。</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（二）项目预算绩效目标设定情况</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24" w:firstLineChars="200"/>
        <w:textAlignment w:val="auto"/>
        <w:outlineLvl w:val="9"/>
        <w:rPr>
          <w:rStyle w:val="6"/>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夏合甫乡人民政府扶贫经费项目支出8万元，按照乡党委的安排部署，并且严格按照会计制度的要求支出，达到使各村各项工作正常运转的效果。主要用于扶贫办日常用电、用水以及办公耗材方面。</w:t>
      </w:r>
    </w:p>
    <w:p>
      <w:pPr>
        <w:keepNext w:val="0"/>
        <w:keepLines w:val="0"/>
        <w:pageBreakBefore w:val="0"/>
        <w:kinsoku/>
        <w:wordWrap/>
        <w:overflowPunct/>
        <w:topLinePunct w:val="0"/>
        <w:autoSpaceDE/>
        <w:autoSpaceDN/>
        <w:bidi w:val="0"/>
        <w:spacing w:line="560" w:lineRule="exact"/>
        <w:ind w:left="0" w:leftChars="0" w:right="0" w:rightChars="0" w:firstLine="640"/>
        <w:textAlignment w:val="auto"/>
        <w:outlineLvl w:val="9"/>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二、项目资金使用及管理情况</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（一）项目资金安排落实、总投入等情况分析</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Style w:val="6"/>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夏合甫乡人民政府扶贫经费项目预算安排总额为8万元，其中财政资金8万元，自筹资金0万元，2018年实际收到预算资金8万元。</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（二）项目资金实际使用情况分析</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24" w:firstLineChars="200"/>
        <w:textAlignment w:val="auto"/>
        <w:outlineLvl w:val="9"/>
        <w:rPr>
          <w:rStyle w:val="6"/>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夏合甫乡人民政府扶贫经费项目实际支付资金8万元，预算执行率100%，项目资金主要用于群众工作和支付各村的日常办公用品，保证各村群众工作的正常开展。</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（三）项目资金管理情况分析</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Style w:val="9"/>
          <w:rFonts w:hint="eastAsia" w:ascii="仿宋_GB2312" w:hAnsi="仿宋_GB2312" w:eastAsia="仿宋_GB2312" w:cs="仿宋_GB2312"/>
          <w:b w:val="0"/>
          <w:bCs/>
          <w:color w:val="000000"/>
          <w:spacing w:val="-4"/>
          <w:sz w:val="32"/>
          <w:szCs w:val="32"/>
        </w:rPr>
      </w:pPr>
      <w:r>
        <w:rPr>
          <w:rFonts w:hint="eastAsia" w:ascii="仿宋_GB2312" w:hAnsi="仿宋_GB2312" w:eastAsia="仿宋_GB2312" w:cs="仿宋_GB2312"/>
          <w:b w:val="0"/>
          <w:bCs/>
          <w:color w:val="000000"/>
          <w:sz w:val="32"/>
          <w:szCs w:val="32"/>
        </w:rPr>
        <w:t>夏合甫乡人民政府</w:t>
      </w:r>
      <w:r>
        <w:rPr>
          <w:rFonts w:hint="eastAsia" w:ascii="仿宋_GB2312" w:hAnsi="仿宋_GB2312" w:eastAsia="仿宋_GB2312" w:cs="仿宋_GB2312"/>
          <w:b w:val="0"/>
          <w:bCs/>
          <w:color w:val="000000"/>
          <w:spacing w:val="-4"/>
          <w:sz w:val="32"/>
          <w:szCs w:val="32"/>
        </w:rPr>
        <w:t>扶贫项目资金符合《行政单位财务管理制度及办法》，包括会计人员集中核算工作管理制度、财务收支审批制度、财务稽核制度、财务牵制制度、会计主管岗位职责等制度规定，乡村发展项目的拨付有完整的审批程序和手续，不存在截留、挤占、挪用等情况。</w:t>
      </w:r>
    </w:p>
    <w:p>
      <w:pPr>
        <w:keepNext w:val="0"/>
        <w:keepLines w:val="0"/>
        <w:pageBreakBefore w:val="0"/>
        <w:kinsoku/>
        <w:wordWrap/>
        <w:overflowPunct/>
        <w:topLinePunct w:val="0"/>
        <w:autoSpaceDE/>
        <w:autoSpaceDN/>
        <w:bidi w:val="0"/>
        <w:spacing w:line="560" w:lineRule="exact"/>
        <w:ind w:left="0" w:leftChars="0" w:right="0" w:rightChars="0" w:firstLine="640"/>
        <w:textAlignment w:val="auto"/>
        <w:outlineLvl w:val="9"/>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三、项目组织实施情况</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（一）项目组织情况分析</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Style w:val="6"/>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夏合甫乡</w:t>
      </w:r>
      <w:r>
        <w:rPr>
          <w:rStyle w:val="6"/>
          <w:rFonts w:hint="eastAsia" w:ascii="仿宋_GB2312" w:hAnsi="仿宋_GB2312" w:eastAsia="仿宋_GB2312" w:cs="仿宋_GB2312"/>
          <w:b w:val="0"/>
          <w:bCs/>
          <w:color w:val="000000" w:themeColor="text1"/>
          <w:spacing w:val="-4"/>
          <w:sz w:val="32"/>
          <w:szCs w:val="32"/>
        </w:rPr>
        <w:t>人民政府扶贫经费项目属于经常性零星项目,没有达到招投标限额,由本单位自行组织实施。实施过程均按照本单位制定的管理制度执行。本项目不存在调整情况。本项目不存在检查验收程序。</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（二）项目管理情况分析</w:t>
      </w:r>
    </w:p>
    <w:p>
      <w:pPr>
        <w:keepNext w:val="0"/>
        <w:keepLines w:val="0"/>
        <w:pageBreakBefore w:val="0"/>
        <w:kinsoku/>
        <w:wordWrap/>
        <w:overflowPunct/>
        <w:topLinePunct w:val="0"/>
        <w:autoSpaceDE/>
        <w:autoSpaceDN/>
        <w:bidi w:val="0"/>
        <w:spacing w:line="560" w:lineRule="exact"/>
        <w:ind w:left="0" w:leftChars="0" w:right="0" w:rightChars="0" w:firstLine="640"/>
        <w:textAlignment w:val="auto"/>
        <w:outlineLvl w:val="9"/>
        <w:rPr>
          <w:rFonts w:hint="eastAsia" w:ascii="仿宋_GB2312" w:hAnsi="仿宋_GB2312" w:eastAsia="仿宋_GB2312" w:cs="仿宋_GB2312"/>
          <w:b w:val="0"/>
          <w:bCs/>
          <w:color w:val="000000"/>
          <w:spacing w:val="-4"/>
          <w:sz w:val="32"/>
          <w:szCs w:val="32"/>
        </w:rPr>
      </w:pPr>
      <w:r>
        <w:rPr>
          <w:rFonts w:hint="eastAsia" w:ascii="仿宋_GB2312" w:hAnsi="仿宋_GB2312" w:eastAsia="仿宋_GB2312" w:cs="仿宋_GB2312"/>
          <w:b w:val="0"/>
          <w:bCs/>
          <w:color w:val="000000" w:themeColor="text1"/>
          <w:spacing w:val="-4"/>
          <w:sz w:val="32"/>
          <w:szCs w:val="32"/>
        </w:rPr>
        <w:t>夏合甫乡</w:t>
      </w:r>
      <w:r>
        <w:rPr>
          <w:rStyle w:val="6"/>
          <w:rFonts w:hint="eastAsia" w:ascii="仿宋_GB2312" w:hAnsi="仿宋_GB2312" w:eastAsia="仿宋_GB2312" w:cs="仿宋_GB2312"/>
          <w:b w:val="0"/>
          <w:bCs/>
          <w:color w:val="000000" w:themeColor="text1"/>
          <w:spacing w:val="-4"/>
          <w:sz w:val="32"/>
          <w:szCs w:val="32"/>
        </w:rPr>
        <w:t>人民政府</w:t>
      </w:r>
      <w:r>
        <w:rPr>
          <w:rFonts w:hint="eastAsia" w:ascii="仿宋_GB2312" w:hAnsi="仿宋_GB2312" w:eastAsia="仿宋_GB2312" w:cs="仿宋_GB2312"/>
          <w:b w:val="0"/>
          <w:bCs/>
          <w:color w:val="000000" w:themeColor="text1"/>
          <w:spacing w:val="-4"/>
          <w:sz w:val="32"/>
          <w:szCs w:val="32"/>
        </w:rPr>
        <w:t>扶贫费项目支出过程中，根据《扶贫项目管理办法》等，基本支出严格遵守相关法律法规和业务管理规定，支出资料齐全并及时归档。已建立《扶贫项目支出日常检查监督检查机制》，不定期对基本支出进度情况进行督导检查，</w:t>
      </w:r>
      <w:r>
        <w:rPr>
          <w:rFonts w:hint="eastAsia" w:ascii="仿宋_GB2312" w:hAnsi="仿宋_GB2312" w:eastAsia="仿宋_GB2312" w:cs="仿宋_GB2312"/>
          <w:b w:val="0"/>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 w:val="0"/>
          <w:bCs/>
          <w:color w:val="000000"/>
          <w:spacing w:val="-4"/>
          <w:sz w:val="32"/>
          <w:szCs w:val="32"/>
        </w:rPr>
        <w:t>基本支出</w:t>
      </w:r>
      <w:bookmarkEnd w:id="0"/>
      <w:r>
        <w:rPr>
          <w:rFonts w:hint="eastAsia" w:ascii="仿宋_GB2312" w:hAnsi="仿宋_GB2312" w:eastAsia="仿宋_GB2312" w:cs="仿宋_GB2312"/>
          <w:b w:val="0"/>
          <w:bCs/>
          <w:color w:val="000000"/>
          <w:spacing w:val="-4"/>
          <w:sz w:val="32"/>
          <w:szCs w:val="32"/>
        </w:rPr>
        <w:t>有效、高质量的完成。</w:t>
      </w:r>
    </w:p>
    <w:p>
      <w:pPr>
        <w:keepNext w:val="0"/>
        <w:keepLines w:val="0"/>
        <w:pageBreakBefore w:val="0"/>
        <w:kinsoku/>
        <w:wordWrap/>
        <w:overflowPunct/>
        <w:topLinePunct w:val="0"/>
        <w:autoSpaceDE/>
        <w:autoSpaceDN/>
        <w:bidi w:val="0"/>
        <w:spacing w:line="560" w:lineRule="exact"/>
        <w:ind w:left="0" w:leftChars="0" w:right="0" w:rightChars="0" w:firstLine="640"/>
        <w:textAlignment w:val="auto"/>
        <w:outlineLvl w:val="9"/>
        <w:rPr>
          <w:rStyle w:val="6"/>
          <w:rFonts w:hint="eastAsia" w:ascii="仿宋_GB2312" w:hAnsi="仿宋_GB2312" w:eastAsia="仿宋_GB2312" w:cs="仿宋_GB2312"/>
          <w:b w:val="0"/>
          <w:bCs/>
          <w:sz w:val="32"/>
          <w:szCs w:val="32"/>
        </w:rPr>
      </w:pPr>
      <w:r>
        <w:rPr>
          <w:rStyle w:val="6"/>
          <w:rFonts w:hint="eastAsia" w:ascii="仿宋_GB2312" w:hAnsi="仿宋_GB2312" w:eastAsia="仿宋_GB2312" w:cs="仿宋_GB2312"/>
          <w:b w:val="0"/>
          <w:bCs/>
          <w:spacing w:val="-4"/>
          <w:sz w:val="32"/>
          <w:szCs w:val="32"/>
        </w:rPr>
        <w:t>四、项目绩效情况</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（一）项目绩效目标完成情况分析</w:t>
      </w:r>
    </w:p>
    <w:p>
      <w:pPr>
        <w:keepNext w:val="0"/>
        <w:keepLines w:val="0"/>
        <w:pageBreakBefore w:val="0"/>
        <w:widowControl/>
        <w:kinsoku/>
        <w:wordWrap/>
        <w:overflowPunct/>
        <w:topLinePunct w:val="0"/>
        <w:autoSpaceDE/>
        <w:autoSpaceDN/>
        <w:bidi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b w:val="0"/>
          <w:bCs/>
          <w:color w:val="000000" w:themeColor="text1"/>
          <w:kern w:val="0"/>
          <w:sz w:val="32"/>
          <w:szCs w:val="32"/>
        </w:rPr>
      </w:pPr>
      <w:r>
        <w:rPr>
          <w:rFonts w:hint="eastAsia" w:ascii="仿宋_GB2312" w:hAnsi="仿宋_GB2312" w:eastAsia="仿宋_GB2312" w:cs="仿宋_GB2312"/>
          <w:b w:val="0"/>
          <w:bCs/>
          <w:color w:val="000000" w:themeColor="text1"/>
          <w:kern w:val="0"/>
          <w:sz w:val="32"/>
          <w:szCs w:val="32"/>
        </w:rPr>
        <w:t>本项目共设置一级指标3个，二级指标7个，三级指标7个，其中已完成三级指标7个，指标完成率为100%。根据年初设定的绩效目标，此项目自评得分为92分。</w:t>
      </w:r>
    </w:p>
    <w:p>
      <w:pPr>
        <w:keepNext w:val="0"/>
        <w:keepLines w:val="0"/>
        <w:pageBreakBefore w:val="0"/>
        <w:kinsoku/>
        <w:wordWrap/>
        <w:overflowPunct/>
        <w:topLinePunct w:val="0"/>
        <w:autoSpaceDE/>
        <w:autoSpaceDN/>
        <w:bidi w:val="0"/>
        <w:spacing w:line="560" w:lineRule="exact"/>
        <w:ind w:left="0" w:leftChars="0" w:right="0" w:rightChars="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1.产出指标完成情况分析</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（1）项目完成数量</w:t>
      </w:r>
    </w:p>
    <w:p>
      <w:pPr>
        <w:keepNext w:val="0"/>
        <w:keepLines w:val="0"/>
        <w:pageBreakBefore w:val="0"/>
        <w:kinsoku/>
        <w:wordWrap/>
        <w:overflowPunct/>
        <w:topLinePunct w:val="0"/>
        <w:autoSpaceDE/>
        <w:autoSpaceDN/>
        <w:bidi w:val="0"/>
        <w:spacing w:line="560" w:lineRule="exact"/>
        <w:ind w:left="0" w:leftChars="0" w:right="0" w:rightChars="0" w:firstLine="780" w:firstLineChars="25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夏合甫乡</w:t>
      </w:r>
      <w:r>
        <w:rPr>
          <w:rStyle w:val="6"/>
          <w:rFonts w:hint="eastAsia" w:ascii="仿宋_GB2312" w:hAnsi="仿宋_GB2312" w:eastAsia="仿宋_GB2312" w:cs="仿宋_GB2312"/>
          <w:b w:val="0"/>
          <w:bCs/>
          <w:color w:val="000000" w:themeColor="text1"/>
          <w:spacing w:val="-4"/>
          <w:sz w:val="32"/>
          <w:szCs w:val="32"/>
        </w:rPr>
        <w:t>人民政府</w:t>
      </w:r>
      <w:r>
        <w:rPr>
          <w:rFonts w:hint="eastAsia" w:ascii="仿宋_GB2312" w:hAnsi="仿宋_GB2312" w:eastAsia="仿宋_GB2312" w:cs="仿宋_GB2312"/>
          <w:b w:val="0"/>
          <w:bCs/>
          <w:color w:val="000000" w:themeColor="text1"/>
          <w:spacing w:val="-4"/>
          <w:sz w:val="32"/>
          <w:szCs w:val="32"/>
        </w:rPr>
        <w:t>扶贫费项目共8万元，保障人员12名，使乡扶贫办能正常开展业务。</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（2）项目完成质量</w:t>
      </w:r>
    </w:p>
    <w:p>
      <w:pPr>
        <w:keepNext w:val="0"/>
        <w:keepLines w:val="0"/>
        <w:pageBreakBefore w:val="0"/>
        <w:kinsoku/>
        <w:wordWrap/>
        <w:overflowPunct/>
        <w:topLinePunct w:val="0"/>
        <w:autoSpaceDE/>
        <w:autoSpaceDN/>
        <w:bidi w:val="0"/>
        <w:spacing w:line="560" w:lineRule="exact"/>
        <w:ind w:left="0" w:leftChars="0" w:right="0" w:rightChars="0" w:firstLine="936" w:firstLineChars="3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夏合甫乡</w:t>
      </w:r>
      <w:r>
        <w:rPr>
          <w:rStyle w:val="6"/>
          <w:rFonts w:hint="eastAsia" w:ascii="仿宋_GB2312" w:hAnsi="仿宋_GB2312" w:eastAsia="仿宋_GB2312" w:cs="仿宋_GB2312"/>
          <w:b w:val="0"/>
          <w:bCs/>
          <w:color w:val="000000" w:themeColor="text1"/>
          <w:spacing w:val="-4"/>
          <w:sz w:val="32"/>
          <w:szCs w:val="32"/>
        </w:rPr>
        <w:t>人民政府</w:t>
      </w:r>
      <w:r>
        <w:rPr>
          <w:rFonts w:hint="eastAsia" w:ascii="仿宋_GB2312" w:hAnsi="仿宋_GB2312" w:eastAsia="仿宋_GB2312" w:cs="仿宋_GB2312"/>
          <w:b w:val="0"/>
          <w:bCs/>
          <w:color w:val="000000" w:themeColor="text1"/>
          <w:spacing w:val="-4"/>
          <w:sz w:val="32"/>
          <w:szCs w:val="32"/>
        </w:rPr>
        <w:t>扶贫经费保障率达到100%</w:t>
      </w:r>
      <w:r>
        <w:rPr>
          <w:rFonts w:hint="eastAsia" w:ascii="仿宋_GB2312" w:hAnsi="仿宋_GB2312" w:eastAsia="仿宋_GB2312" w:cs="仿宋_GB2312"/>
          <w:b w:val="0"/>
          <w:bCs/>
          <w:color w:val="000000" w:themeColor="text1"/>
          <w:spacing w:val="-4"/>
          <w:sz w:val="32"/>
          <w:szCs w:val="32"/>
          <w:lang w:eastAsia="zh-CN"/>
        </w:rPr>
        <w:t>，</w:t>
      </w:r>
      <w:r>
        <w:rPr>
          <w:rFonts w:hint="eastAsia" w:ascii="仿宋_GB2312" w:hAnsi="仿宋_GB2312" w:eastAsia="仿宋_GB2312" w:cs="仿宋_GB2312"/>
          <w:b w:val="0"/>
          <w:bCs/>
          <w:color w:val="000000" w:themeColor="text1"/>
          <w:spacing w:val="-4"/>
          <w:sz w:val="32"/>
          <w:szCs w:val="32"/>
          <w:lang w:val="en-US" w:eastAsia="zh-CN"/>
        </w:rPr>
        <w:t>该</w:t>
      </w:r>
      <w:r>
        <w:rPr>
          <w:rFonts w:hint="eastAsia" w:ascii="仿宋_GB2312" w:hAnsi="仿宋_GB2312" w:eastAsia="仿宋_GB2312" w:cs="仿宋_GB2312"/>
          <w:b w:val="0"/>
          <w:bCs/>
          <w:color w:val="000000" w:themeColor="text1"/>
          <w:spacing w:val="-4"/>
          <w:sz w:val="32"/>
          <w:szCs w:val="32"/>
        </w:rPr>
        <w:t xml:space="preserve">项目资金已发放完毕， </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（3）项目实施进度</w:t>
      </w:r>
    </w:p>
    <w:p>
      <w:pPr>
        <w:keepNext w:val="0"/>
        <w:keepLines w:val="0"/>
        <w:pageBreakBefore w:val="0"/>
        <w:kinsoku/>
        <w:wordWrap/>
        <w:overflowPunct/>
        <w:topLinePunct w:val="0"/>
        <w:autoSpaceDE/>
        <w:autoSpaceDN/>
        <w:bidi w:val="0"/>
        <w:spacing w:line="560" w:lineRule="exact"/>
        <w:ind w:left="0" w:leftChars="0" w:right="0" w:rightChars="0" w:firstLine="936" w:firstLineChars="3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此项目资金发放及时</w:t>
      </w:r>
      <w:r>
        <w:rPr>
          <w:rFonts w:hint="eastAsia" w:ascii="仿宋_GB2312" w:hAnsi="仿宋_GB2312" w:eastAsia="仿宋_GB2312" w:cs="仿宋_GB2312"/>
          <w:b w:val="0"/>
          <w:bCs/>
          <w:color w:val="000000" w:themeColor="text1"/>
          <w:spacing w:val="-4"/>
          <w:sz w:val="32"/>
          <w:szCs w:val="32"/>
          <w:lang w:val="en-US" w:eastAsia="zh-CN"/>
        </w:rPr>
        <w:t>率100%</w:t>
      </w:r>
      <w:r>
        <w:rPr>
          <w:rFonts w:hint="eastAsia" w:ascii="仿宋_GB2312" w:hAnsi="仿宋_GB2312" w:eastAsia="仿宋_GB2312" w:cs="仿宋_GB2312"/>
          <w:b w:val="0"/>
          <w:bCs/>
          <w:color w:val="000000" w:themeColor="text1"/>
          <w:spacing w:val="-4"/>
          <w:sz w:val="32"/>
          <w:szCs w:val="32"/>
        </w:rPr>
        <w:t>到位，按照申报目标的进度进行。</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（4）项目成本节约情况</w:t>
      </w:r>
    </w:p>
    <w:p>
      <w:pPr>
        <w:keepNext w:val="0"/>
        <w:keepLines w:val="0"/>
        <w:pageBreakBefore w:val="0"/>
        <w:kinsoku/>
        <w:wordWrap/>
        <w:overflowPunct/>
        <w:topLinePunct w:val="0"/>
        <w:autoSpaceDE/>
        <w:autoSpaceDN/>
        <w:bidi w:val="0"/>
        <w:spacing w:line="560" w:lineRule="exact"/>
        <w:ind w:left="0" w:leftChars="0" w:right="0" w:rightChars="0" w:firstLine="1092" w:firstLineChars="35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此项目人均经费为0.67万元/人/年，达到专款专用的效果规范化使用扶贫工作经费，</w:t>
      </w:r>
    </w:p>
    <w:p>
      <w:pPr>
        <w:keepNext w:val="0"/>
        <w:keepLines w:val="0"/>
        <w:pageBreakBefore w:val="0"/>
        <w:kinsoku/>
        <w:wordWrap/>
        <w:overflowPunct/>
        <w:topLinePunct w:val="0"/>
        <w:autoSpaceDE/>
        <w:autoSpaceDN/>
        <w:bidi w:val="0"/>
        <w:spacing w:line="560" w:lineRule="exact"/>
        <w:ind w:left="0" w:leftChars="0" w:right="0" w:rightChars="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lang w:val="en-US" w:eastAsia="zh-CN"/>
        </w:rPr>
        <w:t xml:space="preserve">      </w:t>
      </w:r>
      <w:r>
        <w:rPr>
          <w:rFonts w:hint="eastAsia" w:ascii="仿宋_GB2312" w:hAnsi="仿宋_GB2312" w:eastAsia="仿宋_GB2312" w:cs="仿宋_GB2312"/>
          <w:b w:val="0"/>
          <w:bCs/>
          <w:color w:val="000000" w:themeColor="text1"/>
          <w:spacing w:val="-4"/>
          <w:sz w:val="32"/>
          <w:szCs w:val="32"/>
        </w:rPr>
        <w:t>2.效益指标完成情况分析</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（1）项目实施的经济效益分析</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无</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（2）项目实施的社会效益分析</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此项目有效提高为民服务办事效率</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（3）项目实施的生态效益分析</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无</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（4）项目实施的可持续影响分析</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此项目有效保障扶贫办各项工作正常运转</w:t>
      </w:r>
      <w:r>
        <w:rPr>
          <w:rFonts w:hint="eastAsia" w:ascii="仿宋_GB2312" w:hAnsi="仿宋_GB2312" w:eastAsia="仿宋_GB2312" w:cs="仿宋_GB2312"/>
          <w:b w:val="0"/>
          <w:bCs/>
          <w:color w:val="000000" w:themeColor="text1"/>
          <w:spacing w:val="-4"/>
          <w:sz w:val="32"/>
          <w:szCs w:val="32"/>
          <w:lang w:val="en-US" w:eastAsia="zh-CN"/>
        </w:rPr>
        <w:t>达1年及以上</w:t>
      </w:r>
      <w:r>
        <w:rPr>
          <w:rFonts w:hint="eastAsia" w:ascii="仿宋_GB2312" w:hAnsi="仿宋_GB2312" w:eastAsia="仿宋_GB2312" w:cs="仿宋_GB2312"/>
          <w:b w:val="0"/>
          <w:bCs/>
          <w:color w:val="000000" w:themeColor="text1"/>
          <w:spacing w:val="-4"/>
          <w:sz w:val="32"/>
          <w:szCs w:val="32"/>
        </w:rPr>
        <w:t>，提高为民办实事的效率。</w:t>
      </w:r>
    </w:p>
    <w:p>
      <w:pPr>
        <w:keepNext w:val="0"/>
        <w:keepLines w:val="0"/>
        <w:pageBreakBefore w:val="0"/>
        <w:numPr>
          <w:ilvl w:val="0"/>
          <w:numId w:val="1"/>
        </w:numPr>
        <w:kinsoku/>
        <w:wordWrap/>
        <w:overflowPunct/>
        <w:topLinePunct w:val="0"/>
        <w:autoSpaceDE/>
        <w:autoSpaceDN/>
        <w:bidi w:val="0"/>
        <w:spacing w:line="560" w:lineRule="exact"/>
        <w:ind w:left="0" w:leftChars="0" w:right="0" w:rightChars="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满意度指标完成情况分析</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pacing w:val="-4"/>
          <w:sz w:val="32"/>
          <w:szCs w:val="32"/>
        </w:rPr>
        <w:t>按计划完成项目实施，已做满意度调查问卷，受益干部满意率98%，服务对象满意度指标完成。</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（二）项目绩效目标未完成原因分析</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2018年本项目绩效目标全部达成，不存在未完成情况。</w:t>
      </w:r>
    </w:p>
    <w:p>
      <w:pPr>
        <w:keepNext w:val="0"/>
        <w:keepLines w:val="0"/>
        <w:pageBreakBefore w:val="0"/>
        <w:kinsoku/>
        <w:wordWrap/>
        <w:overflowPunct/>
        <w:topLinePunct w:val="0"/>
        <w:autoSpaceDE/>
        <w:autoSpaceDN/>
        <w:bidi w:val="0"/>
        <w:spacing w:line="560" w:lineRule="exact"/>
        <w:ind w:left="0" w:leftChars="0" w:right="0" w:rightChars="0" w:firstLine="640"/>
        <w:textAlignment w:val="auto"/>
        <w:outlineLvl w:val="9"/>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五、其他需要说明的问题</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（一）后续工作计划</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夏合甫乡人民政府扶贫经费项目中，顺利完成支出任务，在下一年度工作中，继续压缩经费，严格执行各项支出。</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（二）主要经验及做法、存在问题和建议</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1、主要经验及做法：夏合甫乡人民政府在2018年扶贫经费项目中，严把支出关，确保了扶贫经费用在关键地方，有效地杜绝了挤占挪用、虚报冒领等套取财政资金违规行为。</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2、存在的问题：资金使用范围太广泛，缺少明确的资金使用界限。</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3、建议：更加明确资金用途，达到专款专用。</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（三）其他</w:t>
      </w:r>
    </w:p>
    <w:p>
      <w:pPr>
        <w:keepNext w:val="0"/>
        <w:keepLines w:val="0"/>
        <w:pageBreakBefore w:val="0"/>
        <w:kinsoku/>
        <w:wordWrap/>
        <w:overflowPunct/>
        <w:topLinePunct w:val="0"/>
        <w:autoSpaceDE/>
        <w:autoSpaceDN/>
        <w:bidi w:val="0"/>
        <w:spacing w:line="560" w:lineRule="exact"/>
        <w:ind w:left="0" w:leftChars="0" w:right="0" w:rightChars="0" w:firstLine="564" w:firstLineChars="181"/>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无其他说明内容。</w:t>
      </w:r>
    </w:p>
    <w:p>
      <w:pPr>
        <w:keepNext w:val="0"/>
        <w:keepLines w:val="0"/>
        <w:pageBreakBefore w:val="0"/>
        <w:kinsoku/>
        <w:wordWrap/>
        <w:overflowPunct/>
        <w:topLinePunct w:val="0"/>
        <w:autoSpaceDE/>
        <w:autoSpaceDN/>
        <w:bidi w:val="0"/>
        <w:spacing w:line="560" w:lineRule="exact"/>
        <w:ind w:left="0" w:leftChars="0" w:right="0" w:rightChars="0" w:firstLine="640"/>
        <w:textAlignment w:val="auto"/>
        <w:outlineLvl w:val="9"/>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六、项目评价工作情况</w:t>
      </w:r>
    </w:p>
    <w:p>
      <w:pPr>
        <w:keepNext w:val="0"/>
        <w:keepLines w:val="0"/>
        <w:pageBreakBefore w:val="0"/>
        <w:kinsoku/>
        <w:wordWrap/>
        <w:overflowPunct/>
        <w:topLinePunct w:val="0"/>
        <w:autoSpaceDE/>
        <w:autoSpaceDN/>
        <w:bidi w:val="0"/>
        <w:spacing w:line="560" w:lineRule="exact"/>
        <w:ind w:left="0" w:leftChars="0" w:right="0" w:rightChars="0" w:firstLine="624" w:firstLineChars="200"/>
        <w:textAlignment w:val="auto"/>
        <w:outlineLvl w:val="9"/>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本次评价通过文件研读、实地调研、数据分析等方式，全面了解夏合甫乡村两级各项支出的使用效率和效果，资金管理过程是否规范，是否完成了预期绩效目标等。同时，通过开展自我评价来总结经验和教训，为顺利持续实施喀什地区叶城县夏合甫乡村级运转经费的工作奠定基础。</w:t>
      </w:r>
    </w:p>
    <w:p>
      <w:pPr>
        <w:keepNext w:val="0"/>
        <w:keepLines w:val="0"/>
        <w:pageBreakBefore w:val="0"/>
        <w:kinsoku/>
        <w:wordWrap/>
        <w:overflowPunct/>
        <w:topLinePunct w:val="0"/>
        <w:autoSpaceDE/>
        <w:autoSpaceDN/>
        <w:bidi w:val="0"/>
        <w:spacing w:line="560" w:lineRule="exact"/>
        <w:ind w:left="0" w:leftChars="0" w:right="0" w:rightChars="0" w:firstLine="640"/>
        <w:textAlignment w:val="auto"/>
        <w:outlineLvl w:val="9"/>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七、附表</w:t>
      </w:r>
    </w:p>
    <w:p>
      <w:pPr>
        <w:keepNext w:val="0"/>
        <w:keepLines w:val="0"/>
        <w:pageBreakBefore w:val="0"/>
        <w:kinsoku/>
        <w:wordWrap/>
        <w:overflowPunct/>
        <w:topLinePunct w:val="0"/>
        <w:autoSpaceDE/>
        <w:autoSpaceDN/>
        <w:bidi w:val="0"/>
        <w:spacing w:line="560" w:lineRule="exact"/>
        <w:ind w:left="0" w:leftChars="0" w:right="0" w:rightChars="0" w:firstLine="567"/>
        <w:textAlignment w:val="auto"/>
        <w:outlineLvl w:val="9"/>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VmYTNjZGRlNGZmNTI2ZGFkMWIyZDgxNGViOGZkZWYifQ=="/>
  </w:docVars>
  <w:rsids>
    <w:rsidRoot w:val="510757D6"/>
    <w:rsid w:val="001602A4"/>
    <w:rsid w:val="00287EF8"/>
    <w:rsid w:val="00431534"/>
    <w:rsid w:val="004E171E"/>
    <w:rsid w:val="00506A80"/>
    <w:rsid w:val="00B2346D"/>
    <w:rsid w:val="00B628DB"/>
    <w:rsid w:val="00B964AA"/>
    <w:rsid w:val="03B32451"/>
    <w:rsid w:val="04301503"/>
    <w:rsid w:val="04DC3631"/>
    <w:rsid w:val="05B201F3"/>
    <w:rsid w:val="05FF3A7D"/>
    <w:rsid w:val="082A0F47"/>
    <w:rsid w:val="084A7821"/>
    <w:rsid w:val="089E0709"/>
    <w:rsid w:val="1D2B4023"/>
    <w:rsid w:val="1D993D3A"/>
    <w:rsid w:val="1E8548FE"/>
    <w:rsid w:val="20E662B0"/>
    <w:rsid w:val="21286C82"/>
    <w:rsid w:val="217571E2"/>
    <w:rsid w:val="29077BE3"/>
    <w:rsid w:val="2B7F0B43"/>
    <w:rsid w:val="2CA92291"/>
    <w:rsid w:val="2EC74EE2"/>
    <w:rsid w:val="2F4B2A3D"/>
    <w:rsid w:val="34FE15B3"/>
    <w:rsid w:val="35CF4E9A"/>
    <w:rsid w:val="3DF9439E"/>
    <w:rsid w:val="435A2206"/>
    <w:rsid w:val="44E23E6D"/>
    <w:rsid w:val="45B12322"/>
    <w:rsid w:val="46DA362C"/>
    <w:rsid w:val="4B825123"/>
    <w:rsid w:val="4BC95391"/>
    <w:rsid w:val="510757D6"/>
    <w:rsid w:val="51451436"/>
    <w:rsid w:val="54986F0A"/>
    <w:rsid w:val="592E293A"/>
    <w:rsid w:val="5E0346E4"/>
    <w:rsid w:val="628553DA"/>
    <w:rsid w:val="6E2165E6"/>
    <w:rsid w:val="6F503607"/>
    <w:rsid w:val="73CE13ED"/>
    <w:rsid w:val="74870852"/>
    <w:rsid w:val="7A34685F"/>
    <w:rsid w:val="7BD9369D"/>
    <w:rsid w:val="7CAC6934"/>
    <w:rsid w:val="7CEB45B7"/>
    <w:rsid w:val="7EB870EB"/>
    <w:rsid w:val="7F8048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rFonts w:ascii="Times New Roman" w:hAnsi="Times New Roman" w:eastAsia="宋体"/>
      <w:kern w:val="2"/>
      <w:sz w:val="18"/>
      <w:szCs w:val="18"/>
    </w:rPr>
  </w:style>
  <w:style w:type="character" w:customStyle="1" w:styleId="9">
    <w:name w:val="15"/>
    <w:basedOn w:val="5"/>
    <w:qFormat/>
    <w:uiPriority w:val="0"/>
    <w:rPr>
      <w:rFonts w:hint="default" w:ascii="Calibri" w:hAnsi="Calibri"/>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88E765-DBF7-4D02-B9E6-1A9B6B4A26F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322</Words>
  <Characters>1836</Characters>
  <Lines>15</Lines>
  <Paragraphs>4</Paragraphs>
  <TotalTime>0</TotalTime>
  <ScaleCrop>false</ScaleCrop>
  <LinksUpToDate>false</LinksUpToDate>
  <CharactersWithSpaces>2154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2024-01-15T09:25:52Z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7E974FDE324D43A193B2C5D443FFBA08_12</vt:lpwstr>
  </property>
</Properties>
</file>