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883" w:firstLineChars="200"/>
        <w:jc w:val="center"/>
        <w:rPr>
          <w:rFonts w:hint="eastAsia" w:ascii="黑体" w:hAnsi="黑体" w:eastAsia="黑体" w:cs="黑体"/>
          <w:b/>
          <w:kern w:val="0"/>
          <w:sz w:val="44"/>
          <w:szCs w:val="44"/>
          <w:lang w:val="en-US" w:eastAsia="zh-CN"/>
        </w:rPr>
      </w:pPr>
    </w:p>
    <w:p>
      <w:pPr>
        <w:spacing w:line="540" w:lineRule="exact"/>
        <w:ind w:firstLine="883" w:firstLineChars="200"/>
        <w:jc w:val="center"/>
        <w:rPr>
          <w:rFonts w:hint="eastAsia" w:ascii="黑体" w:hAnsi="黑体" w:eastAsia="黑体" w:cs="黑体"/>
          <w:b/>
          <w:kern w:val="0"/>
          <w:sz w:val="44"/>
          <w:szCs w:val="44"/>
          <w:lang w:val="en-US" w:eastAsia="zh-CN"/>
        </w:rPr>
      </w:pPr>
    </w:p>
    <w:p>
      <w:pPr>
        <w:spacing w:line="540" w:lineRule="exact"/>
        <w:ind w:firstLine="883" w:firstLineChars="200"/>
        <w:jc w:val="center"/>
        <w:rPr>
          <w:rFonts w:hint="eastAsia" w:ascii="黑体" w:hAnsi="黑体" w:eastAsia="黑体" w:cs="黑体"/>
          <w:b/>
          <w:kern w:val="0"/>
          <w:sz w:val="44"/>
          <w:szCs w:val="44"/>
          <w:lang w:val="en-US" w:eastAsia="zh-CN"/>
        </w:rPr>
      </w:pPr>
    </w:p>
    <w:p>
      <w:pPr>
        <w:spacing w:line="540" w:lineRule="exact"/>
        <w:ind w:firstLine="883" w:firstLineChars="200"/>
        <w:jc w:val="center"/>
        <w:rPr>
          <w:rFonts w:hint="eastAsia" w:ascii="黑体" w:hAnsi="黑体" w:eastAsia="黑体" w:cs="黑体"/>
          <w:b/>
          <w:kern w:val="0"/>
          <w:sz w:val="44"/>
          <w:szCs w:val="44"/>
          <w:lang w:val="en-US" w:eastAsia="zh-CN"/>
        </w:rPr>
      </w:pPr>
    </w:p>
    <w:p>
      <w:pPr>
        <w:spacing w:line="540" w:lineRule="exact"/>
        <w:ind w:firstLine="883" w:firstLineChars="200"/>
        <w:jc w:val="center"/>
        <w:rPr>
          <w:rFonts w:hint="eastAsia" w:ascii="黑体" w:hAnsi="黑体" w:eastAsia="黑体" w:cs="黑体"/>
          <w:b/>
          <w:kern w:val="0"/>
          <w:sz w:val="44"/>
          <w:szCs w:val="44"/>
          <w:lang w:val="en-US" w:eastAsia="zh-CN"/>
        </w:rPr>
      </w:pPr>
    </w:p>
    <w:p>
      <w:pPr>
        <w:spacing w:line="540" w:lineRule="exact"/>
        <w:ind w:firstLine="883" w:firstLineChars="200"/>
        <w:jc w:val="center"/>
        <w:rPr>
          <w:rFonts w:hint="eastAsia" w:ascii="黑体" w:hAnsi="黑体" w:eastAsia="黑体" w:cs="黑体"/>
          <w:b/>
          <w:kern w:val="0"/>
          <w:sz w:val="44"/>
          <w:szCs w:val="44"/>
          <w:lang w:val="en-US" w:eastAsia="zh-CN"/>
        </w:rPr>
      </w:pPr>
    </w:p>
    <w:p>
      <w:pPr>
        <w:spacing w:line="540" w:lineRule="exact"/>
        <w:ind w:firstLine="964" w:firstLineChars="200"/>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val="en-US" w:eastAsia="zh-CN"/>
        </w:rPr>
        <w:t>自治区财政</w:t>
      </w:r>
      <w:r>
        <w:rPr>
          <w:rFonts w:hint="eastAsia" w:ascii="方正小标宋简体" w:hAnsi="方正小标宋简体" w:eastAsia="方正小标宋简体" w:cs="方正小标宋简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ascii="仿宋_GB2312" w:hAnsi="仿宋_GB2312" w:eastAsia="仿宋_GB2312" w:cs="仿宋_GB2312"/>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ascii="仿宋_GB2312" w:hAnsi="仿宋_GB2312" w:eastAsia="仿宋_GB2312" w:cs="仿宋_GB2312"/>
          <w:kern w:val="0"/>
          <w:sz w:val="36"/>
          <w:szCs w:val="36"/>
        </w:rPr>
        <w:t>项目名称：组织部经费项目</w:t>
      </w:r>
    </w:p>
    <w:p>
      <w:pPr>
        <w:spacing w:line="700" w:lineRule="exact"/>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hint="eastAsia" w:ascii="仿宋_GB2312" w:hAnsi="仿宋_GB2312" w:eastAsia="仿宋_GB2312" w:cs="仿宋_GB2312"/>
          <w:kern w:val="0"/>
          <w:sz w:val="36"/>
          <w:szCs w:val="36"/>
        </w:rPr>
        <w:t>项目负责人（签章）：</w:t>
      </w:r>
      <w:r>
        <w:rPr>
          <w:rFonts w:hint="eastAsia" w:ascii="仿宋_GB2312" w:hAnsi="仿宋_GB2312" w:eastAsia="仿宋_GB2312" w:cs="仿宋_GB2312"/>
          <w:kern w:val="0"/>
          <w:sz w:val="36"/>
          <w:szCs w:val="36"/>
          <w:lang w:val="en-US" w:eastAsia="zh-CN"/>
        </w:rPr>
        <w:t>郑吉英</w:t>
      </w:r>
    </w:p>
    <w:p>
      <w:pPr>
        <w:spacing w:line="700" w:lineRule="exact"/>
        <w:ind w:firstLine="720" w:firstLineChars="200"/>
        <w:jc w:val="left"/>
        <w:rPr>
          <w:rFonts w:hAnsi="宋体" w:eastAsia="仿宋_GB2312" w:cs="宋体"/>
          <w:kern w:val="0"/>
          <w:sz w:val="36"/>
          <w:szCs w:val="36"/>
        </w:rPr>
      </w:pPr>
      <w:r>
        <w:rPr>
          <w:rFonts w:hint="eastAsia" w:ascii="仿宋_GB2312" w:hAnsi="仿宋_GB2312" w:eastAsia="仿宋_GB2312" w:cs="仿宋_GB2312"/>
          <w:kern w:val="0"/>
          <w:sz w:val="36"/>
          <w:szCs w:val="36"/>
        </w:rPr>
        <w:t>填报时间：2018年11月23日</w:t>
      </w:r>
    </w:p>
    <w:p>
      <w:pPr>
        <w:spacing w:line="540" w:lineRule="exact"/>
        <w:jc w:val="center"/>
        <w:rPr>
          <w:rFonts w:hAnsi="宋体" w:eastAsia="仿宋_GB2312" w:cs="宋体"/>
          <w:kern w:val="0"/>
          <w:sz w:val="30"/>
          <w:szCs w:val="30"/>
        </w:rPr>
      </w:pP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一、项目概况</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rightChars="0" w:firstLine="640" w:firstLineChars="200"/>
        <w:jc w:val="both"/>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叶城县柯克亚乡属党政机关行政部门，乡科级行政单位，辖14个行政村，1个普萨牧场；全乡有维、塔吉克等种族农牧民20602多人，农户5520户，全乡维吾尔族占95%，主要种植小麦、玉米及放牧牛羊，是叶城县的边远贫困乡镇之一。</w:t>
      </w:r>
      <w:r>
        <w:rPr>
          <w:rFonts w:hint="eastAsia" w:ascii="仿宋_GB2312" w:hAnsi="仿宋_GB2312" w:eastAsia="仿宋_GB2312" w:cs="仿宋_GB2312"/>
          <w:b w:val="0"/>
          <w:bCs/>
          <w:color w:val="000000"/>
          <w:sz w:val="32"/>
          <w:szCs w:val="32"/>
          <w:lang w:val="en-US" w:eastAsia="zh-CN"/>
        </w:rPr>
        <w:t xml:space="preserve">                                                柯克亚</w:t>
      </w:r>
      <w:r>
        <w:rPr>
          <w:rFonts w:hint="eastAsia" w:ascii="仿宋_GB2312" w:hAnsi="仿宋_GB2312" w:eastAsia="仿宋_GB2312" w:cs="仿宋_GB2312"/>
          <w:b w:val="0"/>
          <w:bCs/>
          <w:color w:val="000000"/>
          <w:sz w:val="32"/>
          <w:szCs w:val="32"/>
        </w:rPr>
        <w:t>乡人民政府为乡科级党政机关。下设：党政办、社会事务办、群众工作办、党建办四个部门。</w:t>
      </w:r>
    </w:p>
    <w:p>
      <w:pPr>
        <w:keepNext w:val="0"/>
        <w:keepLines w:val="0"/>
        <w:pageBreakBefore w:val="0"/>
        <w:kinsoku/>
        <w:wordWrap/>
        <w:overflowPunct/>
        <w:topLinePunct w:val="0"/>
        <w:autoSpaceDE/>
        <w:autoSpaceDN/>
        <w:bidi w:val="0"/>
        <w:spacing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编制人数79人，其中：行政人员编制57人，参照公务员管理的事业单位人员编制1人，全额拨款事业单位人员编制19人，经费自理事业单位人员编制2人，工勤编制0人。</w:t>
      </w:r>
    </w:p>
    <w:p>
      <w:pPr>
        <w:keepNext w:val="0"/>
        <w:keepLines w:val="0"/>
        <w:pageBreakBefore w:val="0"/>
        <w:kinsoku/>
        <w:wordWrap/>
        <w:overflowPunct/>
        <w:topLinePunct w:val="0"/>
        <w:autoSpaceDE/>
        <w:autoSpaceDN/>
        <w:bidi w:val="0"/>
        <w:spacing w:line="560" w:lineRule="atLeast"/>
        <w:ind w:left="0" w:leftChars="0" w:right="0" w:rightChars="0" w:firstLine="640" w:firstLineChars="200"/>
        <w:textAlignment w:val="auto"/>
        <w:rPr>
          <w:rStyle w:val="19"/>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000000"/>
          <w:sz w:val="32"/>
          <w:szCs w:val="32"/>
          <w:lang w:eastAsia="zh-CN"/>
        </w:rPr>
        <w:t>截至</w:t>
      </w:r>
      <w:r>
        <w:rPr>
          <w:rFonts w:hint="eastAsia" w:ascii="仿宋_GB2312" w:hAnsi="仿宋_GB2312" w:eastAsia="仿宋_GB2312" w:cs="仿宋_GB2312"/>
          <w:b w:val="0"/>
          <w:bCs/>
          <w:color w:val="000000"/>
          <w:sz w:val="32"/>
          <w:szCs w:val="32"/>
        </w:rPr>
        <w:t>2018年12月末，乡机关实有在职人数98人，行政在职82人，事业在职16人，退休人员0人、遗属供养人员0人。</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（二）项目预算绩效目标设定情况</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项目资金</w:t>
      </w:r>
      <w:r>
        <w:rPr>
          <w:rFonts w:hint="eastAsia" w:ascii="仿宋_GB2312" w:hAnsi="仿宋_GB2312" w:eastAsia="仿宋_GB2312" w:cs="仿宋_GB2312"/>
          <w:b w:val="0"/>
          <w:bCs/>
          <w:sz w:val="32"/>
          <w:szCs w:val="32"/>
          <w:lang w:val="en-US" w:eastAsia="zh-CN"/>
        </w:rPr>
        <w:t>592.25</w:t>
      </w:r>
      <w:r>
        <w:rPr>
          <w:rFonts w:hint="eastAsia" w:ascii="仿宋_GB2312" w:hAnsi="仿宋_GB2312" w:eastAsia="仿宋_GB2312" w:cs="仿宋_GB2312"/>
          <w:b w:val="0"/>
          <w:bCs/>
          <w:sz w:val="32"/>
          <w:szCs w:val="32"/>
        </w:rPr>
        <w:t>万元，其中包括“新担当新作为”表彰经费5.10万元、</w:t>
      </w:r>
      <w:r>
        <w:rPr>
          <w:rFonts w:hint="eastAsia" w:ascii="仿宋_GB2312" w:hAnsi="仿宋_GB2312" w:eastAsia="仿宋_GB2312" w:cs="仿宋_GB2312"/>
          <w:b w:val="0"/>
          <w:bCs/>
          <w:sz w:val="32"/>
          <w:szCs w:val="32"/>
          <w:lang w:eastAsia="zh-CN"/>
        </w:rPr>
        <w:t>工作</w:t>
      </w:r>
      <w:r>
        <w:rPr>
          <w:rFonts w:hint="eastAsia" w:ascii="仿宋_GB2312" w:hAnsi="仿宋_GB2312" w:eastAsia="仿宋_GB2312" w:cs="仿宋_GB2312"/>
          <w:b w:val="0"/>
          <w:bCs/>
          <w:sz w:val="32"/>
          <w:szCs w:val="32"/>
        </w:rPr>
        <w:t>经费158.37万元、</w:t>
      </w:r>
      <w:r>
        <w:rPr>
          <w:rFonts w:hint="eastAsia" w:ascii="仿宋_GB2312" w:hAnsi="仿宋_GB2312" w:eastAsia="仿宋_GB2312" w:cs="仿宋_GB2312"/>
          <w:b w:val="0"/>
          <w:bCs/>
          <w:sz w:val="32"/>
          <w:szCs w:val="32"/>
          <w:lang w:eastAsia="zh-CN"/>
        </w:rPr>
        <w:t>小组长</w:t>
      </w:r>
      <w:r>
        <w:rPr>
          <w:rFonts w:hint="eastAsia" w:ascii="仿宋_GB2312" w:hAnsi="仿宋_GB2312" w:eastAsia="仿宋_GB2312" w:cs="仿宋_GB2312"/>
          <w:b w:val="0"/>
          <w:bCs/>
          <w:sz w:val="32"/>
          <w:szCs w:val="32"/>
        </w:rPr>
        <w:t>20.28万元、三老人员48.98万元、村干部</w:t>
      </w:r>
      <w:r>
        <w:rPr>
          <w:rFonts w:hint="eastAsia" w:ascii="仿宋_GB2312" w:hAnsi="仿宋_GB2312" w:eastAsia="仿宋_GB2312" w:cs="仿宋_GB2312"/>
          <w:b w:val="0"/>
          <w:bCs/>
          <w:sz w:val="32"/>
          <w:szCs w:val="32"/>
          <w:lang w:eastAsia="zh-CN"/>
        </w:rPr>
        <w:t>工资</w:t>
      </w:r>
      <w:r>
        <w:rPr>
          <w:rFonts w:hint="eastAsia" w:ascii="仿宋_GB2312" w:hAnsi="仿宋_GB2312" w:eastAsia="仿宋_GB2312" w:cs="仿宋_GB2312"/>
          <w:b w:val="0"/>
          <w:bCs/>
          <w:sz w:val="32"/>
          <w:szCs w:val="32"/>
        </w:rPr>
        <w:t>210万元、小队长工资51.60万元、乡干部绩效10.08万元和乡干部基层补贴87.84万元，将人员经费按时发放至个人，保证干部的基本日常生活，提升干部工作积极性。</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二、项目资金使用及管理情况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480" w:firstLineChars="150"/>
        <w:textAlignment w:val="auto"/>
        <w:outlineLvl w:val="0"/>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z w:val="32"/>
          <w:szCs w:val="32"/>
        </w:rPr>
        <w:t>根据文件要求，本项目资金</w:t>
      </w:r>
      <w:r>
        <w:rPr>
          <w:rFonts w:hint="eastAsia" w:ascii="仿宋_GB2312" w:hAnsi="仿宋_GB2312" w:eastAsia="仿宋_GB2312" w:cs="仿宋_GB2312"/>
          <w:b w:val="0"/>
          <w:bCs/>
          <w:sz w:val="32"/>
          <w:szCs w:val="32"/>
          <w:lang w:val="en-US" w:eastAsia="zh-CN"/>
        </w:rPr>
        <w:t>592.25</w:t>
      </w:r>
      <w:r>
        <w:rPr>
          <w:rFonts w:hint="eastAsia" w:ascii="仿宋_GB2312" w:hAnsi="仿宋_GB2312" w:eastAsia="仿宋_GB2312" w:cs="仿宋_GB2312"/>
          <w:b w:val="0"/>
          <w:bCs/>
          <w:sz w:val="32"/>
          <w:szCs w:val="32"/>
        </w:rPr>
        <w:t>万元，其中财政资金</w:t>
      </w:r>
      <w:r>
        <w:rPr>
          <w:rFonts w:hint="eastAsia" w:ascii="仿宋_GB2312" w:hAnsi="仿宋_GB2312" w:eastAsia="仿宋_GB2312" w:cs="仿宋_GB2312"/>
          <w:b w:val="0"/>
          <w:bCs/>
          <w:sz w:val="32"/>
          <w:szCs w:val="32"/>
          <w:lang w:val="en-US" w:eastAsia="zh-CN"/>
        </w:rPr>
        <w:t>592.25</w:t>
      </w:r>
      <w:r>
        <w:rPr>
          <w:rFonts w:hint="eastAsia" w:ascii="仿宋_GB2312" w:hAnsi="仿宋_GB2312" w:eastAsia="仿宋_GB2312" w:cs="仿宋_GB2312"/>
          <w:b w:val="0"/>
          <w:bCs/>
          <w:sz w:val="32"/>
          <w:szCs w:val="32"/>
        </w:rPr>
        <w:t>万元，其他资金0万元，</w:t>
      </w:r>
      <w:r>
        <w:rPr>
          <w:rFonts w:hint="eastAsia" w:ascii="仿宋_GB2312" w:hAnsi="仿宋_GB2312" w:eastAsia="仿宋_GB2312" w:cs="仿宋_GB2312"/>
          <w:b w:val="0"/>
          <w:bCs/>
          <w:spacing w:val="-4"/>
          <w:sz w:val="32"/>
          <w:szCs w:val="32"/>
        </w:rPr>
        <w:t>资金到位</w:t>
      </w:r>
      <w:r>
        <w:rPr>
          <w:rFonts w:hint="eastAsia" w:ascii="仿宋_GB2312" w:hAnsi="仿宋_GB2312" w:eastAsia="仿宋_GB2312" w:cs="仿宋_GB2312"/>
          <w:b w:val="0"/>
          <w:bCs/>
          <w:sz w:val="32"/>
          <w:szCs w:val="32"/>
          <w:lang w:val="en-US" w:eastAsia="zh-CN"/>
        </w:rPr>
        <w:t>592.25</w:t>
      </w:r>
      <w:r>
        <w:rPr>
          <w:rFonts w:hint="eastAsia" w:ascii="仿宋_GB2312" w:hAnsi="仿宋_GB2312" w:eastAsia="仿宋_GB2312" w:cs="仿宋_GB2312"/>
          <w:b w:val="0"/>
          <w:bCs/>
          <w:spacing w:val="-4"/>
          <w:sz w:val="32"/>
          <w:szCs w:val="32"/>
        </w:rPr>
        <w:t>万元；资金到位率100.00%。</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color w:val="0000FF"/>
          <w:spacing w:val="-4"/>
          <w:sz w:val="32"/>
          <w:szCs w:val="32"/>
        </w:rPr>
      </w:pPr>
      <w:r>
        <w:rPr>
          <w:rStyle w:val="19"/>
          <w:rFonts w:hint="eastAsia" w:ascii="仿宋_GB2312" w:hAnsi="仿宋_GB2312" w:eastAsia="仿宋_GB2312" w:cs="仿宋_GB2312"/>
          <w:b w:val="0"/>
          <w:bCs/>
          <w:spacing w:val="-4"/>
          <w:sz w:val="32"/>
          <w:szCs w:val="32"/>
        </w:rPr>
        <w:t>（二）项目资金实际使用情况分析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根据本年关于下达组织部经费项目资金的文件，到位资金</w:t>
      </w:r>
      <w:r>
        <w:rPr>
          <w:rFonts w:hint="eastAsia" w:ascii="仿宋_GB2312" w:hAnsi="仿宋_GB2312" w:eastAsia="仿宋_GB2312" w:cs="仿宋_GB2312"/>
          <w:b w:val="0"/>
          <w:bCs/>
          <w:sz w:val="32"/>
          <w:szCs w:val="32"/>
          <w:lang w:val="en-US" w:eastAsia="zh-CN"/>
        </w:rPr>
        <w:t>592.25</w:t>
      </w:r>
      <w:r>
        <w:rPr>
          <w:rFonts w:hint="eastAsia" w:ascii="仿宋_GB2312" w:hAnsi="仿宋_GB2312" w:eastAsia="仿宋_GB2312" w:cs="仿宋_GB2312"/>
          <w:b w:val="0"/>
          <w:bCs/>
          <w:spacing w:val="-4"/>
          <w:sz w:val="32"/>
          <w:szCs w:val="32"/>
        </w:rPr>
        <w:t>万元，本项目实际支付资金</w:t>
      </w:r>
      <w:r>
        <w:rPr>
          <w:rFonts w:hint="eastAsia" w:ascii="仿宋_GB2312" w:hAnsi="仿宋_GB2312" w:eastAsia="仿宋_GB2312" w:cs="仿宋_GB2312"/>
          <w:b w:val="0"/>
          <w:bCs/>
          <w:sz w:val="32"/>
          <w:szCs w:val="32"/>
          <w:lang w:val="en-US" w:eastAsia="zh-CN"/>
        </w:rPr>
        <w:t>592.25</w:t>
      </w:r>
      <w:r>
        <w:rPr>
          <w:rFonts w:hint="eastAsia" w:ascii="仿宋_GB2312" w:hAnsi="仿宋_GB2312" w:eastAsia="仿宋_GB2312" w:cs="仿宋_GB2312"/>
          <w:b w:val="0"/>
          <w:bCs/>
          <w:spacing w:val="-4"/>
          <w:sz w:val="32"/>
          <w:szCs w:val="32"/>
        </w:rPr>
        <w:t>万元，预算执行率100.00%项目资金主要用于支付组织部经费项目费用</w:t>
      </w:r>
      <w:r>
        <w:rPr>
          <w:rFonts w:hint="eastAsia" w:ascii="仿宋_GB2312" w:hAnsi="仿宋_GB2312" w:eastAsia="仿宋_GB2312" w:cs="仿宋_GB2312"/>
          <w:b w:val="0"/>
          <w:bCs/>
          <w:sz w:val="32"/>
          <w:szCs w:val="32"/>
          <w:lang w:val="en-US" w:eastAsia="zh-CN"/>
        </w:rPr>
        <w:t>592.25</w:t>
      </w:r>
      <w:r>
        <w:rPr>
          <w:rFonts w:hint="eastAsia" w:ascii="仿宋_GB2312" w:hAnsi="仿宋_GB2312" w:eastAsia="仿宋_GB2312" w:cs="仿宋_GB2312"/>
          <w:b w:val="0"/>
          <w:bCs/>
          <w:spacing w:val="-4"/>
          <w:sz w:val="32"/>
          <w:szCs w:val="32"/>
        </w:rPr>
        <w:t>万元，结余0万元。</w:t>
      </w:r>
      <w:r>
        <w:rPr>
          <w:rFonts w:hint="eastAsia" w:ascii="仿宋_GB2312" w:hAnsi="仿宋_GB2312" w:eastAsia="仿宋_GB2312" w:cs="仿宋_GB2312"/>
          <w:b w:val="0"/>
          <w:bCs/>
          <w:sz w:val="32"/>
          <w:szCs w:val="32"/>
        </w:rPr>
        <w:t>其中包括“新担当新作为”表彰经费5.10万元、</w:t>
      </w:r>
      <w:r>
        <w:rPr>
          <w:rFonts w:hint="eastAsia" w:ascii="仿宋_GB2312" w:hAnsi="仿宋_GB2312" w:eastAsia="仿宋_GB2312" w:cs="仿宋_GB2312"/>
          <w:b w:val="0"/>
          <w:bCs/>
          <w:sz w:val="32"/>
          <w:szCs w:val="32"/>
          <w:lang w:eastAsia="zh-CN"/>
        </w:rPr>
        <w:t>工作</w:t>
      </w:r>
      <w:r>
        <w:rPr>
          <w:rFonts w:hint="eastAsia" w:ascii="仿宋_GB2312" w:hAnsi="仿宋_GB2312" w:eastAsia="仿宋_GB2312" w:cs="仿宋_GB2312"/>
          <w:b w:val="0"/>
          <w:bCs/>
          <w:sz w:val="32"/>
          <w:szCs w:val="32"/>
        </w:rPr>
        <w:t>经费158.37万元、</w:t>
      </w:r>
      <w:r>
        <w:rPr>
          <w:rFonts w:hint="eastAsia" w:ascii="仿宋_GB2312" w:hAnsi="仿宋_GB2312" w:eastAsia="仿宋_GB2312" w:cs="仿宋_GB2312"/>
          <w:b w:val="0"/>
          <w:bCs/>
          <w:sz w:val="32"/>
          <w:szCs w:val="32"/>
          <w:lang w:eastAsia="zh-CN"/>
        </w:rPr>
        <w:t>小组长</w:t>
      </w:r>
      <w:r>
        <w:rPr>
          <w:rFonts w:hint="eastAsia" w:ascii="仿宋_GB2312" w:hAnsi="仿宋_GB2312" w:eastAsia="仿宋_GB2312" w:cs="仿宋_GB2312"/>
          <w:b w:val="0"/>
          <w:bCs/>
          <w:sz w:val="32"/>
          <w:szCs w:val="32"/>
        </w:rPr>
        <w:t>20.28万元、三老人员48.98万元、村干部</w:t>
      </w:r>
      <w:r>
        <w:rPr>
          <w:rFonts w:hint="eastAsia" w:ascii="仿宋_GB2312" w:hAnsi="仿宋_GB2312" w:eastAsia="仿宋_GB2312" w:cs="仿宋_GB2312"/>
          <w:b w:val="0"/>
          <w:bCs/>
          <w:sz w:val="32"/>
          <w:szCs w:val="32"/>
          <w:lang w:eastAsia="zh-CN"/>
        </w:rPr>
        <w:t>工资</w:t>
      </w:r>
      <w:r>
        <w:rPr>
          <w:rFonts w:hint="eastAsia" w:ascii="仿宋_GB2312" w:hAnsi="仿宋_GB2312" w:eastAsia="仿宋_GB2312" w:cs="仿宋_GB2312"/>
          <w:b w:val="0"/>
          <w:bCs/>
          <w:sz w:val="32"/>
          <w:szCs w:val="32"/>
        </w:rPr>
        <w:t>210万元、小队长工资51.60万元、乡干部绩效10.08万元和乡干部基层补贴87.84万元，</w:t>
      </w:r>
      <w:r>
        <w:rPr>
          <w:rFonts w:hint="eastAsia" w:ascii="仿宋_GB2312" w:hAnsi="仿宋_GB2312" w:eastAsia="仿宋_GB2312" w:cs="仿宋_GB2312"/>
          <w:b w:val="0"/>
          <w:bCs/>
          <w:spacing w:val="-4"/>
          <w:sz w:val="32"/>
          <w:szCs w:val="32"/>
          <w:lang w:val="en-US" w:eastAsia="zh-CN"/>
        </w:rPr>
        <w:t>将资金发放至各类人员手中，保障干部的基本日常生活。</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（三）项目资金管理情况分析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本项目资金严格按照组织部经费项目资金管理办法和地区财政资金管理制度支付资金；</w:t>
      </w:r>
      <w:r>
        <w:rPr>
          <w:rFonts w:hint="eastAsia" w:ascii="仿宋_GB2312" w:hAnsi="仿宋_GB2312" w:eastAsia="仿宋_GB2312" w:cs="仿宋_GB2312"/>
          <w:b w:val="0"/>
          <w:bCs/>
          <w:spacing w:val="-4"/>
          <w:sz w:val="32"/>
          <w:szCs w:val="32"/>
          <w:lang w:val="en-US" w:eastAsia="zh-CN"/>
        </w:rPr>
        <w:t>根据新财行（2015）335号、喀地财行（2017）12号文件</w:t>
      </w:r>
      <w:r>
        <w:rPr>
          <w:rFonts w:hint="eastAsia" w:ascii="仿宋_GB2312" w:hAnsi="仿宋_GB2312" w:eastAsia="仿宋_GB2312" w:cs="仿宋_GB2312"/>
          <w:b w:val="0"/>
          <w:bCs/>
          <w:spacing w:val="-4"/>
          <w:sz w:val="32"/>
          <w:szCs w:val="32"/>
        </w:rPr>
        <w:t>通知对该类资金规范使用</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资金支付由本单位分管地区领导、主管财务领导、地区财政局等各级部门审批审核；资金的支付有完整的审批程序和手续符合制度要求；不存在截留、挤占、挪用、虚列支出等情况。</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三、项目组织实施情况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（一）项目组织情况分析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为保证项目质量和成本控制</w:t>
      </w:r>
      <w:r>
        <w:rPr>
          <w:rFonts w:hint="eastAsia" w:ascii="仿宋_GB2312" w:hAnsi="仿宋_GB2312" w:eastAsia="仿宋_GB2312" w:cs="仿宋_GB2312"/>
          <w:b w:val="0"/>
          <w:bCs/>
          <w:sz w:val="32"/>
          <w:szCs w:val="32"/>
        </w:rPr>
        <w:t>，我单位积极对接，进行了组织部经费项目工作，制定《组织部经费项目工作方案》，为保质保量完成提供了强有力的技术支撑，有效地推进了项目工作，</w:t>
      </w:r>
      <w:r>
        <w:rPr>
          <w:rStyle w:val="19"/>
          <w:rFonts w:hint="eastAsia" w:ascii="仿宋_GB2312" w:hAnsi="仿宋_GB2312" w:eastAsia="仿宋_GB2312" w:cs="仿宋_GB2312"/>
          <w:b w:val="0"/>
          <w:bCs/>
          <w:spacing w:val="-4"/>
          <w:sz w:val="32"/>
          <w:szCs w:val="32"/>
        </w:rPr>
        <w:t>项目实施完成后，由本项目相关人员于2018年11月23日完成检查验收，检查验收合格后按合同规定支付款项。</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pacing w:val="-4"/>
          <w:sz w:val="32"/>
          <w:szCs w:val="32"/>
        </w:rPr>
        <w:t>本项目不存在调整情况。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（二）项目管理情况分析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项目实施过程中，我单位建立了《组织部经费项目制度》保障项目的顺利实施。项目的实施遵守相关法律法规和业务管理规定，项目资料齐全并及时装订、归档。已建立《组织部经费项目管理制度》，不定期对项目进度情况进行督导检查，对检查过程中发现的问题及时督促整改，确保了项目按时保质完成。</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z w:val="32"/>
          <w:szCs w:val="32"/>
        </w:rPr>
      </w:pPr>
      <w:r>
        <w:rPr>
          <w:rStyle w:val="19"/>
          <w:rFonts w:hint="eastAsia" w:ascii="黑体" w:hAnsi="黑体" w:eastAsia="黑体" w:cs="黑体"/>
          <w:b w:val="0"/>
          <w:bCs/>
          <w:spacing w:val="-4"/>
          <w:sz w:val="32"/>
          <w:szCs w:val="32"/>
        </w:rPr>
        <w:t>四、项目绩效情况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（一）项目绩效目标完成情况分析</w:t>
      </w:r>
    </w:p>
    <w:p>
      <w:pPr>
        <w:keepNext w:val="0"/>
        <w:keepLines w:val="0"/>
        <w:pageBreakBefore w:val="0"/>
        <w:widowControl/>
        <w:kinsoku/>
        <w:wordWrap/>
        <w:overflowPunct/>
        <w:topLinePunct w:val="0"/>
        <w:autoSpaceDE/>
        <w:autoSpaceDN/>
        <w:bidi w:val="0"/>
        <w:spacing w:line="560" w:lineRule="atLeast"/>
        <w:ind w:left="0" w:leftChars="0" w:right="0" w:rightChars="0" w:firstLine="640" w:firstLineChars="200"/>
        <w:jc w:val="left"/>
        <w:textAlignment w:val="auto"/>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本项目共设置一级指标3个，二级指标</w:t>
      </w:r>
      <w:r>
        <w:rPr>
          <w:rFonts w:hint="eastAsia" w:ascii="仿宋_GB2312" w:hAnsi="仿宋_GB2312" w:eastAsia="仿宋_GB2312" w:cs="仿宋_GB2312"/>
          <w:b w:val="0"/>
          <w:bCs/>
          <w:kern w:val="0"/>
          <w:sz w:val="32"/>
          <w:szCs w:val="32"/>
          <w:lang w:val="en-US" w:eastAsia="zh-CN"/>
        </w:rPr>
        <w:t>8</w:t>
      </w:r>
      <w:r>
        <w:rPr>
          <w:rFonts w:hint="eastAsia" w:ascii="仿宋_GB2312" w:hAnsi="仿宋_GB2312" w:eastAsia="仿宋_GB2312" w:cs="仿宋_GB2312"/>
          <w:b w:val="0"/>
          <w:bCs/>
          <w:kern w:val="0"/>
          <w:sz w:val="32"/>
          <w:szCs w:val="32"/>
        </w:rPr>
        <w:t>个，三级指标</w:t>
      </w:r>
      <w:r>
        <w:rPr>
          <w:rFonts w:hint="eastAsia" w:ascii="仿宋_GB2312" w:hAnsi="仿宋_GB2312" w:eastAsia="仿宋_GB2312" w:cs="仿宋_GB2312"/>
          <w:b w:val="0"/>
          <w:bCs/>
          <w:kern w:val="0"/>
          <w:sz w:val="32"/>
          <w:szCs w:val="32"/>
          <w:lang w:val="en-US" w:eastAsia="zh-CN"/>
        </w:rPr>
        <w:t>23</w:t>
      </w:r>
      <w:r>
        <w:rPr>
          <w:rFonts w:hint="eastAsia" w:ascii="仿宋_GB2312" w:hAnsi="仿宋_GB2312" w:eastAsia="仿宋_GB2312" w:cs="仿宋_GB2312"/>
          <w:b w:val="0"/>
          <w:bCs/>
          <w:kern w:val="0"/>
          <w:sz w:val="32"/>
          <w:szCs w:val="32"/>
        </w:rPr>
        <w:t>个，其中已完成三级指标</w:t>
      </w:r>
      <w:r>
        <w:rPr>
          <w:rFonts w:hint="eastAsia" w:ascii="仿宋_GB2312" w:hAnsi="仿宋_GB2312" w:eastAsia="仿宋_GB2312" w:cs="仿宋_GB2312"/>
          <w:b w:val="0"/>
          <w:bCs/>
          <w:kern w:val="0"/>
          <w:sz w:val="32"/>
          <w:szCs w:val="32"/>
          <w:lang w:val="en-US" w:eastAsia="zh-CN"/>
        </w:rPr>
        <w:t>23</w:t>
      </w:r>
      <w:r>
        <w:rPr>
          <w:rFonts w:hint="eastAsia" w:ascii="仿宋_GB2312" w:hAnsi="仿宋_GB2312" w:eastAsia="仿宋_GB2312" w:cs="仿宋_GB2312"/>
          <w:b w:val="0"/>
          <w:bCs/>
          <w:kern w:val="0"/>
          <w:sz w:val="32"/>
          <w:szCs w:val="32"/>
        </w:rPr>
        <w:t>个，指标完成率为100.00%。根据年初设定的绩效目标，此项目自评得分为</w:t>
      </w:r>
      <w:r>
        <w:rPr>
          <w:rFonts w:hint="eastAsia" w:ascii="仿宋_GB2312" w:hAnsi="仿宋_GB2312" w:eastAsia="仿宋_GB2312" w:cs="仿宋_GB2312"/>
          <w:b w:val="0"/>
          <w:bCs/>
          <w:kern w:val="0"/>
          <w:sz w:val="32"/>
          <w:szCs w:val="32"/>
          <w:lang w:val="en-US" w:eastAsia="zh-CN"/>
        </w:rPr>
        <w:t>88</w:t>
      </w:r>
      <w:r>
        <w:rPr>
          <w:rFonts w:hint="eastAsia" w:ascii="仿宋_GB2312" w:hAnsi="仿宋_GB2312" w:eastAsia="仿宋_GB2312" w:cs="仿宋_GB2312"/>
          <w:b w:val="0"/>
          <w:bCs/>
          <w:kern w:val="0"/>
          <w:sz w:val="32"/>
          <w:szCs w:val="32"/>
        </w:rPr>
        <w:t>分。</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1.产出指标完成情况分析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（1）项目完成数量</w:t>
      </w:r>
    </w:p>
    <w:p>
      <w:pPr>
        <w:keepNext w:val="0"/>
        <w:keepLines w:val="0"/>
        <w:pageBreakBefore w:val="0"/>
        <w:kinsoku/>
        <w:wordWrap/>
        <w:overflowPunct/>
        <w:topLinePunct w:val="0"/>
        <w:autoSpaceDE/>
        <w:autoSpaceDN/>
        <w:bidi w:val="0"/>
        <w:spacing w:line="560" w:lineRule="atLeast"/>
        <w:ind w:left="0" w:leftChars="0" w:right="0" w:rightChars="0" w:firstLine="1092" w:firstLineChars="3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新担当新作为”表彰人数51人，工作人数79人，小组长补助人数338人，三老人员72人，村干部75人，小队长53人，基层补助372人，绩效补助86人，截至2018年项目完成时，已完成保障“新担当新作为”表彰人数51人，工作人数79人，小组长补助人数338人，三老人员72人，村干部75人，小队长53人，基层补助372人，绩效补助86人，完成率为100%。</w:t>
      </w:r>
    </w:p>
    <w:p>
      <w:pPr>
        <w:keepNext w:val="0"/>
        <w:keepLines w:val="0"/>
        <w:pageBreakBefore w:val="0"/>
        <w:kinsoku/>
        <w:wordWrap/>
        <w:overflowPunct/>
        <w:topLinePunct w:val="0"/>
        <w:autoSpaceDE/>
        <w:autoSpaceDN/>
        <w:bidi w:val="0"/>
        <w:spacing w:line="560" w:lineRule="atLeast"/>
        <w:ind w:left="0" w:leftChars="0" w:right="0" w:rightChars="0" w:firstLine="312" w:firstLineChars="1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（2）项目完成质量</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资金保障</w:t>
      </w:r>
      <w:r>
        <w:rPr>
          <w:rFonts w:hint="eastAsia" w:ascii="仿宋_GB2312" w:hAnsi="仿宋_GB2312" w:eastAsia="仿宋_GB2312" w:cs="仿宋_GB2312"/>
          <w:b w:val="0"/>
          <w:bCs/>
          <w:spacing w:val="-4"/>
          <w:sz w:val="32"/>
          <w:szCs w:val="32"/>
        </w:rPr>
        <w:t>率100%</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lang w:val="en-US" w:eastAsia="zh-CN"/>
        </w:rPr>
        <w:t>各个项目应发补贴已经全部按时发放到位。</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（3）项目实施进度</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截至到2018年底，项目完成及时率100%，</w:t>
      </w:r>
      <w:r>
        <w:rPr>
          <w:rFonts w:hint="eastAsia" w:ascii="仿宋_GB2312" w:hAnsi="仿宋_GB2312" w:eastAsia="仿宋_GB2312" w:cs="仿宋_GB2312"/>
          <w:b w:val="0"/>
          <w:bCs/>
          <w:spacing w:val="-4"/>
          <w:sz w:val="32"/>
          <w:szCs w:val="32"/>
        </w:rPr>
        <w:t>按照项目进度</w:t>
      </w:r>
      <w:r>
        <w:rPr>
          <w:rFonts w:hint="eastAsia" w:ascii="仿宋_GB2312" w:hAnsi="仿宋_GB2312" w:eastAsia="仿宋_GB2312" w:cs="仿宋_GB2312"/>
          <w:b w:val="0"/>
          <w:bCs/>
          <w:spacing w:val="-4"/>
          <w:sz w:val="32"/>
          <w:szCs w:val="32"/>
          <w:lang w:val="en-US" w:eastAsia="zh-CN"/>
        </w:rPr>
        <w:t>全部发放完毕。</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（4）项目成本节约情况</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 xml:space="preserve">   “新担当新作为”发放金额</w:t>
      </w:r>
      <w:r>
        <w:rPr>
          <w:rFonts w:hint="eastAsia" w:ascii="仿宋_GB2312" w:hAnsi="仿宋_GB2312" w:eastAsia="仿宋_GB2312" w:cs="仿宋_GB2312"/>
          <w:b w:val="0"/>
          <w:bCs/>
          <w:spacing w:val="-4"/>
          <w:sz w:val="32"/>
          <w:szCs w:val="32"/>
          <w:lang w:val="en-US" w:eastAsia="zh-CN"/>
        </w:rPr>
        <w:t>每人1000元，工作每人20046元，小组长每人600元，三老人员每人6802元，村干部工资人均28000元，小队长工资人均9735元，基层补贴人均2361元，绩效补助人均1172元。</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2.效益指标完成情况分析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（1）项目实施的经济效益分析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lang w:val="en-US" w:eastAsia="zh-CN"/>
        </w:rPr>
      </w:pPr>
      <w:r>
        <w:rPr>
          <w:rFonts w:hint="eastAsia" w:ascii="仿宋_GB2312" w:hAnsi="仿宋_GB2312" w:eastAsia="仿宋_GB2312" w:cs="仿宋_GB2312"/>
          <w:b w:val="0"/>
          <w:bCs/>
          <w:spacing w:val="-4"/>
          <w:sz w:val="32"/>
          <w:szCs w:val="32"/>
          <w:lang w:val="en-US" w:eastAsia="zh-CN"/>
        </w:rPr>
        <w:t>减少地方财政支出资金592.25万元。</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（2）项目实施的社会效益分析</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有效提高为民服务办事效率，将人员经费按时发放至个人，保证干部群众的积极性。　</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（3）项目实施的生态效益分析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无</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（4）项目实施的可持续影响分析</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明显改善夯实基层基础，</w:t>
      </w:r>
      <w:r>
        <w:rPr>
          <w:rFonts w:hint="eastAsia" w:ascii="仿宋_GB2312" w:hAnsi="仿宋_GB2312" w:eastAsia="仿宋_GB2312" w:cs="仿宋_GB2312"/>
          <w:b w:val="0"/>
          <w:bCs/>
          <w:spacing w:val="-4"/>
          <w:sz w:val="32"/>
          <w:szCs w:val="32"/>
          <w:lang w:val="en-US" w:eastAsia="zh-CN"/>
        </w:rPr>
        <w:t>进一步加强了基层组织建设，</w:t>
      </w:r>
      <w:r>
        <w:rPr>
          <w:rFonts w:hint="eastAsia" w:ascii="仿宋_GB2312" w:hAnsi="仿宋_GB2312" w:eastAsia="仿宋_GB2312" w:cs="仿宋_GB2312"/>
          <w:b w:val="0"/>
          <w:bCs/>
          <w:spacing w:val="-4"/>
          <w:sz w:val="32"/>
          <w:szCs w:val="32"/>
        </w:rPr>
        <w:t>可持续影响指标已完成</w:t>
      </w:r>
      <w:r>
        <w:rPr>
          <w:rFonts w:hint="eastAsia" w:ascii="仿宋_GB2312" w:hAnsi="仿宋_GB2312" w:eastAsia="仿宋_GB2312" w:cs="仿宋_GB2312"/>
          <w:b w:val="0"/>
          <w:bCs/>
          <w:spacing w:val="-4"/>
          <w:sz w:val="32"/>
          <w:szCs w:val="32"/>
          <w:lang w:eastAsia="zh-CN"/>
        </w:rPr>
        <w:t>。</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3.满意度指标完成情况分析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pacing w:val="-4"/>
          <w:sz w:val="32"/>
          <w:szCs w:val="32"/>
        </w:rPr>
        <w:t>按计划完成项目实施，已做满意度调查问卷，草场管护员满意率达98%，服务对象满意度指标完成。</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（二）项目绩效目标未完成原因分析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2019年本项目绩效目标全部达成，不存在未完成原因分析。</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五、其他需要说明的问题</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（一）后续工作计划</w:t>
      </w:r>
    </w:p>
    <w:p>
      <w:pPr>
        <w:keepNext w:val="0"/>
        <w:keepLines w:val="0"/>
        <w:pageBreakBefore w:val="0"/>
        <w:kinsoku/>
        <w:wordWrap/>
        <w:overflowPunct/>
        <w:topLinePunct w:val="0"/>
        <w:autoSpaceDE/>
        <w:autoSpaceDN/>
        <w:bidi w:val="0"/>
        <w:spacing w:line="560" w:lineRule="atLeast"/>
        <w:ind w:left="0" w:leftChars="0" w:right="0" w:rightChars="0" w:firstLine="579" w:firstLineChars="181"/>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截至</w:t>
      </w:r>
      <w:r>
        <w:rPr>
          <w:rFonts w:hint="eastAsia" w:ascii="仿宋_GB2312" w:hAnsi="仿宋_GB2312" w:eastAsia="仿宋_GB2312" w:cs="仿宋_GB2312"/>
          <w:b w:val="0"/>
          <w:bCs/>
          <w:sz w:val="32"/>
          <w:szCs w:val="32"/>
        </w:rPr>
        <w:t>目前，该项目已全部实施完毕，达到了项目预定绩效各项年度指标值。</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（二）主要经验及做法、存在问题和建议</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主要经验及做法</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本次评价通过文件研读、实地调研、数据分析等方式，全面了解组织部经费项目资金的使用效率和效果，项目管理过程符合相关项目管理制度，完成了预期绩效目标及社会综合效益等。</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存在的问题</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通过预算绩效管理，发现了工作中存在的不足，如前期资金使用因报账材料不完整原因未按期支付，导致了资金滞缓，影响了项目的进度，造成了部分资金的浪费。</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建议</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年初做好资金计划，按照项目进度及时拨付资金，使资金使用效益最大化，减少不必要的浪费，节约成本。</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（三）其他</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无其他说明内容。</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六、项目评价工作情况</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组织部经费项目资金的使用效率和效果，项目管理过程是否规范，是否完成了预期绩效目标等。同时，通过开展自我评价来总结经验和教训，为我乡组织部经费项目今后的开展提供参考建议。</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七、附表</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《喀什地区财政项目支出绩效自评表》</w:t>
      </w:r>
    </w:p>
    <w:p>
      <w:pPr>
        <w:spacing w:line="540" w:lineRule="exact"/>
        <w:ind w:firstLine="567"/>
        <w:rPr>
          <w:rStyle w:val="19"/>
          <w:rFonts w:hint="eastAsia" w:ascii="仿宋_GB2312" w:hAnsi="仿宋_GB2312" w:eastAsia="仿宋_GB2312" w:cs="仿宋_GB2312"/>
          <w:b w:val="0"/>
          <w:bCs/>
          <w:spacing w:val="-4"/>
          <w:sz w:val="32"/>
          <w:szCs w:val="32"/>
        </w:rPr>
      </w:pPr>
    </w:p>
    <w:p>
      <w:pPr>
        <w:spacing w:line="540" w:lineRule="exact"/>
        <w:rPr>
          <w:rStyle w:val="19"/>
          <w:rFonts w:hint="eastAsia" w:ascii="仿宋_GB2312" w:hAnsi="仿宋_GB2312" w:eastAsia="仿宋_GB2312" w:cs="仿宋_GB2312"/>
          <w:b w:val="0"/>
          <w:bCs/>
          <w:spacing w:val="-4"/>
          <w:sz w:val="32"/>
          <w:szCs w:val="32"/>
        </w:rPr>
      </w:pPr>
    </w:p>
    <w:p>
      <w:pPr>
        <w:spacing w:line="540" w:lineRule="exact"/>
        <w:rPr>
          <w:rStyle w:val="19"/>
          <w:rFonts w:hint="eastAsia" w:ascii="仿宋_GB2312" w:hAnsi="仿宋_GB2312" w:eastAsia="仿宋_GB2312" w:cs="仿宋_GB2312"/>
          <w:b w:val="0"/>
          <w:bCs/>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F1A24"/>
    <w:rsid w:val="000F5634"/>
    <w:rsid w:val="000F592C"/>
    <w:rsid w:val="00121AE4"/>
    <w:rsid w:val="00136BCC"/>
    <w:rsid w:val="00146AAD"/>
    <w:rsid w:val="00150D83"/>
    <w:rsid w:val="001A5061"/>
    <w:rsid w:val="001B23F1"/>
    <w:rsid w:val="001B3A40"/>
    <w:rsid w:val="00220617"/>
    <w:rsid w:val="00235CEA"/>
    <w:rsid w:val="00257080"/>
    <w:rsid w:val="00287F8A"/>
    <w:rsid w:val="002B320F"/>
    <w:rsid w:val="00311626"/>
    <w:rsid w:val="00321CBD"/>
    <w:rsid w:val="00347D87"/>
    <w:rsid w:val="0036186A"/>
    <w:rsid w:val="00365279"/>
    <w:rsid w:val="003C2CF9"/>
    <w:rsid w:val="003D67CE"/>
    <w:rsid w:val="004366A8"/>
    <w:rsid w:val="00474314"/>
    <w:rsid w:val="004E1235"/>
    <w:rsid w:val="004E67A6"/>
    <w:rsid w:val="004E7C7C"/>
    <w:rsid w:val="00502BA7"/>
    <w:rsid w:val="005162F1"/>
    <w:rsid w:val="00535153"/>
    <w:rsid w:val="0054296A"/>
    <w:rsid w:val="00554F82"/>
    <w:rsid w:val="0056390D"/>
    <w:rsid w:val="005719B0"/>
    <w:rsid w:val="005B089D"/>
    <w:rsid w:val="005D10D6"/>
    <w:rsid w:val="0063597F"/>
    <w:rsid w:val="00656E69"/>
    <w:rsid w:val="00762BDF"/>
    <w:rsid w:val="00782DF2"/>
    <w:rsid w:val="00796278"/>
    <w:rsid w:val="007A593B"/>
    <w:rsid w:val="007B3ADA"/>
    <w:rsid w:val="007D32F0"/>
    <w:rsid w:val="007D576E"/>
    <w:rsid w:val="007E6716"/>
    <w:rsid w:val="00834FFC"/>
    <w:rsid w:val="00855E3A"/>
    <w:rsid w:val="00886A10"/>
    <w:rsid w:val="008E6B23"/>
    <w:rsid w:val="008F2612"/>
    <w:rsid w:val="00922CB9"/>
    <w:rsid w:val="0093436F"/>
    <w:rsid w:val="00940A92"/>
    <w:rsid w:val="00951B74"/>
    <w:rsid w:val="0099379F"/>
    <w:rsid w:val="009E5CD9"/>
    <w:rsid w:val="00A26421"/>
    <w:rsid w:val="00A4293B"/>
    <w:rsid w:val="00A528D0"/>
    <w:rsid w:val="00A67D50"/>
    <w:rsid w:val="00A8691A"/>
    <w:rsid w:val="00AA78D4"/>
    <w:rsid w:val="00AC1946"/>
    <w:rsid w:val="00B40063"/>
    <w:rsid w:val="00B41F61"/>
    <w:rsid w:val="00B82481"/>
    <w:rsid w:val="00BA2447"/>
    <w:rsid w:val="00BA46E6"/>
    <w:rsid w:val="00BF7355"/>
    <w:rsid w:val="00C21A75"/>
    <w:rsid w:val="00C45931"/>
    <w:rsid w:val="00C56C72"/>
    <w:rsid w:val="00C87A8E"/>
    <w:rsid w:val="00C95952"/>
    <w:rsid w:val="00CA189B"/>
    <w:rsid w:val="00CA6457"/>
    <w:rsid w:val="00CB0722"/>
    <w:rsid w:val="00CE4872"/>
    <w:rsid w:val="00D17F2E"/>
    <w:rsid w:val="00D30354"/>
    <w:rsid w:val="00D35A5E"/>
    <w:rsid w:val="00DC0C3C"/>
    <w:rsid w:val="00DC363A"/>
    <w:rsid w:val="00DD1016"/>
    <w:rsid w:val="00DD1F77"/>
    <w:rsid w:val="00DF42A0"/>
    <w:rsid w:val="00E055E7"/>
    <w:rsid w:val="00E32AE0"/>
    <w:rsid w:val="00E564B5"/>
    <w:rsid w:val="00E769FE"/>
    <w:rsid w:val="00EA2CBE"/>
    <w:rsid w:val="00EA4EA3"/>
    <w:rsid w:val="00F32FEE"/>
    <w:rsid w:val="00F43622"/>
    <w:rsid w:val="00FB10BB"/>
    <w:rsid w:val="00FC3B55"/>
    <w:rsid w:val="00FE11B9"/>
    <w:rsid w:val="02E37DE9"/>
    <w:rsid w:val="07524E81"/>
    <w:rsid w:val="09B80E8E"/>
    <w:rsid w:val="0BDC2F26"/>
    <w:rsid w:val="0D5D5A45"/>
    <w:rsid w:val="157A6BAA"/>
    <w:rsid w:val="16860DB3"/>
    <w:rsid w:val="17E421EC"/>
    <w:rsid w:val="27467F7D"/>
    <w:rsid w:val="2D4E5CEC"/>
    <w:rsid w:val="2DD4489A"/>
    <w:rsid w:val="347362C2"/>
    <w:rsid w:val="3BC66AF3"/>
    <w:rsid w:val="416C0CF2"/>
    <w:rsid w:val="419A3E57"/>
    <w:rsid w:val="56E022F7"/>
    <w:rsid w:val="748B4E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335</Words>
  <Characters>1914</Characters>
  <Lines>15</Lines>
  <Paragraphs>4</Paragraphs>
  <TotalTime>0</TotalTime>
  <ScaleCrop>false</ScaleCrop>
  <LinksUpToDate>false</LinksUpToDate>
  <CharactersWithSpaces>2245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2023-12-12T10:34:52Z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