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hint="eastAsia" w:ascii="黑体" w:hAnsi="黑体" w:eastAsia="黑体" w:cs="黑体"/>
          <w:b/>
          <w:kern w:val="0"/>
          <w:sz w:val="44"/>
          <w:szCs w:val="44"/>
        </w:rPr>
      </w:pPr>
    </w:p>
    <w:p>
      <w:pPr>
        <w:spacing w:line="540" w:lineRule="exact"/>
        <w:ind w:firstLine="964" w:firstLineChars="200"/>
        <w:jc w:val="both"/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  <w:lang w:val="en-US" w:eastAsia="zh-CN"/>
        </w:rPr>
        <w:t>自治区财政</w:t>
      </w: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both"/>
        <w:rPr>
          <w:rFonts w:hAnsi="宋体" w:eastAsia="仿宋_GB2312" w:cs="宋体"/>
          <w:kern w:val="0"/>
          <w:sz w:val="30"/>
          <w:szCs w:val="30"/>
        </w:rPr>
      </w:pPr>
      <w:bookmarkStart w:id="0" w:name="_GoBack"/>
      <w:bookmarkEnd w:id="0"/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项目名称：困难残疾人和重度残疾人补助</w:t>
      </w:r>
    </w:p>
    <w:p>
      <w:pPr>
        <w:spacing w:line="700" w:lineRule="exact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</w:t>
      </w:r>
      <w:r>
        <w:rPr>
          <w:rFonts w:ascii="仿宋_GB2312" w:hAnsi="仿宋_GB2312" w:eastAsia="仿宋_GB2312" w:cs="仿宋_GB2312"/>
          <w:sz w:val="32"/>
        </w:rPr>
        <w:t>目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单位（公章）：叶城县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eastAsia="zh-CN"/>
        </w:rPr>
        <w:t>柯克亚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乡人民政府</w:t>
      </w:r>
    </w:p>
    <w:p>
      <w:pPr>
        <w:spacing w:line="700" w:lineRule="exact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主管部门（公章）：叶城县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eastAsia="zh-CN"/>
        </w:rPr>
        <w:t>柯克亚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乡人民政府</w:t>
      </w:r>
    </w:p>
    <w:p>
      <w:pPr>
        <w:spacing w:line="700" w:lineRule="exact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郑吉英</w:t>
      </w:r>
    </w:p>
    <w:p>
      <w:pPr>
        <w:spacing w:line="700" w:lineRule="exact"/>
        <w:jc w:val="left"/>
        <w:rPr>
          <w:rStyle w:val="19"/>
          <w:rFonts w:hint="eastAsia" w:ascii="仿宋_GB2312" w:hAnsi="仿宋_GB2312" w:eastAsia="仿宋_GB2312" w:cs="仿宋_GB2312"/>
          <w:b w:val="0"/>
          <w:spacing w:val="-4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填报时间：2018年11月23日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叶城县柯克亚乡属党政机关行政部门，乡科级行政单位，辖14个行政村，1个普萨牧场；全乡有维、塔吉克等种族农牧民20602多人，农户5520户，全乡维吾尔族占95%，主要种植小麦、玉米及放牧牛羊，是叶城县的边远贫困乡镇之一。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 xml:space="preserve">                                                柯克亚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乡人民政府为乡科级党政机关。下设：党政办、社会事务办、群众工作办、党建办四个部门。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800" w:firstLineChars="25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编制人数79人，其中：行政人员编制57人，参照公务员管理的事业单位人员编制1人，全额拨款事业单位人员编制19人，经费自理事业单位人员编制2人，工勤编制0人。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800" w:firstLineChars="25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2018年12月末，乡机关实有在职人数98人，行政在职82人，事业在职16人，退休人员0人、遗属供养人员0人。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（二）项目预算绩效目标设定情况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 w:firstLineChars="20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项目资金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84.54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万元，主要用于对弱势群体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440人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的生活进行保障和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确保生活正常维系。减少贫困发生率。减轻农村低保、特困人员等困难群众生活负担。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（一）项目资金安排落实、总投入等情况分析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480" w:firstLineChars="150"/>
        <w:textAlignment w:val="auto"/>
        <w:outlineLvl w:val="0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根据文件要求，本项目资金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84.54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万元，其中财政资金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84.54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万元，其他资金0万元，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资金到位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84.54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万元；资金到位率100.00%。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color w:val="0000FF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根据本年关于下达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困难残疾人和重度残疾人补助项目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资金的文件，到位资金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84.54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万元，本项目实际支付资金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84.54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万元，项目资金主要用于支付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困难残疾人和重度残疾人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440人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补助项目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费用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84.54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万元，结余0万元。”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项目资金100%到位，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减轻农村低保、特困人员等困难群众生活负担。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312" w:firstLineChars="10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（三）项目资金管理情况分析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本项目资金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根据新财社（2018）76号、喀地财社（2018）22号文件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通知对该类资金规范使用资金支付由本单位分管地区领导、主管财务领导、地区财政局等各级部门审批审核；资金的支付有完整的审批程序和手续符合制度要求；不存在截留、挤占、挪用、虚列支出等情况。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为保证项目质量和成本控制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，我单位积极对接，进行了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困难残疾人和重度残疾人补助项目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工作，制定《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困难残疾人和重度残疾人补助项目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工作方案》，为保质保量完成提供了强有力的技术支撑，有效地推进了项目工作，</w:t>
      </w: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项目实施完成后，由本项目相关人员于2018年11月23日完成检查验收，检查验收合格后按合同规定支付款项。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本项目不存在调整情况。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项目实施过程中，我单位建立了《</w:t>
      </w: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困难残疾人和重度残疾人补助项目</w:t>
      </w: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制度》保障项目的顺利实施。项目的实施遵守相关法律法规和业务管理规定，项目资料齐全并及时装订、归档。已建立《</w:t>
      </w: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困难残疾人和重度残疾人补助项目</w:t>
      </w: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管理制度》，不定期对项目进度情况进行督导检查，对检查过程中发现的问题及时督促整改，确保了项目按时保质完成。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本项目共设置一级指标3个，二级指标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个，三级指标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个，其中已完成三级指标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个，指标完成率为100.00%。根据年初设定的绩效目标，此项目自评得分为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91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（1）项目完成数量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1092" w:firstLineChars="35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保障440人，截至2018年项目完成时，已完成440人资金发放，完成率为100%。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（2）项目完成质量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资金保障完成率100%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，主要用于对弱势群体的生活进行保障和 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（3）项目实施进度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资金保障及时率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保证了对弱势群体的生活保障。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（4）项目成本节约情况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 xml:space="preserve">   平均每人每年保障金额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1921.36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元/人/年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全部完成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（1）项目实施的经济效益分析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减轻农村低保、特困人员等困难群众生活负担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1921.36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元，经济效益指标已完成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（2）项目实施的社会效益分析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780" w:firstLineChars="25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困难群众基本生活水平提升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加强了困难群众感党恩，跟党走的思想。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（3）项目实施的生态效益分析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780" w:firstLineChars="25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（4）项目实施的可持续影响分析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780" w:firstLineChars="25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困难群众持续享受时限1年，可持续影响指标已完成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保证了全年困难群众及时领取到了补助金。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3.满意度指标完成情况分析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按计划完成项目实施，已做满意度调查问卷，群众满意率达9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%，服务对象满意度指标完成。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（二）项目绩效目标未完成原因分析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2019年本项目绩效目标全部达成，不存在未完成原因分析。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（一）后续工作计划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79" w:firstLineChars="181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目前，该项目已全部实施完毕，达到了项目预定绩效各项年度指标值。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（二）主要经验及做法、存在问题和建议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主要经验及做法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困难残疾人和重度残疾人补助项目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资金的使用效率和效果，项目管理过程符合相关项目管理制度，完成了预期绩效目标及社会综合效益等。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存在的问题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通过预算绩效管理，发现了工作中存在的不足，如前期资金使用因报账材料不完整原因未按期支付，导致了资金滞缓，影响了项目的进度，造成了部分资金的浪费。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年初做好资金计划，按照项目进度及时拨付资金，使资金使用效益最大化，减少不必要的浪费，节约成本。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（三）其他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无其他说明内容。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困难残疾人和重度残疾人补助项目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资金的使用效率和效果，项目管理过程是否规范，是否完成了预期绩效目标等。同时，通过开展自我评价来总结经验和教训，为我乡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困难残疾人和重度残疾人补助项目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今后的开展提供参考建议。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640"/>
        <w:textAlignment w:val="auto"/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七、附表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《喀什地区财政项目支出绩效自评表》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left="0" w:leftChars="0" w:right="0" w:rightChars="0" w:firstLine="567"/>
        <w:textAlignment w:val="auto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02ADE"/>
    <w:multiLevelType w:val="singleLevel"/>
    <w:tmpl w:val="3F402A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13495"/>
    <w:rsid w:val="00056465"/>
    <w:rsid w:val="000F5634"/>
    <w:rsid w:val="00121AE4"/>
    <w:rsid w:val="00136BCC"/>
    <w:rsid w:val="00146AAD"/>
    <w:rsid w:val="00196DB5"/>
    <w:rsid w:val="001A5061"/>
    <w:rsid w:val="001B23F1"/>
    <w:rsid w:val="001B3A40"/>
    <w:rsid w:val="00220617"/>
    <w:rsid w:val="00287F8A"/>
    <w:rsid w:val="00311626"/>
    <w:rsid w:val="00321CBD"/>
    <w:rsid w:val="00347D87"/>
    <w:rsid w:val="00365279"/>
    <w:rsid w:val="00396144"/>
    <w:rsid w:val="003A4CF1"/>
    <w:rsid w:val="003C2CF9"/>
    <w:rsid w:val="003C724B"/>
    <w:rsid w:val="003D67CE"/>
    <w:rsid w:val="004366A8"/>
    <w:rsid w:val="00474314"/>
    <w:rsid w:val="00486FA2"/>
    <w:rsid w:val="004E1235"/>
    <w:rsid w:val="004E67A6"/>
    <w:rsid w:val="00502BA7"/>
    <w:rsid w:val="005162F1"/>
    <w:rsid w:val="00535153"/>
    <w:rsid w:val="00554F82"/>
    <w:rsid w:val="0056390D"/>
    <w:rsid w:val="005719B0"/>
    <w:rsid w:val="005B089D"/>
    <w:rsid w:val="005D10D6"/>
    <w:rsid w:val="0063597F"/>
    <w:rsid w:val="00656E69"/>
    <w:rsid w:val="00796278"/>
    <w:rsid w:val="007A593B"/>
    <w:rsid w:val="007D32F0"/>
    <w:rsid w:val="007D576E"/>
    <w:rsid w:val="007E6716"/>
    <w:rsid w:val="00834FFC"/>
    <w:rsid w:val="00855E3A"/>
    <w:rsid w:val="00886A10"/>
    <w:rsid w:val="008E6B23"/>
    <w:rsid w:val="008F2612"/>
    <w:rsid w:val="00922CB9"/>
    <w:rsid w:val="0093436F"/>
    <w:rsid w:val="00940A92"/>
    <w:rsid w:val="00951B74"/>
    <w:rsid w:val="0099379F"/>
    <w:rsid w:val="009E5CD9"/>
    <w:rsid w:val="00A26421"/>
    <w:rsid w:val="00A4115A"/>
    <w:rsid w:val="00A4293B"/>
    <w:rsid w:val="00A528D0"/>
    <w:rsid w:val="00A67D50"/>
    <w:rsid w:val="00A8691A"/>
    <w:rsid w:val="00AA78D4"/>
    <w:rsid w:val="00AC1946"/>
    <w:rsid w:val="00B40063"/>
    <w:rsid w:val="00B41F61"/>
    <w:rsid w:val="00B82481"/>
    <w:rsid w:val="00BA2447"/>
    <w:rsid w:val="00BA46E6"/>
    <w:rsid w:val="00BF7355"/>
    <w:rsid w:val="00C00CE6"/>
    <w:rsid w:val="00C21A75"/>
    <w:rsid w:val="00C56C72"/>
    <w:rsid w:val="00C87A8E"/>
    <w:rsid w:val="00C87C91"/>
    <w:rsid w:val="00C95952"/>
    <w:rsid w:val="00CA6457"/>
    <w:rsid w:val="00CB0722"/>
    <w:rsid w:val="00D17F2E"/>
    <w:rsid w:val="00D30354"/>
    <w:rsid w:val="00D35A5E"/>
    <w:rsid w:val="00DC0C3C"/>
    <w:rsid w:val="00DD1016"/>
    <w:rsid w:val="00DD1F77"/>
    <w:rsid w:val="00DF42A0"/>
    <w:rsid w:val="00E32AE0"/>
    <w:rsid w:val="00E564B5"/>
    <w:rsid w:val="00E769FE"/>
    <w:rsid w:val="00EA2CBE"/>
    <w:rsid w:val="00F32FEE"/>
    <w:rsid w:val="00F43622"/>
    <w:rsid w:val="00FB10BB"/>
    <w:rsid w:val="00FC3B55"/>
    <w:rsid w:val="00FE11B9"/>
    <w:rsid w:val="02E37DE9"/>
    <w:rsid w:val="0BC70FFE"/>
    <w:rsid w:val="0D407AC6"/>
    <w:rsid w:val="0D5D5A45"/>
    <w:rsid w:val="17E421EC"/>
    <w:rsid w:val="1D3F3650"/>
    <w:rsid w:val="2D387E4C"/>
    <w:rsid w:val="347362C2"/>
    <w:rsid w:val="38FA2622"/>
    <w:rsid w:val="3E482E84"/>
    <w:rsid w:val="415261C4"/>
    <w:rsid w:val="5E1D41D1"/>
    <w:rsid w:val="65CA189C"/>
    <w:rsid w:val="6B4F3C6F"/>
    <w:rsid w:val="7E9E28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343</Words>
  <Characters>1960</Characters>
  <Lines>16</Lines>
  <Paragraphs>4</Paragraphs>
  <TotalTime>0</TotalTime>
  <ScaleCrop>false</ScaleCrop>
  <LinksUpToDate>false</LinksUpToDate>
  <CharactersWithSpaces>2299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2018-12-31T10:56:00Z</cp:lastPrinted>
  <dcterms:modified xsi:type="dcterms:W3CDTF">2023-12-12T10:38:15Z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