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pacing w:line="540" w:lineRule="exact"/>
        <w:jc w:val="center"/>
        <w:rPr>
          <w:rFonts w:hint="eastAsia" w:ascii="华文中宋" w:hAnsi="华文中宋" w:eastAsia="华文中宋" w:cs="华文中宋"/>
          <w:b/>
          <w:bCs/>
          <w:kern w:val="0"/>
          <w:sz w:val="52"/>
          <w:szCs w:val="52"/>
        </w:rPr>
      </w:pPr>
    </w:p>
    <w:p>
      <w:pPr>
        <w:pStyle w:val="6"/>
        <w:spacing w:line="540" w:lineRule="exact"/>
        <w:jc w:val="center"/>
        <w:rPr>
          <w:rFonts w:ascii="华文中宋" w:hAnsi="华文中宋" w:eastAsia="华文中宋" w:cs="华文中宋"/>
          <w:b/>
          <w:bCs/>
          <w:kern w:val="0"/>
          <w:sz w:val="52"/>
          <w:szCs w:val="52"/>
        </w:rPr>
      </w:pPr>
    </w:p>
    <w:p>
      <w:pPr>
        <w:pStyle w:val="6"/>
        <w:spacing w:line="540" w:lineRule="exact"/>
        <w:jc w:val="center"/>
        <w:rPr>
          <w:rFonts w:ascii="华文中宋" w:hAnsi="华文中宋" w:eastAsia="华文中宋" w:cs="华文中宋"/>
          <w:b/>
          <w:bCs/>
          <w:kern w:val="0"/>
          <w:sz w:val="52"/>
          <w:szCs w:val="52"/>
        </w:rPr>
      </w:pPr>
    </w:p>
    <w:p>
      <w:pPr>
        <w:pStyle w:val="6"/>
        <w:spacing w:line="540" w:lineRule="exact"/>
        <w:jc w:val="center"/>
        <w:rPr>
          <w:rFonts w:ascii="华文中宋" w:hAnsi="华文中宋" w:eastAsia="华文中宋" w:cs="华文中宋"/>
          <w:b/>
          <w:bCs/>
          <w:kern w:val="0"/>
          <w:sz w:val="52"/>
          <w:szCs w:val="52"/>
        </w:rPr>
      </w:pPr>
    </w:p>
    <w:p>
      <w:pPr>
        <w:pStyle w:val="6"/>
        <w:spacing w:line="540" w:lineRule="exact"/>
        <w:jc w:val="center"/>
        <w:rPr>
          <w:rFonts w:ascii="华文中宋" w:hAnsi="华文中宋" w:eastAsia="华文中宋" w:cs="华文中宋"/>
          <w:b/>
          <w:bCs/>
          <w:kern w:val="0"/>
          <w:sz w:val="52"/>
          <w:szCs w:val="52"/>
        </w:rPr>
      </w:pPr>
    </w:p>
    <w:p>
      <w:pPr>
        <w:pStyle w:val="6"/>
        <w:spacing w:line="540" w:lineRule="exact"/>
        <w:jc w:val="center"/>
        <w:rPr>
          <w:rFonts w:ascii="华文中宋" w:hAnsi="华文中宋" w:eastAsia="华文中宋" w:cs="华文中宋"/>
          <w:b/>
          <w:bCs/>
          <w:kern w:val="0"/>
          <w:sz w:val="52"/>
          <w:szCs w:val="52"/>
        </w:rPr>
      </w:pPr>
    </w:p>
    <w:p>
      <w:pPr>
        <w:pStyle w:val="6"/>
        <w:spacing w:line="540" w:lineRule="exact"/>
        <w:jc w:val="center"/>
        <w:rPr>
          <w:rFonts w:ascii="华文中宋" w:hAnsi="华文中宋" w:eastAsia="华文中宋" w:cs="华文中宋"/>
          <w:b/>
          <w:bCs/>
          <w:kern w:val="0"/>
          <w:sz w:val="52"/>
          <w:szCs w:val="52"/>
        </w:rPr>
      </w:pPr>
    </w:p>
    <w:p>
      <w:pPr>
        <w:pStyle w:val="6"/>
        <w:spacing w:line="540" w:lineRule="exact"/>
        <w:jc w:val="center"/>
        <w:rPr>
          <w:rFonts w:ascii="华文中宋" w:hAnsi="华文中宋" w:eastAsia="华文中宋" w:cs="华文中宋"/>
          <w:b/>
          <w:bCs/>
          <w:kern w:val="0"/>
          <w:sz w:val="52"/>
          <w:szCs w:val="52"/>
        </w:rPr>
      </w:pPr>
    </w:p>
    <w:p>
      <w:pPr>
        <w:pStyle w:val="6"/>
        <w:spacing w:line="540" w:lineRule="exact"/>
        <w:jc w:val="center"/>
        <w:rPr>
          <w:rFonts w:ascii="华文中宋" w:hAnsi="华文中宋" w:eastAsia="华文中宋" w:cs="华文中宋"/>
          <w:b/>
          <w:bCs/>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喀什地区项目支出绩效自评报告</w:t>
      </w:r>
    </w:p>
    <w:p>
      <w:pPr>
        <w:pStyle w:val="6"/>
        <w:spacing w:line="540" w:lineRule="exact"/>
        <w:jc w:val="center"/>
        <w:rPr>
          <w:rFonts w:ascii="华文中宋" w:hAnsi="华文中宋" w:eastAsia="华文中宋" w:cs="华文中宋"/>
          <w:b/>
          <w:bCs/>
          <w:kern w:val="0"/>
          <w:sz w:val="52"/>
          <w:szCs w:val="52"/>
        </w:rPr>
      </w:pPr>
    </w:p>
    <w:p>
      <w:pPr>
        <w:pStyle w:val="6"/>
        <w:spacing w:line="540" w:lineRule="exact"/>
        <w:jc w:val="center"/>
        <w:rPr>
          <w:kern w:val="0"/>
          <w:sz w:val="36"/>
          <w:szCs w:val="36"/>
          <w:lang w:val="zh-TW" w:eastAsia="zh-TW"/>
        </w:rPr>
      </w:pPr>
      <w:r>
        <w:rPr>
          <w:rFonts w:ascii="仿宋_GB2312" w:hAnsi="仿宋_GB2312" w:eastAsia="仿宋_GB2312" w:cs="仿宋_GB2312"/>
          <w:kern w:val="0"/>
          <w:sz w:val="36"/>
          <w:szCs w:val="36"/>
          <w:lang w:val="zh-TW" w:eastAsia="zh-TW"/>
        </w:rPr>
        <w:t>（</w:t>
      </w:r>
      <w:r>
        <w:rPr>
          <w:rFonts w:hint="eastAsia" w:ascii="仿宋_GB2312" w:hAnsi="仿宋_GB2312" w:eastAsia="仿宋_GB2312" w:cs="仿宋_GB2312"/>
          <w:kern w:val="0"/>
          <w:sz w:val="36"/>
          <w:szCs w:val="36"/>
        </w:rPr>
        <w:t>2018</w:t>
      </w:r>
      <w:r>
        <w:rPr>
          <w:rFonts w:ascii="仿宋_GB2312" w:hAnsi="仿宋_GB2312" w:eastAsia="仿宋_GB2312" w:cs="仿宋_GB2312"/>
          <w:kern w:val="0"/>
          <w:sz w:val="36"/>
          <w:szCs w:val="36"/>
          <w:lang w:val="zh-TW" w:eastAsia="zh-TW"/>
        </w:rPr>
        <w:t>年度）</w:t>
      </w:r>
    </w:p>
    <w:p>
      <w:pPr>
        <w:pStyle w:val="6"/>
        <w:spacing w:line="540" w:lineRule="exact"/>
        <w:jc w:val="center"/>
        <w:rPr>
          <w:kern w:val="0"/>
          <w:sz w:val="30"/>
          <w:szCs w:val="30"/>
        </w:rPr>
      </w:pPr>
    </w:p>
    <w:p>
      <w:pPr>
        <w:pStyle w:val="6"/>
        <w:spacing w:line="540" w:lineRule="exact"/>
        <w:jc w:val="center"/>
        <w:rPr>
          <w:kern w:val="0"/>
          <w:sz w:val="30"/>
          <w:szCs w:val="30"/>
        </w:rPr>
      </w:pPr>
    </w:p>
    <w:p>
      <w:pPr>
        <w:pStyle w:val="6"/>
        <w:spacing w:line="540" w:lineRule="exact"/>
        <w:jc w:val="center"/>
        <w:rPr>
          <w:kern w:val="0"/>
          <w:sz w:val="30"/>
          <w:szCs w:val="30"/>
        </w:rPr>
      </w:pPr>
    </w:p>
    <w:p>
      <w:pPr>
        <w:pStyle w:val="6"/>
        <w:spacing w:line="540" w:lineRule="exact"/>
        <w:jc w:val="center"/>
        <w:rPr>
          <w:kern w:val="0"/>
          <w:sz w:val="30"/>
          <w:szCs w:val="30"/>
        </w:rPr>
      </w:pPr>
    </w:p>
    <w:p>
      <w:pPr>
        <w:pStyle w:val="6"/>
        <w:spacing w:line="540" w:lineRule="exact"/>
        <w:jc w:val="center"/>
        <w:rPr>
          <w:kern w:val="0"/>
          <w:sz w:val="30"/>
          <w:szCs w:val="30"/>
        </w:rPr>
      </w:pPr>
    </w:p>
    <w:p>
      <w:pPr>
        <w:pStyle w:val="6"/>
        <w:spacing w:line="540" w:lineRule="exact"/>
        <w:rPr>
          <w:kern w:val="0"/>
          <w:sz w:val="30"/>
          <w:szCs w:val="30"/>
        </w:rPr>
      </w:pPr>
    </w:p>
    <w:p>
      <w:pPr>
        <w:spacing w:line="540" w:lineRule="exact"/>
        <w:rPr>
          <w:rFonts w:hAnsi="宋体" w:cs="宋体"/>
          <w:kern w:val="0"/>
          <w:szCs w:val="30"/>
        </w:rPr>
      </w:pPr>
    </w:p>
    <w:p>
      <w:pPr>
        <w:spacing w:line="700" w:lineRule="exact"/>
        <w:jc w:val="left"/>
        <w:rPr>
          <w:rFonts w:ascii="仿宋_GB2312" w:hAnsi="仿宋_GB2312" w:eastAsia="仿宋_GB2312" w:cs="仿宋_GB2312"/>
          <w:kern w:val="0"/>
          <w:sz w:val="36"/>
          <w:szCs w:val="36"/>
        </w:rPr>
      </w:pPr>
      <w:r>
        <w:rPr>
          <w:rFonts w:hAnsi="宋体" w:cs="宋体"/>
          <w:kern w:val="0"/>
          <w:sz w:val="36"/>
          <w:szCs w:val="36"/>
        </w:rPr>
        <w:t xml:space="preserve">    </w:t>
      </w:r>
      <w:r>
        <w:rPr>
          <w:rFonts w:hint="eastAsia" w:ascii="仿宋_GB2312" w:hAnsi="仿宋_GB2312" w:eastAsia="仿宋_GB2312" w:cs="仿宋_GB2312"/>
          <w:kern w:val="0"/>
          <w:sz w:val="36"/>
          <w:szCs w:val="36"/>
        </w:rPr>
        <w:t xml:space="preserve"> 项目名称：</w:t>
      </w:r>
      <w:r>
        <w:rPr>
          <w:rFonts w:ascii="仿宋_GB2312" w:hAnsi="仿宋_GB2312" w:eastAsia="仿宋_GB2312" w:cs="仿宋_GB2312"/>
          <w:sz w:val="36"/>
          <w:szCs w:val="36"/>
        </w:rPr>
        <w:t>萨依巴格乡退耕还林补助项目</w:t>
      </w:r>
    </w:p>
    <w:p>
      <w:pPr>
        <w:spacing w:line="700" w:lineRule="exact"/>
        <w:jc w:val="left"/>
        <w:rPr>
          <w:rFonts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 xml:space="preserve">     实施单位（公章）：萨依巴格乡人民政府</w:t>
      </w:r>
    </w:p>
    <w:p>
      <w:pPr>
        <w:spacing w:line="700" w:lineRule="exact"/>
        <w:ind w:firstLine="849" w:firstLineChars="236"/>
        <w:jc w:val="left"/>
        <w:rPr>
          <w:rFonts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主管部门（公章）：萨依巴格乡人民政府</w:t>
      </w:r>
    </w:p>
    <w:p>
      <w:pPr>
        <w:spacing w:line="700" w:lineRule="exact"/>
        <w:ind w:firstLine="849" w:firstLineChars="236"/>
        <w:jc w:val="left"/>
        <w:rPr>
          <w:rFonts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项目负责人（签章）：吴振宇</w:t>
      </w:r>
    </w:p>
    <w:p>
      <w:pPr>
        <w:spacing w:line="700" w:lineRule="exact"/>
        <w:ind w:firstLine="849" w:firstLineChars="236"/>
        <w:jc w:val="left"/>
        <w:rPr>
          <w:rFonts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填报时间：2018年11月25日</w:t>
      </w:r>
    </w:p>
    <w:p>
      <w:pPr>
        <w:pStyle w:val="6"/>
        <w:spacing w:line="560" w:lineRule="exact"/>
        <w:ind w:firstLine="624" w:firstLineChars="200"/>
        <w:jc w:val="left"/>
        <w:rPr>
          <w:rStyle w:val="5"/>
          <w:rFonts w:ascii="黑体" w:hAnsi="黑体" w:eastAsia="黑体"/>
          <w:b w:val="0"/>
          <w:spacing w:val="-4"/>
          <w:sz w:val="32"/>
          <w:szCs w:val="32"/>
        </w:rPr>
      </w:pPr>
      <w:r>
        <w:rPr>
          <w:rStyle w:val="5"/>
          <w:rFonts w:hint="eastAsia" w:ascii="黑体" w:hAnsi="黑体" w:eastAsia="黑体"/>
          <w:b w:val="0"/>
          <w:spacing w:val="-4"/>
          <w:sz w:val="32"/>
          <w:szCs w:val="32"/>
        </w:rPr>
        <w:t>一、项目概况</w:t>
      </w:r>
    </w:p>
    <w:p>
      <w:pPr>
        <w:adjustRightInd w:val="0"/>
        <w:snapToGrid w:val="0"/>
        <w:spacing w:line="560" w:lineRule="exact"/>
        <w:ind w:firstLine="627" w:firstLineChars="200"/>
        <w:rPr>
          <w:rStyle w:val="5"/>
          <w:rFonts w:ascii="楷体" w:hAnsi="楷体" w:eastAsia="楷体"/>
          <w:spacing w:val="-4"/>
          <w:sz w:val="32"/>
          <w:szCs w:val="32"/>
        </w:rPr>
      </w:pPr>
      <w:r>
        <w:rPr>
          <w:rStyle w:val="5"/>
          <w:rFonts w:hint="eastAsia" w:ascii="楷体" w:hAnsi="楷体" w:eastAsia="楷体"/>
          <w:spacing w:val="-4"/>
          <w:sz w:val="32"/>
          <w:szCs w:val="32"/>
        </w:rPr>
        <w:t>（一）项目单位基本情况</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叶城县萨依巴格乡属党政机关行政部门，乡科级行政单位，辖21个行政村；全乡共有农牧民28560多人，农户4950户，主要以种植核桃、小麦、玉米、设施农业为主，是叶城县农业大乡。</w:t>
      </w:r>
      <w:r>
        <w:rPr>
          <w:rFonts w:hint="eastAsia" w:ascii="仿宋_GB2312" w:hAnsi="宋体" w:eastAsia="仿宋_GB2312" w:cs="宋体"/>
          <w:sz w:val="32"/>
          <w:szCs w:val="32"/>
        </w:rPr>
        <w:t>编制情况：编制94人，其中行政编制53人，参照公务员法管理人员16人，财政补助人员35人，经费自理人员6人。</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主要职能：负责全乡党政行政管理事务。深入贯彻落实党的有关</w:t>
      </w:r>
      <w:r>
        <w:rPr>
          <w:rFonts w:hint="eastAsia" w:ascii="仿宋_GB2312" w:hAnsi="仿宋_GB2312" w:eastAsia="仿宋_GB2312" w:cs="仿宋_GB2312"/>
          <w:bCs/>
          <w:color w:val="000000" w:themeColor="text1"/>
          <w:spacing w:val="-4"/>
          <w:sz w:val="32"/>
          <w:szCs w:val="32"/>
          <w:lang w:eastAsia="zh-CN"/>
        </w:rPr>
        <w:t>方针</w:t>
      </w:r>
      <w:r>
        <w:rPr>
          <w:rFonts w:hint="eastAsia" w:ascii="仿宋_GB2312" w:hAnsi="仿宋_GB2312" w:eastAsia="仿宋_GB2312" w:cs="仿宋_GB2312"/>
          <w:bCs/>
          <w:color w:val="000000" w:themeColor="text1"/>
          <w:spacing w:val="-4"/>
          <w:sz w:val="32"/>
          <w:szCs w:val="32"/>
        </w:rPr>
        <w:t>政策指示，把党的各项优惠政策落实到实处，负责全乡经济社会发展、社会事务管理、基层组织建设等全面工作。以全面建设社会主义新农村为根本出发点，不断深化美丽乡、村建设，不断铸牢全乡经济社会发展基础，为全乡各族群众提供社会服务。</w:t>
      </w:r>
    </w:p>
    <w:p>
      <w:pPr>
        <w:adjustRightInd w:val="0"/>
        <w:snapToGrid w:val="0"/>
        <w:spacing w:line="560" w:lineRule="exact"/>
        <w:ind w:firstLine="627" w:firstLineChars="200"/>
        <w:rPr>
          <w:rStyle w:val="5"/>
          <w:rFonts w:ascii="楷体" w:hAnsi="楷体" w:eastAsia="楷体"/>
          <w:spacing w:val="-4"/>
          <w:sz w:val="32"/>
          <w:szCs w:val="32"/>
        </w:rPr>
      </w:pPr>
      <w:r>
        <w:rPr>
          <w:rStyle w:val="5"/>
          <w:rFonts w:hint="eastAsia" w:ascii="楷体" w:hAnsi="楷体" w:eastAsia="楷体"/>
          <w:spacing w:val="-4"/>
          <w:sz w:val="32"/>
          <w:szCs w:val="32"/>
        </w:rPr>
        <w:t>（二）项目预算</w:t>
      </w:r>
      <w:r>
        <w:rPr>
          <w:rStyle w:val="5"/>
          <w:rFonts w:ascii="楷体" w:hAnsi="楷体" w:eastAsia="楷体"/>
          <w:spacing w:val="-4"/>
          <w:sz w:val="32"/>
          <w:szCs w:val="32"/>
        </w:rPr>
        <w:t>绩效目标</w:t>
      </w:r>
      <w:r>
        <w:rPr>
          <w:rStyle w:val="5"/>
          <w:rFonts w:hint="eastAsia" w:ascii="楷体" w:hAnsi="楷体" w:eastAsia="楷体"/>
          <w:spacing w:val="-4"/>
          <w:sz w:val="32"/>
          <w:szCs w:val="32"/>
        </w:rPr>
        <w:t>设定情况</w:t>
      </w:r>
    </w:p>
    <w:p>
      <w:pPr>
        <w:adjustRightInd w:val="0"/>
        <w:snapToGrid w:val="0"/>
        <w:spacing w:line="560" w:lineRule="exact"/>
        <w:ind w:firstLine="627" w:firstLineChars="200"/>
        <w:rPr>
          <w:rFonts w:ascii="仿宋_GB2312" w:hAnsi="仿宋_GB2312" w:eastAsia="仿宋_GB2312" w:cs="仿宋_GB2312"/>
          <w:b/>
          <w:bCs/>
          <w:spacing w:val="-4"/>
          <w:sz w:val="32"/>
          <w:szCs w:val="32"/>
        </w:rPr>
      </w:pPr>
      <w:r>
        <w:rPr>
          <w:rFonts w:hint="eastAsia" w:ascii="仿宋_GB2312" w:hAnsi="仿宋_GB2312" w:eastAsia="仿宋_GB2312" w:cs="仿宋_GB2312"/>
          <w:b/>
          <w:bCs/>
          <w:spacing w:val="-4"/>
          <w:sz w:val="32"/>
          <w:szCs w:val="32"/>
        </w:rPr>
        <w:t>1、项目预期目标及阶段性目标</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坚持绿色引领</w:t>
      </w:r>
      <w:bookmarkStart w:id="0" w:name="_GoBack"/>
      <w:bookmarkEnd w:id="0"/>
      <w:r>
        <w:rPr>
          <w:rFonts w:hint="eastAsia" w:ascii="仿宋_GB2312" w:hAnsi="仿宋_GB2312" w:eastAsia="仿宋_GB2312" w:cs="仿宋_GB2312"/>
          <w:bCs/>
          <w:color w:val="000000" w:themeColor="text1"/>
          <w:spacing w:val="-4"/>
          <w:sz w:val="32"/>
          <w:szCs w:val="32"/>
        </w:rPr>
        <w:t>，探索形成若干适合不同区域特点的农业生态资源保护和综合利用模式，重污染耕地综合治理试点取得明显进展，退耕还林环境和农业生态环境得到进一步改善。</w:t>
      </w:r>
    </w:p>
    <w:p>
      <w:pPr>
        <w:adjustRightInd w:val="0"/>
        <w:snapToGrid w:val="0"/>
        <w:spacing w:line="560" w:lineRule="exact"/>
        <w:ind w:firstLine="627" w:firstLineChars="200"/>
        <w:rPr>
          <w:rFonts w:ascii="仿宋_GB2312" w:hAnsi="仿宋_GB2312" w:eastAsia="仿宋_GB2312" w:cs="仿宋_GB2312"/>
          <w:b/>
          <w:bCs/>
          <w:spacing w:val="-4"/>
          <w:sz w:val="32"/>
          <w:szCs w:val="32"/>
        </w:rPr>
      </w:pPr>
      <w:r>
        <w:rPr>
          <w:rFonts w:hint="eastAsia" w:ascii="仿宋_GB2312" w:hAnsi="仿宋_GB2312" w:eastAsia="仿宋_GB2312" w:cs="仿宋_GB2312"/>
          <w:b/>
          <w:bCs/>
          <w:spacing w:val="-4"/>
          <w:sz w:val="32"/>
          <w:szCs w:val="32"/>
        </w:rPr>
        <w:t>2、项目基本性质</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本项目性质为延续项目。</w:t>
      </w:r>
    </w:p>
    <w:p>
      <w:pPr>
        <w:adjustRightInd w:val="0"/>
        <w:snapToGrid w:val="0"/>
        <w:spacing w:line="560" w:lineRule="exact"/>
        <w:ind w:firstLine="627" w:firstLineChars="200"/>
        <w:rPr>
          <w:rFonts w:ascii="仿宋_GB2312" w:hAnsi="仿宋_GB2312" w:eastAsia="仿宋_GB2312" w:cs="仿宋_GB2312"/>
          <w:b/>
          <w:bCs/>
          <w:spacing w:val="-4"/>
          <w:sz w:val="32"/>
          <w:szCs w:val="32"/>
        </w:rPr>
      </w:pPr>
      <w:r>
        <w:rPr>
          <w:rFonts w:hint="eastAsia" w:ascii="仿宋_GB2312" w:hAnsi="仿宋_GB2312" w:eastAsia="仿宋_GB2312" w:cs="仿宋_GB2312"/>
          <w:b/>
          <w:bCs/>
          <w:spacing w:val="-4"/>
          <w:sz w:val="32"/>
          <w:szCs w:val="32"/>
        </w:rPr>
        <w:t>3、项目用途及范围</w:t>
      </w:r>
    </w:p>
    <w:p>
      <w:pPr>
        <w:adjustRightInd w:val="0"/>
        <w:snapToGrid w:val="0"/>
        <w:spacing w:line="56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萨依巴格乡退耕还林土地中，以每亩90元补助的面积为1200亩，以每亩140元的补助面积为1000亩。</w:t>
      </w:r>
    </w:p>
    <w:p>
      <w:pPr>
        <w:adjustRightInd w:val="0"/>
        <w:snapToGrid w:val="0"/>
        <w:spacing w:line="560" w:lineRule="exact"/>
        <w:ind w:firstLine="624" w:firstLineChars="200"/>
        <w:outlineLvl w:val="0"/>
        <w:rPr>
          <w:rStyle w:val="5"/>
          <w:rFonts w:ascii="黑体" w:hAnsi="黑体" w:eastAsia="黑体"/>
          <w:b w:val="0"/>
          <w:spacing w:val="-4"/>
          <w:sz w:val="32"/>
          <w:szCs w:val="32"/>
        </w:rPr>
      </w:pPr>
      <w:r>
        <w:rPr>
          <w:rStyle w:val="5"/>
          <w:rFonts w:hint="eastAsia" w:ascii="黑体" w:hAnsi="黑体" w:eastAsia="黑体"/>
          <w:b w:val="0"/>
          <w:spacing w:val="-4"/>
          <w:sz w:val="32"/>
          <w:szCs w:val="32"/>
        </w:rPr>
        <w:t>二、项目资金使用及管理情况</w:t>
      </w:r>
    </w:p>
    <w:p>
      <w:pPr>
        <w:adjustRightInd w:val="0"/>
        <w:snapToGrid w:val="0"/>
        <w:spacing w:line="560" w:lineRule="exact"/>
        <w:ind w:firstLine="627" w:firstLineChars="200"/>
        <w:outlineLvl w:val="0"/>
        <w:rPr>
          <w:rStyle w:val="5"/>
          <w:rFonts w:ascii="楷体" w:hAnsi="楷体" w:eastAsia="楷体"/>
          <w:spacing w:val="-4"/>
          <w:sz w:val="32"/>
          <w:szCs w:val="32"/>
        </w:rPr>
      </w:pPr>
      <w:r>
        <w:rPr>
          <w:rStyle w:val="5"/>
          <w:rFonts w:hint="eastAsia" w:ascii="楷体" w:hAnsi="楷体" w:eastAsia="楷体"/>
          <w:spacing w:val="-4"/>
          <w:sz w:val="32"/>
          <w:szCs w:val="32"/>
        </w:rPr>
        <w:t>（一）项目资金安排落实、总投入等情况分析</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color w:val="000000" w:themeColor="text1"/>
          <w:spacing w:val="-4"/>
          <w:sz w:val="32"/>
          <w:szCs w:val="32"/>
        </w:rPr>
        <w:t>退耕还林</w:t>
      </w:r>
      <w:r>
        <w:rPr>
          <w:rFonts w:hint="eastAsia" w:ascii="仿宋_GB2312" w:hAnsi="仿宋_GB2312" w:eastAsia="仿宋_GB2312" w:cs="仿宋_GB2312"/>
          <w:bCs/>
          <w:spacing w:val="-4"/>
          <w:sz w:val="32"/>
          <w:szCs w:val="32"/>
        </w:rPr>
        <w:t>项目预算安排总额为89.02万元，其中财政资金89.02万元，自筹资金0万元，2018年实际收到预算资金89.02万元。</w:t>
      </w:r>
    </w:p>
    <w:p>
      <w:pPr>
        <w:adjustRightInd w:val="0"/>
        <w:snapToGrid w:val="0"/>
        <w:spacing w:line="560" w:lineRule="exact"/>
        <w:ind w:firstLine="627" w:firstLineChars="200"/>
        <w:outlineLvl w:val="0"/>
        <w:rPr>
          <w:rStyle w:val="5"/>
          <w:rFonts w:ascii="楷体" w:hAnsi="楷体" w:eastAsia="楷体"/>
          <w:spacing w:val="-4"/>
          <w:sz w:val="32"/>
          <w:szCs w:val="32"/>
        </w:rPr>
      </w:pPr>
      <w:r>
        <w:rPr>
          <w:rStyle w:val="5"/>
          <w:rFonts w:hint="eastAsia" w:ascii="楷体" w:hAnsi="楷体" w:eastAsia="楷体"/>
          <w:spacing w:val="-4"/>
          <w:sz w:val="32"/>
          <w:szCs w:val="32"/>
        </w:rPr>
        <w:t>（二）项目资金实际使用情况分析</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本项目实际支付资金89.02万元，预算执行率100%项目资金主要用于支付</w:t>
      </w:r>
      <w:r>
        <w:rPr>
          <w:rFonts w:hint="eastAsia" w:ascii="仿宋_GB2312" w:hAnsi="仿宋_GB2312" w:eastAsia="仿宋_GB2312" w:cs="仿宋_GB2312"/>
          <w:bCs/>
          <w:color w:val="000000" w:themeColor="text1"/>
          <w:spacing w:val="-4"/>
          <w:sz w:val="32"/>
          <w:szCs w:val="32"/>
        </w:rPr>
        <w:t>退耕还林</w:t>
      </w:r>
      <w:r>
        <w:rPr>
          <w:rFonts w:hint="eastAsia" w:ascii="仿宋_GB2312" w:hAnsi="仿宋_GB2312" w:eastAsia="仿宋_GB2312" w:cs="仿宋_GB2312"/>
          <w:bCs/>
          <w:spacing w:val="-4"/>
          <w:sz w:val="32"/>
          <w:szCs w:val="32"/>
        </w:rPr>
        <w:t>费用89.02万元。</w:t>
      </w:r>
    </w:p>
    <w:p>
      <w:pPr>
        <w:adjustRightInd w:val="0"/>
        <w:snapToGrid w:val="0"/>
        <w:spacing w:line="560" w:lineRule="exact"/>
        <w:ind w:firstLine="627" w:firstLineChars="200"/>
        <w:outlineLvl w:val="0"/>
        <w:rPr>
          <w:rStyle w:val="5"/>
          <w:rFonts w:ascii="楷体" w:hAnsi="楷体" w:eastAsia="楷体"/>
          <w:spacing w:val="-4"/>
          <w:sz w:val="32"/>
          <w:szCs w:val="32"/>
        </w:rPr>
      </w:pPr>
      <w:r>
        <w:rPr>
          <w:rStyle w:val="5"/>
          <w:rFonts w:hint="eastAsia" w:ascii="楷体" w:hAnsi="楷体" w:eastAsia="楷体"/>
          <w:spacing w:val="-4"/>
          <w:sz w:val="32"/>
          <w:szCs w:val="32"/>
        </w:rPr>
        <w:t>（三）项目资金管理情况分析</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本项目支出符合</w:t>
      </w:r>
      <w:r>
        <w:rPr>
          <w:rFonts w:hint="eastAsia" w:ascii="仿宋_GB2312" w:hAnsi="仿宋_GB2312" w:eastAsia="仿宋_GB2312" w:cs="仿宋_GB2312"/>
          <w:sz w:val="32"/>
          <w:szCs w:val="32"/>
        </w:rPr>
        <w:t>按照</w:t>
      </w:r>
      <w:r>
        <w:rPr>
          <w:rFonts w:hint="eastAsia" w:ascii="仿宋_GB2312" w:hAnsi="仿宋_GB2312" w:eastAsia="仿宋_GB2312" w:cs="仿宋_GB2312"/>
          <w:bCs/>
          <w:color w:val="000000" w:themeColor="text1"/>
          <w:spacing w:val="-4"/>
          <w:sz w:val="32"/>
          <w:szCs w:val="32"/>
        </w:rPr>
        <w:t>退耕还林</w:t>
      </w:r>
      <w:r>
        <w:rPr>
          <w:rFonts w:hint="eastAsia" w:ascii="仿宋_GB2312" w:hAnsi="仿宋_GB2312" w:eastAsia="仿宋_GB2312" w:cs="仿宋_GB2312"/>
          <w:sz w:val="32"/>
          <w:szCs w:val="32"/>
        </w:rPr>
        <w:t>资金《行政单位</w:t>
      </w:r>
      <w:r>
        <w:rPr>
          <w:rFonts w:hint="eastAsia" w:ascii="仿宋_GB2312" w:hAnsi="仿宋_GB2312" w:eastAsia="仿宋_GB2312" w:cs="仿宋_GB2312"/>
          <w:bCs/>
          <w:spacing w:val="-4"/>
          <w:sz w:val="32"/>
          <w:szCs w:val="32"/>
        </w:rPr>
        <w:t>财务管理制度及办法</w:t>
      </w:r>
      <w:r>
        <w:rPr>
          <w:rFonts w:hint="eastAsia" w:ascii="仿宋_GB2312" w:hAnsi="仿宋_GB2312" w:eastAsia="仿宋_GB2312" w:cs="仿宋_GB2312"/>
          <w:sz w:val="32"/>
          <w:szCs w:val="32"/>
        </w:rPr>
        <w:t>》</w:t>
      </w:r>
      <w:r>
        <w:rPr>
          <w:rFonts w:hint="eastAsia" w:ascii="仿宋_GB2312" w:hAnsi="仿宋_GB2312" w:eastAsia="仿宋_GB2312" w:cs="仿宋_GB2312"/>
          <w:bCs/>
          <w:spacing w:val="-4"/>
          <w:sz w:val="32"/>
          <w:szCs w:val="32"/>
        </w:rPr>
        <w:t>，包括会计人员集中核算工作管理制度、财务收支审批制度、财务稽核制度、财务牵制制度、会计主管岗位职责等制度规定，资金的拨付有完整的审批程序和手续，不存在截留、挤占、挪用等情况。</w:t>
      </w:r>
    </w:p>
    <w:p>
      <w:pPr>
        <w:adjustRightInd w:val="0"/>
        <w:snapToGrid w:val="0"/>
        <w:spacing w:line="560" w:lineRule="exact"/>
        <w:ind w:firstLine="624" w:firstLineChars="200"/>
        <w:outlineLvl w:val="0"/>
        <w:rPr>
          <w:rStyle w:val="5"/>
          <w:rFonts w:ascii="黑体" w:hAnsi="黑体" w:eastAsia="黑体"/>
          <w:b w:val="0"/>
          <w:spacing w:val="-4"/>
          <w:sz w:val="32"/>
          <w:szCs w:val="32"/>
        </w:rPr>
      </w:pPr>
      <w:r>
        <w:rPr>
          <w:rStyle w:val="5"/>
          <w:rFonts w:hint="eastAsia" w:ascii="黑体" w:hAnsi="黑体" w:eastAsia="黑体"/>
          <w:b w:val="0"/>
          <w:spacing w:val="-4"/>
          <w:sz w:val="32"/>
          <w:szCs w:val="32"/>
        </w:rPr>
        <w:t>三、项目组织实施情况</w:t>
      </w:r>
    </w:p>
    <w:p>
      <w:pPr>
        <w:adjustRightInd w:val="0"/>
        <w:snapToGrid w:val="0"/>
        <w:spacing w:line="560" w:lineRule="exact"/>
        <w:ind w:firstLine="627" w:firstLineChars="200"/>
        <w:outlineLvl w:val="0"/>
        <w:rPr>
          <w:rStyle w:val="5"/>
          <w:rFonts w:ascii="楷体" w:hAnsi="楷体" w:eastAsia="楷体"/>
          <w:spacing w:val="-4"/>
          <w:sz w:val="32"/>
          <w:szCs w:val="32"/>
        </w:rPr>
      </w:pPr>
      <w:r>
        <w:rPr>
          <w:rStyle w:val="5"/>
          <w:rFonts w:hint="eastAsia" w:ascii="楷体" w:hAnsi="楷体" w:eastAsia="楷体"/>
          <w:spacing w:val="-4"/>
          <w:sz w:val="32"/>
          <w:szCs w:val="32"/>
        </w:rPr>
        <w:t>（一）项目组织情况分析</w:t>
      </w:r>
    </w:p>
    <w:p>
      <w:pPr>
        <w:adjustRightInd w:val="0"/>
        <w:snapToGrid w:val="0"/>
        <w:spacing w:line="560" w:lineRule="exact"/>
        <w:ind w:firstLine="624" w:firstLineChars="200"/>
        <w:rPr>
          <w:rStyle w:val="5"/>
          <w:rFonts w:ascii="仿宋_GB2312" w:hAnsi="仿宋_GB2312" w:eastAsia="仿宋_GB2312" w:cs="仿宋_GB2312"/>
          <w:b w:val="0"/>
          <w:spacing w:val="-4"/>
          <w:sz w:val="32"/>
          <w:szCs w:val="32"/>
        </w:rPr>
      </w:pPr>
      <w:r>
        <w:rPr>
          <w:rStyle w:val="5"/>
          <w:rFonts w:hint="eastAsia" w:ascii="仿宋_GB2312" w:hAnsi="仿宋_GB2312" w:eastAsia="仿宋_GB2312" w:cs="仿宋_GB2312"/>
          <w:b w:val="0"/>
          <w:spacing w:val="-4"/>
          <w:sz w:val="32"/>
          <w:szCs w:val="32"/>
        </w:rPr>
        <w:t>该项目属于经常性零星项目,没有达到招投标限额,由本单位自行组织实施。实施过程均按照本单位制定的管理制度执行。</w:t>
      </w:r>
    </w:p>
    <w:p>
      <w:pPr>
        <w:adjustRightInd w:val="0"/>
        <w:snapToGrid w:val="0"/>
        <w:spacing w:line="560" w:lineRule="exact"/>
        <w:ind w:firstLine="624" w:firstLineChars="200"/>
        <w:rPr>
          <w:rStyle w:val="5"/>
          <w:rFonts w:ascii="仿宋_GB2312" w:hAnsi="仿宋_GB2312" w:eastAsia="仿宋_GB2312" w:cs="仿宋_GB2312"/>
          <w:b w:val="0"/>
          <w:spacing w:val="-4"/>
          <w:sz w:val="32"/>
          <w:szCs w:val="32"/>
        </w:rPr>
      </w:pPr>
      <w:r>
        <w:rPr>
          <w:rStyle w:val="5"/>
          <w:rFonts w:hint="eastAsia" w:ascii="仿宋_GB2312" w:hAnsi="仿宋_GB2312" w:eastAsia="仿宋_GB2312" w:cs="仿宋_GB2312"/>
          <w:b w:val="0"/>
          <w:spacing w:val="-4"/>
          <w:sz w:val="32"/>
          <w:szCs w:val="32"/>
        </w:rPr>
        <w:t>本项目不存在调整情况。</w:t>
      </w:r>
    </w:p>
    <w:p>
      <w:pPr>
        <w:adjustRightInd w:val="0"/>
        <w:snapToGrid w:val="0"/>
        <w:spacing w:line="560" w:lineRule="exact"/>
        <w:ind w:firstLine="624" w:firstLineChars="200"/>
        <w:rPr>
          <w:rStyle w:val="5"/>
          <w:rFonts w:ascii="仿宋_GB2312" w:hAnsi="仿宋_GB2312" w:eastAsia="仿宋_GB2312" w:cs="仿宋_GB2312"/>
          <w:b w:val="0"/>
          <w:spacing w:val="-4"/>
          <w:sz w:val="32"/>
          <w:szCs w:val="32"/>
        </w:rPr>
      </w:pPr>
      <w:r>
        <w:rPr>
          <w:rStyle w:val="5"/>
          <w:rFonts w:hint="eastAsia" w:ascii="仿宋_GB2312" w:hAnsi="仿宋_GB2312" w:eastAsia="仿宋_GB2312" w:cs="仿宋_GB2312"/>
          <w:b w:val="0"/>
          <w:spacing w:val="-4"/>
          <w:sz w:val="32"/>
          <w:szCs w:val="32"/>
        </w:rPr>
        <w:t>本项目不存在检查验收程序。</w:t>
      </w:r>
    </w:p>
    <w:p>
      <w:pPr>
        <w:adjustRightInd w:val="0"/>
        <w:snapToGrid w:val="0"/>
        <w:spacing w:line="560" w:lineRule="exact"/>
        <w:ind w:firstLine="627" w:firstLineChars="200"/>
        <w:outlineLvl w:val="0"/>
        <w:rPr>
          <w:rStyle w:val="5"/>
          <w:rFonts w:ascii="楷体" w:hAnsi="楷体" w:eastAsia="楷体"/>
          <w:spacing w:val="-4"/>
          <w:sz w:val="32"/>
          <w:szCs w:val="32"/>
        </w:rPr>
      </w:pPr>
      <w:r>
        <w:rPr>
          <w:rStyle w:val="5"/>
          <w:rFonts w:hint="eastAsia" w:ascii="楷体" w:hAnsi="楷体" w:eastAsia="楷体"/>
          <w:spacing w:val="-4"/>
          <w:sz w:val="32"/>
          <w:szCs w:val="32"/>
        </w:rPr>
        <w:t>（二）项目管理情况分析</w:t>
      </w:r>
    </w:p>
    <w:p>
      <w:pPr>
        <w:adjustRightInd w:val="0"/>
        <w:snapToGrid w:val="0"/>
        <w:spacing w:line="560" w:lineRule="exact"/>
        <w:ind w:firstLine="624" w:firstLineChars="200"/>
        <w:rPr>
          <w:rStyle w:val="5"/>
          <w:rFonts w:ascii="仿宋_GB2312" w:hAnsi="仿宋_GB2312" w:eastAsia="仿宋_GB2312" w:cs="仿宋_GB2312"/>
          <w:b w:val="0"/>
          <w:spacing w:val="-4"/>
          <w:sz w:val="32"/>
          <w:szCs w:val="32"/>
        </w:rPr>
      </w:pPr>
      <w:r>
        <w:rPr>
          <w:rFonts w:hint="eastAsia" w:ascii="仿宋_GB2312" w:hAnsi="仿宋_GB2312" w:eastAsia="仿宋_GB2312" w:cs="仿宋_GB2312"/>
          <w:bCs/>
          <w:spacing w:val="-4"/>
          <w:sz w:val="32"/>
          <w:szCs w:val="32"/>
        </w:rPr>
        <w:t>项目实施过程中，叶城县萨依巴格乡建立了《叶城县萨依巴格乡</w:t>
      </w:r>
      <w:r>
        <w:rPr>
          <w:rFonts w:hint="eastAsia" w:ascii="仿宋_GB2312" w:hAnsi="仿宋_GB2312" w:eastAsia="仿宋_GB2312" w:cs="仿宋_GB2312"/>
          <w:bCs/>
          <w:color w:val="000000" w:themeColor="text1"/>
          <w:spacing w:val="-4"/>
          <w:sz w:val="32"/>
          <w:szCs w:val="32"/>
        </w:rPr>
        <w:t>退耕还林</w:t>
      </w:r>
      <w:r>
        <w:rPr>
          <w:rFonts w:hint="eastAsia" w:ascii="仿宋_GB2312" w:hAnsi="仿宋_GB2312" w:eastAsia="仿宋_GB2312" w:cs="仿宋_GB2312"/>
          <w:bCs/>
          <w:spacing w:val="-4"/>
          <w:sz w:val="32"/>
          <w:szCs w:val="32"/>
        </w:rPr>
        <w:t>补助资金实施方案》保障项目的顺利实施。项目的实施遵守相关法律法规和业务管理规定，项目资料齐全并及时归档。</w:t>
      </w:r>
    </w:p>
    <w:p>
      <w:pPr>
        <w:adjustRightInd w:val="0"/>
        <w:snapToGrid w:val="0"/>
        <w:spacing w:line="560" w:lineRule="exact"/>
        <w:ind w:firstLine="624" w:firstLineChars="200"/>
        <w:outlineLvl w:val="0"/>
        <w:rPr>
          <w:rStyle w:val="5"/>
          <w:rFonts w:ascii="黑体" w:hAnsi="黑体" w:eastAsia="黑体"/>
        </w:rPr>
      </w:pPr>
      <w:r>
        <w:rPr>
          <w:rStyle w:val="5"/>
          <w:rFonts w:hint="eastAsia" w:ascii="黑体" w:hAnsi="黑体" w:eastAsia="黑体"/>
          <w:b w:val="0"/>
          <w:spacing w:val="-4"/>
          <w:sz w:val="32"/>
          <w:szCs w:val="32"/>
        </w:rPr>
        <w:t>四、项目绩效情况</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widowControl/>
        <w:spacing w:line="560" w:lineRule="exact"/>
        <w:ind w:firstLine="640" w:firstLineChars="200"/>
        <w:jc w:val="left"/>
        <w:rPr>
          <w:rFonts w:ascii="仿宋_GB2312" w:hAnsi="仿宋_GB2312" w:eastAsia="仿宋_GB2312" w:cs="仿宋_GB2312"/>
          <w:color w:val="000000" w:themeColor="text1"/>
          <w:kern w:val="0"/>
          <w:sz w:val="32"/>
          <w:szCs w:val="32"/>
        </w:rPr>
      </w:pPr>
      <w:r>
        <w:rPr>
          <w:rFonts w:hint="eastAsia" w:ascii="仿宋_GB2312" w:hAnsi="仿宋_GB2312" w:eastAsia="仿宋_GB2312" w:cs="仿宋_GB2312"/>
          <w:color w:val="000000" w:themeColor="text1"/>
          <w:kern w:val="0"/>
          <w:sz w:val="32"/>
          <w:szCs w:val="32"/>
        </w:rPr>
        <w:t>本项目共设置一级指标3个，二级指标9个，三级指标11个，其中已完成三级指标11个，指标完成率为100%。根据年初设定的绩效目标，此项目自评得分为9</w:t>
      </w:r>
      <w:r>
        <w:rPr>
          <w:rFonts w:hint="eastAsia" w:ascii="仿宋_GB2312" w:hAnsi="仿宋_GB2312" w:eastAsia="仿宋_GB2312" w:cs="仿宋_GB2312"/>
          <w:color w:val="000000" w:themeColor="text1"/>
          <w:kern w:val="0"/>
          <w:sz w:val="32"/>
          <w:szCs w:val="32"/>
          <w:lang w:val="en-US" w:eastAsia="zh-CN"/>
        </w:rPr>
        <w:t>1</w:t>
      </w:r>
      <w:r>
        <w:rPr>
          <w:rFonts w:hint="eastAsia" w:ascii="仿宋_GB2312" w:hAnsi="仿宋_GB2312" w:eastAsia="仿宋_GB2312" w:cs="仿宋_GB2312"/>
          <w:color w:val="000000" w:themeColor="text1"/>
          <w:kern w:val="0"/>
          <w:sz w:val="32"/>
          <w:szCs w:val="32"/>
        </w:rPr>
        <w:t>分。</w:t>
      </w:r>
    </w:p>
    <w:p>
      <w:pPr>
        <w:spacing w:line="560" w:lineRule="exact"/>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1.产出指标完成情况分析</w:t>
      </w:r>
    </w:p>
    <w:p>
      <w:pPr>
        <w:spacing w:line="560" w:lineRule="exact"/>
        <w:ind w:firstLine="624" w:firstLineChars="2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（1）项目完成数量</w:t>
      </w:r>
    </w:p>
    <w:p>
      <w:pPr>
        <w:spacing w:line="560" w:lineRule="exact"/>
        <w:ind w:firstLine="624" w:firstLineChars="2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项目资金</w:t>
      </w:r>
      <w:r>
        <w:rPr>
          <w:rFonts w:hint="eastAsia" w:ascii="仿宋_GB2312" w:hAnsi="仿宋_GB2312" w:eastAsia="仿宋_GB2312" w:cs="仿宋_GB2312"/>
          <w:bCs/>
          <w:spacing w:val="-4"/>
          <w:sz w:val="32"/>
          <w:szCs w:val="32"/>
        </w:rPr>
        <w:t>89.02</w:t>
      </w:r>
      <w:r>
        <w:rPr>
          <w:rFonts w:hint="eastAsia" w:ascii="仿宋_GB2312" w:hAnsi="仿宋_GB2312" w:eastAsia="仿宋_GB2312" w:cs="仿宋_GB2312"/>
          <w:color w:val="000000" w:themeColor="text1"/>
          <w:spacing w:val="-4"/>
          <w:sz w:val="32"/>
          <w:szCs w:val="32"/>
        </w:rPr>
        <w:t>万元，</w:t>
      </w:r>
      <w:r>
        <w:rPr>
          <w:rFonts w:hint="eastAsia" w:ascii="仿宋_GB2312" w:hAnsi="仿宋_GB2312" w:eastAsia="仿宋_GB2312" w:cs="仿宋_GB2312"/>
          <w:sz w:val="32"/>
          <w:szCs w:val="32"/>
        </w:rPr>
        <w:t>以每亩90元补助的面积为1200亩，以每亩140元的补助面积为1000亩。</w:t>
      </w:r>
      <w:r>
        <w:rPr>
          <w:rFonts w:hint="eastAsia" w:ascii="仿宋_GB2312" w:hAnsi="仿宋_GB2312" w:eastAsia="仿宋_GB2312" w:cs="仿宋_GB2312"/>
          <w:color w:val="000000" w:themeColor="text1"/>
          <w:spacing w:val="-4"/>
          <w:sz w:val="32"/>
          <w:szCs w:val="32"/>
        </w:rPr>
        <w:t>该项目已经全部实施完毕。</w:t>
      </w:r>
    </w:p>
    <w:p>
      <w:pPr>
        <w:spacing w:line="560" w:lineRule="exact"/>
        <w:ind w:firstLine="624" w:firstLineChars="2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（2）项目完成质量</w:t>
      </w:r>
    </w:p>
    <w:p>
      <w:pPr>
        <w:spacing w:line="560" w:lineRule="exact"/>
        <w:ind w:firstLine="624" w:firstLineChars="2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对项目实施的2200亩进行验收，质量指标验收合格率100%。</w:t>
      </w:r>
    </w:p>
    <w:p>
      <w:pPr>
        <w:spacing w:line="560" w:lineRule="exact"/>
        <w:ind w:firstLine="624" w:firstLineChars="2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（3）项目实施进度</w:t>
      </w:r>
    </w:p>
    <w:p>
      <w:pPr>
        <w:spacing w:line="560" w:lineRule="exact"/>
        <w:ind w:firstLine="624" w:firstLineChars="2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项目资金89.02万元，该资金按照申报目标的进度进行，按时完成了支付。截止2018年，该项目已经全部实施完毕。</w:t>
      </w:r>
    </w:p>
    <w:p>
      <w:pPr>
        <w:spacing w:line="560" w:lineRule="exact"/>
        <w:ind w:firstLine="624" w:firstLineChars="2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（4）项目成本节约情况</w:t>
      </w:r>
    </w:p>
    <w:p>
      <w:pPr>
        <w:spacing w:line="560" w:lineRule="exact"/>
        <w:ind w:firstLine="936" w:firstLineChars="3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无</w:t>
      </w:r>
    </w:p>
    <w:p>
      <w:pPr>
        <w:spacing w:line="560" w:lineRule="exact"/>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2.效益指标完成情况分析</w:t>
      </w:r>
    </w:p>
    <w:p>
      <w:pPr>
        <w:spacing w:line="560" w:lineRule="exact"/>
        <w:ind w:firstLine="624" w:firstLineChars="2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（1）项目实施的经济效益分析</w:t>
      </w:r>
    </w:p>
    <w:p>
      <w:pPr>
        <w:spacing w:line="560" w:lineRule="exact"/>
        <w:ind w:firstLine="624" w:firstLineChars="200"/>
        <w:rPr>
          <w:rFonts w:ascii="仿宋_GB2312" w:hAnsi="仿宋_GB2312" w:eastAsia="仿宋_GB2312" w:cs="仿宋_GB2312"/>
          <w:color w:val="FF0000"/>
          <w:spacing w:val="-4"/>
          <w:sz w:val="32"/>
          <w:szCs w:val="32"/>
        </w:rPr>
      </w:pPr>
      <w:r>
        <w:rPr>
          <w:rFonts w:hint="eastAsia" w:ascii="仿宋_GB2312" w:hAnsi="仿宋_GB2312" w:eastAsia="仿宋_GB2312" w:cs="仿宋_GB2312"/>
          <w:color w:val="000000" w:themeColor="text1"/>
          <w:spacing w:val="-4"/>
          <w:sz w:val="32"/>
          <w:szCs w:val="32"/>
        </w:rPr>
        <w:t>通过该项目的实施。受益对象户均享受补助1500元。</w:t>
      </w:r>
    </w:p>
    <w:p>
      <w:pPr>
        <w:spacing w:line="560" w:lineRule="exact"/>
        <w:ind w:firstLine="627" w:firstLineChars="2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b/>
          <w:bCs/>
          <w:color w:val="000000" w:themeColor="text1"/>
          <w:spacing w:val="-4"/>
          <w:sz w:val="32"/>
          <w:szCs w:val="32"/>
        </w:rPr>
        <w:t>（</w:t>
      </w:r>
      <w:r>
        <w:rPr>
          <w:rFonts w:hint="eastAsia" w:ascii="仿宋_GB2312" w:hAnsi="仿宋_GB2312" w:eastAsia="仿宋_GB2312" w:cs="仿宋_GB2312"/>
          <w:color w:val="000000" w:themeColor="text1"/>
          <w:spacing w:val="-4"/>
          <w:sz w:val="32"/>
          <w:szCs w:val="32"/>
        </w:rPr>
        <w:t>2）项目实施的社会效益分析</w:t>
      </w:r>
    </w:p>
    <w:p>
      <w:pPr>
        <w:spacing w:line="560" w:lineRule="exact"/>
        <w:ind w:firstLine="624" w:firstLineChars="2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无</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color w:val="000000" w:themeColor="text1"/>
          <w:spacing w:val="-4"/>
          <w:sz w:val="32"/>
          <w:szCs w:val="32"/>
        </w:rPr>
        <w:t>（3）项目实施的生态效益分</w:t>
      </w:r>
      <w:r>
        <w:rPr>
          <w:rFonts w:hint="eastAsia" w:ascii="仿宋_GB2312" w:hAnsi="仿宋_GB2312" w:eastAsia="仿宋_GB2312" w:cs="仿宋_GB2312"/>
          <w:bCs/>
          <w:color w:val="000000" w:themeColor="text1"/>
          <w:spacing w:val="-4"/>
          <w:sz w:val="32"/>
          <w:szCs w:val="32"/>
        </w:rPr>
        <w:t>析</w:t>
      </w:r>
    </w:p>
    <w:p>
      <w:pPr>
        <w:spacing w:line="560" w:lineRule="exact"/>
        <w:ind w:firstLine="624" w:firstLineChars="2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通过该项目的实施，植被覆盖面积提高，加强</w:t>
      </w:r>
      <w:r>
        <w:rPr>
          <w:rFonts w:hint="eastAsia" w:ascii="仿宋_GB2312" w:hAnsi="仿宋_GB2312" w:eastAsia="仿宋_GB2312" w:cs="仿宋_GB2312"/>
          <w:bCs/>
          <w:color w:val="000000" w:themeColor="text1"/>
          <w:spacing w:val="-4"/>
          <w:sz w:val="32"/>
          <w:szCs w:val="32"/>
        </w:rPr>
        <w:t>不同区域特点的农业生态资源保护。</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（4）项目实施的可持续影响分析</w:t>
      </w:r>
    </w:p>
    <w:p>
      <w:pPr>
        <w:spacing w:line="560" w:lineRule="exact"/>
        <w:ind w:firstLine="624" w:firstLineChars="2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通过该项目的实施，资金保障年限持续1年。</w:t>
      </w:r>
    </w:p>
    <w:p>
      <w:pPr>
        <w:numPr>
          <w:ilvl w:val="0"/>
          <w:numId w:val="1"/>
        </w:numPr>
        <w:spacing w:line="560" w:lineRule="exact"/>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满意度指标完成情况分析</w:t>
      </w:r>
    </w:p>
    <w:p>
      <w:pPr>
        <w:spacing w:line="560" w:lineRule="exact"/>
        <w:ind w:firstLine="624"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pacing w:val="-4"/>
          <w:sz w:val="32"/>
          <w:szCs w:val="32"/>
        </w:rPr>
        <w:t>按计划完成项目实施，已做满意度调查问卷，受益农户满意率98%，服务对象满意度指标完成。</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adjustRightInd w:val="0"/>
        <w:snapToGrid w:val="0"/>
        <w:spacing w:line="560" w:lineRule="exact"/>
        <w:ind w:firstLine="624" w:firstLineChars="2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2018年本项目绩效目标全部达成，不存在未完成原因分析。</w:t>
      </w:r>
    </w:p>
    <w:p>
      <w:pPr>
        <w:adjustRightInd w:val="0"/>
        <w:snapToGrid w:val="0"/>
        <w:spacing w:line="560" w:lineRule="exact"/>
        <w:ind w:firstLine="624" w:firstLineChars="200"/>
        <w:outlineLvl w:val="0"/>
        <w:rPr>
          <w:rStyle w:val="5"/>
          <w:rFonts w:ascii="黑体" w:hAnsi="黑体" w:eastAsia="黑体"/>
          <w:b w:val="0"/>
          <w:spacing w:val="-4"/>
          <w:sz w:val="32"/>
          <w:szCs w:val="32"/>
        </w:rPr>
      </w:pPr>
      <w:r>
        <w:rPr>
          <w:rStyle w:val="5"/>
          <w:rFonts w:hint="eastAsia" w:ascii="黑体" w:hAnsi="黑体" w:eastAsia="黑体"/>
          <w:b w:val="0"/>
          <w:spacing w:val="-4"/>
          <w:sz w:val="32"/>
          <w:szCs w:val="32"/>
        </w:rPr>
        <w:t>五、其他需要说明的问题</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（一）后续工作计划</w:t>
      </w:r>
    </w:p>
    <w:p>
      <w:pPr>
        <w:adjustRightInd w:val="0"/>
        <w:snapToGrid w:val="0"/>
        <w:spacing w:line="560" w:lineRule="exact"/>
        <w:ind w:firstLine="780" w:firstLineChars="250"/>
        <w:rPr>
          <w:rFonts w:ascii="仿宋_GB2312" w:hAnsi="仿宋_GB2312" w:eastAsia="仿宋_GB2312" w:cs="仿宋_GB2312"/>
          <w:b/>
          <w:spacing w:val="-4"/>
          <w:sz w:val="32"/>
          <w:szCs w:val="32"/>
          <w:highlight w:val="yellow"/>
        </w:rPr>
      </w:pPr>
      <w:r>
        <w:rPr>
          <w:rFonts w:hint="eastAsia" w:ascii="仿宋_GB2312" w:hAnsi="仿宋_GB2312" w:eastAsia="仿宋_GB2312" w:cs="仿宋_GB2312"/>
          <w:bCs/>
          <w:color w:val="000000"/>
          <w:spacing w:val="-4"/>
          <w:sz w:val="32"/>
          <w:szCs w:val="32"/>
        </w:rPr>
        <w:t>萨依巴格乡人民政府在完成2018年</w:t>
      </w:r>
      <w:r>
        <w:rPr>
          <w:rFonts w:hint="eastAsia" w:ascii="仿宋_GB2312" w:hAnsi="仿宋_GB2312" w:eastAsia="仿宋_GB2312" w:cs="仿宋_GB2312"/>
          <w:bCs/>
          <w:color w:val="000000" w:themeColor="text1"/>
          <w:spacing w:val="-4"/>
          <w:sz w:val="32"/>
          <w:szCs w:val="32"/>
        </w:rPr>
        <w:t>纪检谈话室经费项目</w:t>
      </w:r>
      <w:r>
        <w:rPr>
          <w:rFonts w:hint="eastAsia" w:ascii="仿宋_GB2312" w:hAnsi="仿宋_GB2312" w:eastAsia="仿宋_GB2312" w:cs="仿宋_GB2312"/>
          <w:bCs/>
          <w:color w:val="000000"/>
          <w:spacing w:val="-4"/>
          <w:sz w:val="32"/>
          <w:szCs w:val="32"/>
        </w:rPr>
        <w:t>项目的基础上，将严格2019年部分预算编制工作，在下一年度工作中，严格执行预算支出。</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numPr>
          <w:ilvl w:val="0"/>
          <w:numId w:val="2"/>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主要经验及做法</w:t>
      </w:r>
    </w:p>
    <w:p>
      <w:pPr>
        <w:adjustRightInd w:val="0"/>
        <w:snapToGrid w:val="0"/>
        <w:spacing w:line="560" w:lineRule="exact"/>
        <w:ind w:firstLine="640"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z w:val="32"/>
          <w:szCs w:val="32"/>
        </w:rPr>
        <w:t>一是及时发放项目资金；二是争取将资金按时发放至全乡农户手中；三是加快项目资金支付进度，确保当年的资金除去质保金以外全部支付完毕；四是做好项目档案收集与整理，当年的项目全部归档存档。</w:t>
      </w:r>
    </w:p>
    <w:p>
      <w:pPr>
        <w:numPr>
          <w:ilvl w:val="0"/>
          <w:numId w:val="2"/>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存在的问题</w:t>
      </w:r>
    </w:p>
    <w:p>
      <w:pPr>
        <w:adjustRightInd w:val="0"/>
        <w:snapToGrid w:val="0"/>
        <w:spacing w:line="560" w:lineRule="exact"/>
        <w:ind w:left="420" w:leftChars="200" w:firstLine="312" w:firstLineChars="1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无</w:t>
      </w:r>
    </w:p>
    <w:p>
      <w:pPr>
        <w:numPr>
          <w:ilvl w:val="0"/>
          <w:numId w:val="2"/>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建议</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spacing w:val="-4"/>
          <w:sz w:val="32"/>
          <w:szCs w:val="32"/>
        </w:rPr>
        <w:t>全面了解2018年退耕还林项目资金的使用效率和效果，项目管理过程符合相关项目管理制度，完成了预期绩效目标及社会综合效益等。同时，通过开展自我评价来总结经验和教训，为财政转移支付项目今后的开展提供参考建议。</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（三）其他</w:t>
      </w:r>
    </w:p>
    <w:p>
      <w:pPr>
        <w:adjustRightInd w:val="0"/>
        <w:snapToGrid w:val="0"/>
        <w:spacing w:line="560" w:lineRule="exact"/>
        <w:ind w:firstLine="624" w:firstLineChars="2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无其他说明内容。</w:t>
      </w:r>
    </w:p>
    <w:p>
      <w:pPr>
        <w:adjustRightInd w:val="0"/>
        <w:snapToGrid w:val="0"/>
        <w:spacing w:line="560" w:lineRule="exact"/>
        <w:ind w:firstLine="624" w:firstLineChars="200"/>
        <w:outlineLvl w:val="0"/>
        <w:rPr>
          <w:rFonts w:ascii="黑体" w:hAnsi="黑体" w:eastAsia="黑体"/>
          <w:bCs/>
          <w:spacing w:val="-4"/>
          <w:sz w:val="32"/>
          <w:szCs w:val="32"/>
        </w:rPr>
      </w:pPr>
      <w:r>
        <w:rPr>
          <w:rStyle w:val="5"/>
          <w:rFonts w:hint="eastAsia" w:ascii="黑体" w:hAnsi="黑体" w:eastAsia="黑体"/>
          <w:b w:val="0"/>
          <w:spacing w:val="-4"/>
          <w:sz w:val="32"/>
          <w:szCs w:val="32"/>
        </w:rPr>
        <w:t>六、项目评价工作情况</w:t>
      </w:r>
    </w:p>
    <w:p>
      <w:pPr>
        <w:adjustRightInd w:val="0"/>
        <w:snapToGrid w:val="0"/>
        <w:spacing w:line="560" w:lineRule="exact"/>
        <w:ind w:firstLine="624" w:firstLineChars="200"/>
        <w:rPr>
          <w:rFonts w:ascii="仿宋_GB2312" w:hAnsi="仿宋_GB2312" w:eastAsia="仿宋_GB2312" w:cs="仿宋_GB2312"/>
          <w:bCs/>
          <w:sz w:val="32"/>
          <w:szCs w:val="32"/>
        </w:rPr>
      </w:pPr>
      <w:r>
        <w:rPr>
          <w:rFonts w:hint="eastAsia" w:ascii="仿宋_GB2312" w:hAnsi="仿宋_GB2312" w:eastAsia="仿宋_GB2312" w:cs="仿宋_GB2312"/>
          <w:spacing w:val="-4"/>
          <w:sz w:val="32"/>
          <w:szCs w:val="32"/>
        </w:rPr>
        <w:t>本次评价通过文件研读、实地调研、数据分析等方式，全面了解2018年</w:t>
      </w:r>
      <w:r>
        <w:rPr>
          <w:rFonts w:hint="eastAsia" w:ascii="仿宋_GB2312" w:hAnsi="仿宋_GB2312" w:eastAsia="仿宋_GB2312" w:cs="仿宋_GB2312"/>
          <w:bCs/>
          <w:color w:val="000000" w:themeColor="text1"/>
          <w:spacing w:val="-4"/>
          <w:sz w:val="32"/>
          <w:szCs w:val="32"/>
        </w:rPr>
        <w:t>退耕还林</w:t>
      </w:r>
      <w:r>
        <w:rPr>
          <w:rFonts w:hint="eastAsia" w:ascii="仿宋_GB2312" w:hAnsi="仿宋_GB2312" w:eastAsia="仿宋_GB2312" w:cs="仿宋_GB2312"/>
          <w:spacing w:val="-4"/>
          <w:sz w:val="32"/>
          <w:szCs w:val="32"/>
        </w:rPr>
        <w:t>资金的使用效率和效果，项目管理过程符合相关项目管理制度，完成了预期绩效目标及社会综合效益等。同时，通过开展自我评价来总结经验和教训，为财政转移支付项目今后的开展提供参考建议。</w:t>
      </w:r>
    </w:p>
    <w:p>
      <w:pPr>
        <w:adjustRightInd w:val="0"/>
        <w:snapToGrid w:val="0"/>
        <w:spacing w:line="560" w:lineRule="exact"/>
        <w:ind w:firstLine="624" w:firstLineChars="200"/>
        <w:outlineLvl w:val="0"/>
        <w:rPr>
          <w:rStyle w:val="5"/>
          <w:rFonts w:ascii="黑体" w:hAnsi="黑体" w:eastAsia="黑体"/>
          <w:b w:val="0"/>
          <w:spacing w:val="-4"/>
          <w:sz w:val="32"/>
          <w:szCs w:val="32"/>
        </w:rPr>
      </w:pPr>
      <w:r>
        <w:rPr>
          <w:rStyle w:val="5"/>
          <w:rFonts w:hint="eastAsia" w:ascii="黑体" w:hAnsi="黑体" w:eastAsia="黑体"/>
          <w:b w:val="0"/>
          <w:spacing w:val="-4"/>
          <w:sz w:val="32"/>
          <w:szCs w:val="32"/>
        </w:rPr>
        <w:t>七、附表</w:t>
      </w:r>
    </w:p>
    <w:p>
      <w:pPr>
        <w:adjustRightInd w:val="0"/>
        <w:snapToGrid w:val="0"/>
        <w:spacing w:line="560" w:lineRule="exact"/>
        <w:ind w:firstLine="624" w:firstLineChars="200"/>
        <w:rPr>
          <w:rStyle w:val="5"/>
          <w:rFonts w:ascii="仿宋_GB2312" w:hAnsi="仿宋_GB2312" w:eastAsia="仿宋_GB2312" w:cs="仿宋_GB2312"/>
          <w:b w:val="0"/>
          <w:spacing w:val="-4"/>
          <w:sz w:val="32"/>
          <w:szCs w:val="32"/>
        </w:rPr>
      </w:pPr>
      <w:r>
        <w:rPr>
          <w:rStyle w:val="5"/>
          <w:rFonts w:hint="eastAsia" w:ascii="仿宋_GB2312" w:hAnsi="仿宋_GB2312" w:eastAsia="仿宋_GB2312" w:cs="仿宋_GB2312"/>
          <w:b w:val="0"/>
          <w:spacing w:val="-4"/>
          <w:sz w:val="32"/>
          <w:szCs w:val="32"/>
        </w:rPr>
        <w:t>《项目支出绩效目标自评表》</w:t>
      </w:r>
    </w:p>
    <w:p>
      <w:pPr>
        <w:spacing w:line="560" w:lineRule="exact"/>
      </w:pPr>
    </w:p>
    <w:p>
      <w:pPr>
        <w:spacing w:line="560" w:lineRule="exact"/>
      </w:pP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Arial"/>
    <w:panose1 w:val="020B0604020202020204"/>
    <w:charset w:val="00"/>
    <w:family w:val="roman"/>
    <w:pitch w:val="default"/>
    <w:sig w:usb0="00000000" w:usb1="00000000" w:usb2="00000000" w:usb3="00000000" w:csb0="00000001" w:csb1="00000000"/>
  </w:font>
  <w:font w:name="华文中宋">
    <w:altName w:val="宋体"/>
    <w:panose1 w:val="00000000000000000000"/>
    <w:charset w:val="86"/>
    <w:family w:val="auto"/>
    <w:pitch w:val="default"/>
    <w:sig w:usb0="00000000" w:usb1="00000000" w:usb2="00000010" w:usb3="00000000" w:csb0="0004009F" w:csb1="00000000"/>
  </w:font>
  <w:font w:name="方正小标宋_GBK">
    <w:panose1 w:val="03000509000000000000"/>
    <w:charset w:val="7A"/>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302C976"/>
    <w:multiLevelType w:val="singleLevel"/>
    <w:tmpl w:val="B302C976"/>
    <w:lvl w:ilvl="0" w:tentative="0">
      <w:start w:val="1"/>
      <w:numFmt w:val="decimal"/>
      <w:suff w:val="nothing"/>
      <w:lvlText w:val="%1、"/>
      <w:lvlJc w:val="left"/>
    </w:lvl>
  </w:abstractNum>
  <w:abstractNum w:abstractNumId="1">
    <w:nsid w:val="E14D9543"/>
    <w:multiLevelType w:val="singleLevel"/>
    <w:tmpl w:val="E14D9543"/>
    <w:lvl w:ilvl="0" w:tentative="0">
      <w:start w:val="3"/>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510757D6"/>
    <w:rsid w:val="009E5AE0"/>
    <w:rsid w:val="00A33FD7"/>
    <w:rsid w:val="00F17775"/>
    <w:rsid w:val="03B32451"/>
    <w:rsid w:val="04E20D39"/>
    <w:rsid w:val="058C1744"/>
    <w:rsid w:val="05B201F3"/>
    <w:rsid w:val="082A0F47"/>
    <w:rsid w:val="084A7821"/>
    <w:rsid w:val="12DD11D7"/>
    <w:rsid w:val="14B12692"/>
    <w:rsid w:val="1E8548FE"/>
    <w:rsid w:val="217571E2"/>
    <w:rsid w:val="23844ED0"/>
    <w:rsid w:val="265839F4"/>
    <w:rsid w:val="287446F5"/>
    <w:rsid w:val="29077BE3"/>
    <w:rsid w:val="2F4B2A3D"/>
    <w:rsid w:val="2F81677B"/>
    <w:rsid w:val="34FE15B3"/>
    <w:rsid w:val="363D6F28"/>
    <w:rsid w:val="398D679B"/>
    <w:rsid w:val="3B483103"/>
    <w:rsid w:val="3F6524BE"/>
    <w:rsid w:val="435A2206"/>
    <w:rsid w:val="44E23E6D"/>
    <w:rsid w:val="45B12322"/>
    <w:rsid w:val="46DA362C"/>
    <w:rsid w:val="472226D9"/>
    <w:rsid w:val="48224194"/>
    <w:rsid w:val="49185CE5"/>
    <w:rsid w:val="4BC95391"/>
    <w:rsid w:val="4E2A4E78"/>
    <w:rsid w:val="506E594E"/>
    <w:rsid w:val="510757D6"/>
    <w:rsid w:val="51451436"/>
    <w:rsid w:val="54986F0A"/>
    <w:rsid w:val="56645BB0"/>
    <w:rsid w:val="5E0346E4"/>
    <w:rsid w:val="620051B3"/>
    <w:rsid w:val="6F503607"/>
    <w:rsid w:val="73BD6AA3"/>
    <w:rsid w:val="770A1A8D"/>
    <w:rsid w:val="7A34685F"/>
    <w:rsid w:val="7A84101C"/>
    <w:rsid w:val="7BD9369D"/>
    <w:rsid w:val="7D9C7F32"/>
    <w:rsid w:val="7EB870EB"/>
    <w:rsid w:val="7F8048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rFonts w:ascii="Calibri" w:hAnsi="Calibri"/>
      <w:sz w:val="18"/>
      <w:szCs w:val="18"/>
    </w:rPr>
  </w:style>
  <w:style w:type="character" w:styleId="5">
    <w:name w:val="Strong"/>
    <w:basedOn w:val="4"/>
    <w:qFormat/>
    <w:uiPriority w:val="0"/>
    <w:rPr>
      <w:b/>
      <w:bCs/>
    </w:rPr>
  </w:style>
  <w:style w:type="paragraph" w:customStyle="1" w:styleId="6">
    <w:name w:val="正文 A"/>
    <w:qFormat/>
    <w:uiPriority w:val="0"/>
    <w:pPr>
      <w:widowControl w:val="0"/>
      <w:jc w:val="both"/>
    </w:pPr>
    <w:rPr>
      <w:rFonts w:ascii="Arial Unicode MS" w:hAnsi="Arial Unicode MS" w:eastAsia="Arial Unicode MS" w:cs="Arial Unicode MS"/>
      <w:color w:val="000000"/>
      <w:kern w:val="2"/>
      <w:sz w:val="21"/>
      <w:szCs w:val="21"/>
      <w:u w:color="000000"/>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326</Words>
  <Characters>1864</Characters>
  <Lines>15</Lines>
  <Paragraphs>4</Paragraphs>
  <TotalTime>0</TotalTime>
  <ScaleCrop>false</ScaleCrop>
  <LinksUpToDate>false</LinksUpToDate>
  <CharactersWithSpaces>2186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2019-08-20T12:28:00Z</dcterms:created>
  <dc:creator>Administrator</dc:creator>
  <cp:lastModifiedBy>Administrator</cp:lastModifiedBy>
  <dcterms:modified xsi:type="dcterms:W3CDTF">2024-01-15T08:59:34Z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