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2018年度新疆喀什地区叶城县萨依巴格乡人民政府部门决算公开说明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w:t>
      </w:r>
      <w:r>
        <w:rPr>
          <w:rFonts w:hint="eastAsia" w:ascii="仿宋_GB2312" w:eastAsia="仿宋_GB2312"/>
          <w:sz w:val="32"/>
          <w:szCs w:val="32"/>
          <w:lang w:val="en-US" w:eastAsia="zh-CN"/>
        </w:rPr>
        <w:t>三</w:t>
      </w:r>
      <w:r>
        <w:rPr>
          <w:rFonts w:hint="eastAsia" w:ascii="仿宋_GB2312" w:eastAsia="仿宋_GB2312"/>
          <w:sz w:val="32"/>
          <w:szCs w:val="32"/>
        </w:rPr>
        <w:t>公</w:t>
      </w:r>
      <w:r>
        <w:rPr>
          <w:rFonts w:hint="eastAsia" w:ascii="仿宋_GB2312" w:eastAsia="仿宋_GB2312"/>
          <w:sz w:val="32"/>
          <w:szCs w:val="32"/>
          <w:lang w:val="en-US" w:eastAsia="zh-CN"/>
        </w:rPr>
        <w:t>经费</w:t>
      </w:r>
      <w:r>
        <w:rPr>
          <w:rFonts w:hint="eastAsia" w:ascii="仿宋_GB2312" w:eastAsia="仿宋_GB2312"/>
          <w:sz w:val="32"/>
          <w:szCs w:val="32"/>
        </w:rPr>
        <w:t>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《一般公共预算财政拨款公用支出决算表》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负责全乡党政行政管理事务。以贯彻落实党的精神，坚决贯彻执行上级单位的有关</w:t>
      </w:r>
      <w:r>
        <w:rPr>
          <w:rFonts w:hint="eastAsia" w:ascii="仿宋_GB2312" w:eastAsia="仿宋_GB2312"/>
          <w:sz w:val="32"/>
          <w:szCs w:val="32"/>
          <w:lang w:eastAsia="zh-CN"/>
        </w:rPr>
        <w:t>方针</w:t>
      </w:r>
      <w:r>
        <w:rPr>
          <w:rFonts w:hint="eastAsia" w:ascii="仿宋_GB2312" w:eastAsia="仿宋_GB2312"/>
          <w:sz w:val="32"/>
          <w:szCs w:val="32"/>
        </w:rPr>
        <w:t>政策指示，把党的各项优惠政策落实到实处，负责全乡经济社会发展、社会事务管理、基层组织建设等全面工作。以全面建设</w:t>
      </w:r>
      <w:bookmarkStart w:id="92" w:name="_GoBack"/>
      <w:bookmarkEnd w:id="92"/>
      <w:r>
        <w:rPr>
          <w:rFonts w:hint="eastAsia" w:ascii="仿宋_GB2312" w:eastAsia="仿宋_GB2312"/>
          <w:sz w:val="32"/>
          <w:szCs w:val="32"/>
        </w:rPr>
        <w:t xml:space="preserve">社会主义新农村为根本出发点，不断深化美丽乡、村建设为目标，不断铸牢全乡经济社会发展基础，为全乡群众提供社会服务。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新疆喀什地区叶城县萨依巴格乡人民政府</w:t>
      </w:r>
      <w:r>
        <w:rPr>
          <w:rFonts w:hint="eastAsia" w:ascii="仿宋_GB2312" w:eastAsia="仿宋_GB2312"/>
          <w:sz w:val="32"/>
          <w:szCs w:val="32"/>
        </w:rPr>
        <w:t>部门决算包括：</w:t>
      </w:r>
      <w:r>
        <w:rPr>
          <w:rFonts w:ascii="仿宋_GB2312" w:eastAsia="仿宋_GB2312"/>
          <w:sz w:val="32"/>
          <w:szCs w:val="32"/>
        </w:rPr>
        <w:t>新疆喀什地区叶城县萨依巴格乡人民政府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新疆喀什地区叶城县萨依巴格乡人民政府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center"/>
            </w:pPr>
            <w:r>
              <w:rPr>
                <w:rFonts w:ascii="仿宋_GB2312" w:eastAsia="仿宋_GB2312"/>
                <w:position w:val="-1"/>
                <w:sz w:val="32"/>
              </w:rPr>
              <w:t>1</w:t>
            </w:r>
          </w:p>
        </w:tc>
        <w:tc>
          <w:tcPr>
            <w:tcW w:w="3870" w:type="dxa"/>
          </w:tcPr>
          <w:p>
            <w:pPr>
              <w:spacing w:line="500" w:lineRule="exact"/>
              <w:jc w:val="left"/>
            </w:pPr>
            <w:r>
              <w:rPr>
                <w:rFonts w:ascii="仿宋_GB2312" w:eastAsia="仿宋_GB2312"/>
                <w:position w:val="-1"/>
                <w:sz w:val="32"/>
              </w:rPr>
              <w:t>新疆喀什地区叶城县萨依巴格乡人民政府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6,337.13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，与上年相比，增加5,070.18万元，增长400.19%，增加的主要原因是：</w:t>
      </w:r>
      <w:r>
        <w:rPr>
          <w:rFonts w:hint="eastAsia" w:ascii="仿宋_GB2312" w:eastAsia="仿宋_GB2312"/>
          <w:color w:val="000000" w:themeColor="text1"/>
          <w:sz w:val="32"/>
          <w:szCs w:val="32"/>
        </w:rPr>
        <w:t>一是增人增资，主要是新分人员及人员正常工资晋升及艰边调整；二是项目增加，上级专项在年初预算是无法预知，资金到达后调整追加了预算，如基础设施建设、安居建设、防渗渠建设、惠民资金、基地建设、退耕还林资金、庭院经济建设、彩票公益金等上级专项；</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6,337.13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，与上年相比，增加5,070.18万元，增长400.19%，增加的主要原因是：</w:t>
      </w:r>
      <w:r>
        <w:rPr>
          <w:rFonts w:hint="eastAsia" w:ascii="仿宋_GB2312" w:eastAsia="仿宋_GB2312"/>
          <w:color w:val="000000" w:themeColor="text1"/>
          <w:sz w:val="32"/>
          <w:szCs w:val="32"/>
        </w:rPr>
        <w:t>一是增人增资，主要是新分人员及人员正常工资晋升及艰边调整；二是项目增加，上级专项在年初预算是无法预知，资金到达后调整追加了预算，如基础设施建设、安居建设、防渗渠建设、惠民资金、平台建设、退耕还林资金、庭院经济建设、彩票公益金等上级专项；</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w:t>
      </w:r>
      <w:r>
        <w:rPr>
          <w:rFonts w:ascii="仿宋_GB2312" w:eastAsia="仿宋_GB2312"/>
          <w:color w:val="000000" w:themeColor="text1"/>
          <w:sz w:val="32"/>
          <w:szCs w:val="32"/>
        </w:rPr>
        <w:t>严格执行预算，年底无结余，与上年无变化。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6,337.13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6,328.29</w:t>
      </w:r>
      <w:r>
        <w:rPr>
          <w:rFonts w:hint="eastAsia" w:ascii="仿宋_GB2312" w:eastAsia="仿宋_GB2312"/>
          <w:color w:val="000000" w:themeColor="text1"/>
          <w:sz w:val="32"/>
          <w:szCs w:val="32"/>
        </w:rPr>
        <w:t>万元，占</w:t>
      </w:r>
      <w:r>
        <w:rPr>
          <w:rFonts w:hint="eastAsia" w:ascii="仿宋_GB2312" w:eastAsia="仿宋_GB2312"/>
          <w:sz w:val="32"/>
          <w:szCs w:val="32"/>
        </w:rPr>
        <w:t>99.86%</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8.84</w:t>
      </w:r>
      <w:r>
        <w:rPr>
          <w:rFonts w:hint="eastAsia" w:ascii="仿宋_GB2312" w:eastAsia="仿宋_GB2312"/>
          <w:color w:val="000000" w:themeColor="text1"/>
          <w:sz w:val="32"/>
          <w:szCs w:val="32"/>
        </w:rPr>
        <w:t>万元，占</w:t>
      </w:r>
      <w:r>
        <w:rPr>
          <w:rFonts w:hint="eastAsia" w:ascii="仿宋_GB2312" w:eastAsia="仿宋_GB2312"/>
          <w:sz w:val="32"/>
          <w:szCs w:val="32"/>
        </w:rPr>
        <w:t>0.14%</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况：本年收入年初预算数1,332.08万元</w:t>
      </w:r>
      <w:r>
        <w:rPr>
          <w:rFonts w:hint="eastAsia" w:ascii="仿宋_GB2312" w:eastAsia="仿宋_GB2312"/>
          <w:sz w:val="32"/>
          <w:szCs w:val="32"/>
        </w:rPr>
        <w:t>，决算数6,337.13万元</w:t>
      </w:r>
      <w:r>
        <w:rPr>
          <w:rFonts w:ascii="仿宋_GB2312" w:eastAsia="仿宋_GB2312"/>
          <w:sz w:val="32"/>
          <w:szCs w:val="32"/>
        </w:rPr>
        <w:t>，预决算差异率375.73%，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sz w:val="32"/>
          <w:szCs w:val="32"/>
        </w:rPr>
        <w:t>平台</w:t>
      </w:r>
      <w:r>
        <w:rPr>
          <w:rFonts w:ascii="仿宋_GB2312" w:eastAsia="仿宋_GB2312"/>
          <w:sz w:val="32"/>
          <w:szCs w:val="32"/>
        </w:rPr>
        <w:t>建设、退耕还林资金、庭院经济建设、彩票公益金等上级专项。</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6,337.13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1,300.9</w:t>
      </w:r>
      <w:r>
        <w:rPr>
          <w:rFonts w:hint="eastAsia" w:ascii="仿宋_GB2312" w:eastAsia="仿宋_GB2312"/>
          <w:color w:val="000000" w:themeColor="text1"/>
          <w:sz w:val="32"/>
          <w:szCs w:val="32"/>
        </w:rPr>
        <w:t>万元，占</w:t>
      </w:r>
      <w:r>
        <w:rPr>
          <w:rFonts w:hint="eastAsia" w:ascii="仿宋_GB2312" w:eastAsia="仿宋_GB2312"/>
          <w:sz w:val="32"/>
          <w:szCs w:val="32"/>
        </w:rPr>
        <w:t>20.53%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5,036.23</w:t>
      </w:r>
      <w:r>
        <w:rPr>
          <w:rFonts w:hint="eastAsia" w:ascii="仿宋_GB2312" w:eastAsia="仿宋_GB2312"/>
          <w:color w:val="000000" w:themeColor="text1"/>
          <w:sz w:val="32"/>
          <w:szCs w:val="32"/>
        </w:rPr>
        <w:t>万元，占</w:t>
      </w:r>
      <w:r>
        <w:rPr>
          <w:rFonts w:hint="eastAsia" w:ascii="仿宋_GB2312" w:eastAsia="仿宋_GB2312"/>
          <w:sz w:val="32"/>
          <w:szCs w:val="32"/>
        </w:rPr>
        <w:t>79.47%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与年初预算数相比情况：本年支出年初预算数1,332.08万元，</w:t>
      </w:r>
      <w:r>
        <w:rPr>
          <w:rFonts w:hint="eastAsia" w:ascii="仿宋_GB2312" w:eastAsia="仿宋_GB2312"/>
          <w:sz w:val="32"/>
          <w:szCs w:val="32"/>
        </w:rPr>
        <w:t>决算数6,337.13万元</w:t>
      </w:r>
      <w:r>
        <w:rPr>
          <w:rFonts w:ascii="仿宋_GB2312" w:eastAsia="仿宋_GB2312"/>
          <w:sz w:val="32"/>
          <w:szCs w:val="32"/>
        </w:rPr>
        <w:t>，预决算差异率375.73%，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sz w:val="32"/>
          <w:szCs w:val="32"/>
        </w:rPr>
        <w:t>基地</w:t>
      </w:r>
      <w:r>
        <w:rPr>
          <w:rFonts w:ascii="仿宋_GB2312" w:eastAsia="仿宋_GB2312"/>
          <w:sz w:val="32"/>
          <w:szCs w:val="32"/>
        </w:rPr>
        <w:t>建设、退耕还林资金、庭院经济建设、彩票公益金等上级专项。</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6,328.29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5,061.34万元，增长399.49%，增加的主要原因是：一是增人增资，主要是新分人员及人员正常工资晋升及艰边调整；二是项目增加，上级专项在年初预算是无法预知，资金到达后调整追加了预算，如基础设施建设、安居建设、防渗渠建设、惠民资金、平台建设、退耕还林资金、庭院经济建设、彩票公益金等上级专项。</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6,328.29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，与上年相比，增加5,061.34万元，增长399.49%，增加的主要原因是：</w:t>
      </w:r>
      <w:r>
        <w:rPr>
          <w:rFonts w:ascii="仿宋_GB2312" w:eastAsia="仿宋_GB2312"/>
          <w:sz w:val="32"/>
          <w:szCs w:val="32"/>
        </w:rPr>
        <w:t>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sz w:val="32"/>
          <w:szCs w:val="32"/>
        </w:rPr>
        <w:t>基地</w:t>
      </w:r>
      <w:r>
        <w:rPr>
          <w:rFonts w:ascii="仿宋_GB2312" w:eastAsia="仿宋_GB2312"/>
          <w:sz w:val="32"/>
          <w:szCs w:val="32"/>
        </w:rPr>
        <w:t>建设、退耕还林资金、庭院经济建设、彩票公益金等上级专项。</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1,300.9</w:t>
      </w:r>
      <w:r>
        <w:rPr>
          <w:rFonts w:hint="eastAsia" w:ascii="仿宋_GB2312" w:eastAsia="仿宋_GB2312"/>
          <w:color w:val="000000" w:themeColor="text1"/>
          <w:sz w:val="32"/>
          <w:szCs w:val="32"/>
        </w:rPr>
        <w:t>万元，项目支出</w:t>
      </w:r>
      <w:r>
        <w:rPr>
          <w:rFonts w:hint="eastAsia" w:ascii="仿宋_GB2312" w:eastAsia="仿宋_GB2312"/>
          <w:sz w:val="32"/>
          <w:szCs w:val="32"/>
        </w:rPr>
        <w:t>5,027.4</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，与上年相比，增加0万元，增长0%，增加的主要原因是：严格执行预算，年底无结余，与上年无变化。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1,332.08</w:t>
      </w:r>
      <w:r>
        <w:rPr>
          <w:rFonts w:hint="eastAsia" w:ascii="仿宋_GB2312" w:eastAsia="仿宋_GB2312"/>
          <w:color w:val="000000" w:themeColor="text1"/>
          <w:sz w:val="32"/>
          <w:szCs w:val="32"/>
        </w:rPr>
        <w:t>万元，决算数</w:t>
      </w:r>
      <w:r>
        <w:rPr>
          <w:rFonts w:hint="eastAsia" w:ascii="仿宋_GB2312" w:eastAsia="仿宋_GB2312"/>
          <w:sz w:val="32"/>
          <w:szCs w:val="32"/>
        </w:rPr>
        <w:t>6,328.29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375.07%，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color w:val="000000" w:themeColor="text1"/>
          <w:sz w:val="32"/>
          <w:szCs w:val="32"/>
        </w:rPr>
        <w:t>基地</w:t>
      </w:r>
      <w:r>
        <w:rPr>
          <w:rFonts w:ascii="仿宋_GB2312" w:eastAsia="仿宋_GB2312"/>
          <w:color w:val="000000" w:themeColor="text1"/>
          <w:sz w:val="32"/>
          <w:szCs w:val="32"/>
        </w:rPr>
        <w:t>建设、退耕还林资金、庭院经济建设、彩票公益金等上级专项。</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1,332.08</w:t>
      </w:r>
      <w:r>
        <w:rPr>
          <w:rFonts w:hint="eastAsia" w:ascii="仿宋_GB2312" w:eastAsia="仿宋_GB2312"/>
          <w:color w:val="000000" w:themeColor="text1"/>
          <w:sz w:val="32"/>
          <w:szCs w:val="32"/>
        </w:rPr>
        <w:t>万元，决算数</w:t>
      </w:r>
      <w:r>
        <w:rPr>
          <w:rFonts w:hint="eastAsia" w:ascii="仿宋_GB2312" w:eastAsia="仿宋_GB2312"/>
          <w:sz w:val="32"/>
          <w:szCs w:val="32"/>
        </w:rPr>
        <w:t>6,328.29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375.07%，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color w:val="000000" w:themeColor="text1"/>
          <w:sz w:val="32"/>
          <w:szCs w:val="32"/>
        </w:rPr>
        <w:t>平台</w:t>
      </w:r>
      <w:r>
        <w:rPr>
          <w:rFonts w:ascii="仿宋_GB2312" w:eastAsia="仿宋_GB2312"/>
          <w:color w:val="000000" w:themeColor="text1"/>
          <w:sz w:val="32"/>
          <w:szCs w:val="32"/>
        </w:rPr>
        <w:t>建设、退耕还林资金、庭院经济建设、彩票公益金等上级专项。</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6,322.29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5,055.34万元，增长399.02%，增加的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color w:val="000000" w:themeColor="text1"/>
          <w:sz w:val="32"/>
          <w:szCs w:val="32"/>
        </w:rPr>
        <w:t>基地</w:t>
      </w:r>
      <w:r>
        <w:rPr>
          <w:rFonts w:ascii="仿宋_GB2312" w:eastAsia="仿宋_GB2312"/>
          <w:color w:val="000000" w:themeColor="text1"/>
          <w:sz w:val="32"/>
          <w:szCs w:val="32"/>
        </w:rPr>
        <w:t>建设、退耕还林资金、庭院经济建设、彩票公益金等上级专项。</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6,322.29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5,055.34万元，增长399.02%，增加的主要原因是：一是增人增资，主要是新分人员及人员正常工资晋升及艰边调整；二是项目增加，上级专项在年初预算是无法预知，资金到达后调整追加了预算，如基础设施建设、安居建设、防渗渠建设、惠民资金、基地建设、退耕还林资金、庭院经济建设、彩票公益金等上级专项。</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13.61万元,卫生与计划支出254.2万元,住房保障支出1,459.65万元,节能支出89.02万元,一般公共服务支出1,696.03万元,农林水支出1,213.97万元,公共支出15.53万元,文化支出37.01万元,其他支出141.9万元,社会保障和就业支出1,401.36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，工资福利支出1,242.3</w:t>
      </w:r>
      <w:r>
        <w:rPr>
          <w:rFonts w:hint="eastAsia" w:ascii="仿宋_GB2312" w:eastAsia="仿宋_GB2312"/>
          <w:sz w:val="32"/>
          <w:szCs w:val="32"/>
          <w:lang w:val="en-US" w:eastAsia="zh-CN"/>
        </w:rPr>
        <w:t>5</w:t>
      </w:r>
      <w:r>
        <w:rPr>
          <w:rFonts w:hint="eastAsia" w:ascii="仿宋_GB2312" w:eastAsia="仿宋_GB2312"/>
          <w:sz w:val="32"/>
          <w:szCs w:val="32"/>
        </w:rPr>
        <w:t>万元,商品和服务支出</w:t>
      </w:r>
      <w:r>
        <w:rPr>
          <w:rFonts w:hint="eastAsia" w:ascii="仿宋_GB2312" w:eastAsia="仿宋_GB2312"/>
          <w:sz w:val="32"/>
          <w:szCs w:val="32"/>
          <w:lang w:val="en-US" w:eastAsia="zh-CN"/>
        </w:rPr>
        <w:t>325.99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对个人和家庭的补助2,947.93万元,资本性支出1,806.02万元。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1,332.08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6,322.29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374.62%，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color w:val="000000" w:themeColor="text1"/>
          <w:sz w:val="32"/>
          <w:szCs w:val="32"/>
        </w:rPr>
        <w:t>基地</w:t>
      </w:r>
      <w:r>
        <w:rPr>
          <w:rFonts w:ascii="仿宋_GB2312" w:eastAsia="仿宋_GB2312"/>
          <w:color w:val="000000" w:themeColor="text1"/>
          <w:sz w:val="32"/>
          <w:szCs w:val="32"/>
        </w:rPr>
        <w:t>建设、退耕还林资金、庭院经济建设、彩票公益金等上级专项。</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1,332.08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6,322.29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374.62%，差异主要原因是一是增人增资，主要是新分人员及人员正常工资晋升及艰边调整；二是项目增加，上级专项在年初预算是无法预知，资金到达后调整追加了预算，如基础设施建设、安居建设、防渗渠建设、惠民资金、</w:t>
      </w:r>
      <w:r>
        <w:rPr>
          <w:rFonts w:hint="eastAsia" w:ascii="仿宋_GB2312" w:eastAsia="仿宋_GB2312"/>
          <w:color w:val="000000" w:themeColor="text1"/>
          <w:sz w:val="32"/>
          <w:szCs w:val="32"/>
        </w:rPr>
        <w:t>基地</w:t>
      </w:r>
      <w:r>
        <w:rPr>
          <w:rFonts w:ascii="仿宋_GB2312" w:eastAsia="仿宋_GB2312"/>
          <w:color w:val="000000" w:themeColor="text1"/>
          <w:sz w:val="32"/>
          <w:szCs w:val="32"/>
        </w:rPr>
        <w:t>建设、退耕还林资金、庭院经济建设、彩票公益金等上级专项。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，与上年相比，增加6万元，增长100%，增加的主要原因是：上级专项项目增加，上级专项在年初预算是无法预知，资金到达后调整追加了预算。</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，与上年相比，增加6万元，增长100%，增加的主要原因是：上级专项项目增加，上级专项在年初预算是无法预知，资金到达后调整追加了预算。</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，其他支出6万元。按经济分类科目（按类级科目公开），商品和服务支出6万元。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0%，差异主要原因是上级专项项目增加，上级专项在年初预算是无法预知，资金到达后调整追加了预算。</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0%，差异主要原因是上级专项项目增加，上级专项在年初预算是无法预知，资金到达后调整追加了预算。</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w:t>
      </w:r>
      <w:r>
        <w:rPr>
          <w:rFonts w:hint="eastAsia" w:ascii="黑体" w:hAnsi="黑体" w:eastAsia="黑体" w:cs="黑体"/>
          <w:sz w:val="32"/>
          <w:szCs w:val="32"/>
          <w:lang w:val="en-US" w:eastAsia="zh-CN"/>
        </w:rPr>
        <w:t>三</w:t>
      </w:r>
      <w:r>
        <w:rPr>
          <w:rFonts w:hint="eastAsia" w:ascii="黑体" w:hAnsi="黑体" w:eastAsia="黑体" w:cs="黑体"/>
          <w:sz w:val="32"/>
          <w:szCs w:val="32"/>
        </w:rPr>
        <w:t>公</w:t>
      </w:r>
      <w:r>
        <w:rPr>
          <w:rFonts w:hint="eastAsia" w:ascii="黑体" w:hAnsi="黑体" w:eastAsia="黑体" w:cs="黑体"/>
          <w:sz w:val="32"/>
          <w:szCs w:val="32"/>
          <w:lang w:val="en-US" w:eastAsia="zh-CN"/>
        </w:rPr>
        <w:t>经费</w:t>
      </w:r>
      <w:r>
        <w:rPr>
          <w:rFonts w:hint="eastAsia" w:ascii="黑体" w:hAnsi="黑体" w:eastAsia="黑体"/>
          <w:sz w:val="32"/>
          <w:szCs w:val="32"/>
        </w:rPr>
        <w:t>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w:t>
      </w:r>
      <w:r>
        <w:rPr>
          <w:rFonts w:hint="eastAsia" w:ascii="仿宋_GB2312" w:eastAsia="仿宋_GB2312"/>
          <w:color w:val="000000" w:themeColor="text1"/>
          <w:sz w:val="32"/>
          <w:szCs w:val="32"/>
          <w:highlight w:val="none"/>
        </w:rPr>
        <w:t>预算</w:t>
      </w:r>
      <w:r>
        <w:rPr>
          <w:rFonts w:hint="eastAsia" w:ascii="仿宋_GB2312" w:eastAsia="仿宋_GB2312"/>
          <w:color w:val="000000" w:themeColor="text1"/>
          <w:sz w:val="32"/>
          <w:szCs w:val="32"/>
        </w:rPr>
        <w:t>“三公”</w:t>
      </w:r>
      <w:r>
        <w:rPr>
          <w:rFonts w:hint="eastAsia" w:ascii="仿宋_GB2312" w:eastAsia="仿宋_GB2312"/>
          <w:color w:val="000000" w:themeColor="text1"/>
          <w:sz w:val="32"/>
          <w:szCs w:val="32"/>
          <w:lang w:eastAsia="zh-CN"/>
        </w:rPr>
        <w:t>经费</w:t>
      </w:r>
      <w:r>
        <w:rPr>
          <w:rFonts w:hint="eastAsia" w:ascii="仿宋_GB2312" w:eastAsia="仿宋_GB2312"/>
          <w:color w:val="000000" w:themeColor="text1"/>
          <w:sz w:val="32"/>
          <w:szCs w:val="32"/>
        </w:rPr>
        <w:t>支出决算</w:t>
      </w:r>
      <w:bookmarkEnd w:id="57"/>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，与上年相比，减少0.45万元，下降10%，减少的主要原因是：严格执行中央、自治区、地区的相关规定，压减开支。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0%，与上年相比，增加0万元，增长0%，增加的主要原因是：本单位无因公出国</w:t>
      </w:r>
      <w:r>
        <w:rPr>
          <w:rFonts w:hint="eastAsia" w:ascii="仿宋_GB2312" w:eastAsia="仿宋_GB2312"/>
          <w:sz w:val="32"/>
          <w:szCs w:val="32"/>
          <w:lang w:eastAsia="zh-CN"/>
        </w:rPr>
        <w:t>（境）</w:t>
      </w:r>
      <w:r>
        <w:rPr>
          <w:rFonts w:hint="eastAsia" w:ascii="仿宋_GB2312" w:eastAsia="仿宋_GB2312"/>
          <w:sz w:val="32"/>
          <w:szCs w:val="32"/>
        </w:rPr>
        <w:t>费；</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100%，与上年相比，减少0.45万元，下降10%，减少的主要原因是：执行中央八项规定，</w:t>
      </w:r>
      <w:r>
        <w:rPr>
          <w:rFonts w:hint="eastAsia" w:ascii="仿宋_GB2312" w:eastAsia="仿宋_GB2312"/>
          <w:sz w:val="32"/>
          <w:szCs w:val="32"/>
          <w:lang w:eastAsia="zh-CN"/>
        </w:rPr>
        <w:t>厉行</w:t>
      </w:r>
      <w:r>
        <w:rPr>
          <w:rFonts w:hint="eastAsia" w:ascii="仿宋_GB2312" w:eastAsia="仿宋_GB2312"/>
          <w:sz w:val="32"/>
          <w:szCs w:val="32"/>
        </w:rPr>
        <w:t>节约，缩减人头经费；</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0%，与上年相比，增加0万元，增长0%，增加的主要原因是：本单位无无公务接待费。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新疆喀什地区叶城县萨依巴格乡人民政府</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color w:val="000000" w:themeColor="text1"/>
          <w:sz w:val="32"/>
          <w:szCs w:val="32"/>
        </w:rPr>
        <w:t>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hint="eastAsia" w:ascii="仿宋_GB2312" w:eastAsia="仿宋_GB2312"/>
          <w:color w:val="000000" w:themeColor="text1"/>
          <w:sz w:val="32"/>
          <w:szCs w:val="32"/>
          <w:lang w:eastAsia="zh-CN"/>
        </w:rPr>
        <w:t>无</w:t>
      </w:r>
      <w:r>
        <w:rPr>
          <w:rFonts w:hint="eastAsia" w:ascii="仿宋_GB2312" w:eastAsia="仿宋_GB2312"/>
          <w:sz w:val="32"/>
          <w:szCs w:val="32"/>
        </w:rPr>
        <w:t>因公出国</w:t>
      </w:r>
      <w:r>
        <w:rPr>
          <w:rFonts w:hint="eastAsia" w:ascii="仿宋_GB2312" w:eastAsia="仿宋_GB2312"/>
          <w:sz w:val="32"/>
          <w:szCs w:val="32"/>
          <w:lang w:eastAsia="zh-CN"/>
        </w:rPr>
        <w:t>（境）</w:t>
      </w:r>
      <w:r>
        <w:rPr>
          <w:rFonts w:ascii="仿宋_GB2312" w:eastAsia="仿宋_GB2312"/>
          <w:color w:val="000000" w:themeColor="text1"/>
          <w:sz w:val="32"/>
          <w:szCs w:val="32"/>
        </w:rPr>
        <w:t>经费。</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汽车油料、维护费、过路费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国内公务接待支出0万元</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新疆喀什地区叶城县萨依巴格乡人民政府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eastAsia="仿宋_GB2312"/>
          <w:color w:val="000000" w:themeColor="text1"/>
          <w:sz w:val="32"/>
          <w:szCs w:val="32"/>
        </w:rPr>
      </w:pPr>
      <w:bookmarkStart w:id="80" w:name="OLE_LINK85"/>
      <w:r>
        <w:rPr>
          <w:rFonts w:hint="eastAsia" w:ascii="仿宋_GB2312" w:eastAsia="仿宋_GB2312"/>
          <w:color w:val="000000" w:themeColor="text1"/>
          <w:sz w:val="32"/>
          <w:szCs w:val="32"/>
        </w:rPr>
        <w:t>与年初预算数相比情况：一般公共预算</w:t>
      </w:r>
      <w:r>
        <w:rPr>
          <w:rFonts w:hint="eastAsia" w:ascii="仿宋_GB2312" w:hAnsi="宋体" w:eastAsia="仿宋_GB2312" w:cs="宋体"/>
          <w:color w:val="000000" w:themeColor="text1"/>
          <w:kern w:val="0"/>
          <w:sz w:val="32"/>
          <w:szCs w:val="32"/>
        </w:rPr>
        <w:t>“三公”</w:t>
      </w:r>
      <w:r>
        <w:rPr>
          <w:rFonts w:hint="eastAsia" w:ascii="仿宋_GB2312" w:hAnsi="宋体" w:eastAsia="仿宋_GB2312" w:cs="宋体"/>
          <w:color w:val="000000" w:themeColor="text1"/>
          <w:kern w:val="0"/>
          <w:sz w:val="32"/>
          <w:szCs w:val="32"/>
          <w:lang w:eastAsia="zh-CN"/>
        </w:rPr>
        <w:t>经</w:t>
      </w:r>
      <w:r>
        <w:rPr>
          <w:rFonts w:hint="eastAsia" w:ascii="仿宋_GB2312" w:eastAsia="仿宋_GB2312"/>
          <w:color w:val="000000" w:themeColor="text1"/>
          <w:sz w:val="32"/>
          <w:szCs w:val="32"/>
          <w:lang w:eastAsia="zh-CN"/>
        </w:rPr>
        <w:t>费</w:t>
      </w:r>
      <w:r>
        <w:rPr>
          <w:rFonts w:hint="eastAsia" w:ascii="仿宋_GB2312" w:eastAsia="仿宋_GB2312"/>
          <w:color w:val="000000" w:themeColor="text1"/>
          <w:sz w:val="32"/>
          <w:szCs w:val="32"/>
        </w:rPr>
        <w:t>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，预决算差异率0%，差异主要原因是预决算无差异。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2018年度新疆喀什地区叶城县萨依巴格乡人民政府机关运行经费支出20.67万元，与上年相比，减少9.53万元，下降31.56%，减少的主要原因是：</w:t>
      </w:r>
      <w:r>
        <w:rPr>
          <w:rFonts w:hint="eastAsia" w:ascii="仿宋_GB2312" w:eastAsia="仿宋_GB2312"/>
          <w:sz w:val="32"/>
          <w:szCs w:val="32"/>
        </w:rPr>
        <w:t>严格执行中央、自治区、地区的相关规定，压减开支</w:t>
      </w:r>
      <w:r>
        <w:rPr>
          <w:rFonts w:hint="eastAsia" w:ascii="仿宋_GB2312" w:eastAsia="仿宋_GB2312"/>
          <w:color w:val="000000" w:themeColor="text1"/>
          <w:sz w:val="32"/>
          <w:szCs w:val="32"/>
        </w:rPr>
        <w:t>。</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165.62</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146.62</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18.75</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0.25</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5</w:t>
      </w:r>
      <w:r>
        <w:rPr>
          <w:rFonts w:hint="eastAsia" w:ascii="仿宋_GB2312" w:eastAsia="仿宋_GB2312"/>
          <w:color w:val="000000" w:themeColor="text1"/>
          <w:sz w:val="32"/>
          <w:szCs w:val="32"/>
        </w:rPr>
        <w:t>辆，价值</w:t>
      </w:r>
      <w:r>
        <w:rPr>
          <w:rFonts w:hint="eastAsia" w:ascii="仿宋_GB2312" w:eastAsia="仿宋_GB2312"/>
          <w:sz w:val="32"/>
          <w:szCs w:val="32"/>
        </w:rPr>
        <w:t>45.44</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2</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辆，其他用车主要是：其他</w:t>
      </w:r>
      <w:r>
        <w:rPr>
          <w:rFonts w:ascii="仿宋_GB2312" w:eastAsia="仿宋_GB2312"/>
          <w:color w:val="000000" w:themeColor="text1"/>
          <w:sz w:val="32"/>
          <w:szCs w:val="32"/>
        </w:rPr>
        <w:t>车3辆；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 叶城县萨依巴格乡人民政府2018年度部门预算总额</w:t>
      </w:r>
      <w:r>
        <w:rPr>
          <w:rFonts w:hint="eastAsia" w:ascii="仿宋_GB2312" w:eastAsia="仿宋_GB2312"/>
          <w:sz w:val="32"/>
          <w:szCs w:val="32"/>
        </w:rPr>
        <w:t>5036.23</w:t>
      </w:r>
      <w:r>
        <w:rPr>
          <w:rFonts w:ascii="仿宋_GB2312" w:eastAsia="仿宋_GB2312"/>
          <w:sz w:val="32"/>
          <w:szCs w:val="32"/>
        </w:rPr>
        <w:t>万元，执行金额为</w:t>
      </w:r>
      <w:r>
        <w:rPr>
          <w:rFonts w:hint="eastAsia" w:ascii="仿宋_GB2312" w:eastAsia="仿宋_GB2312"/>
          <w:sz w:val="32"/>
          <w:szCs w:val="32"/>
        </w:rPr>
        <w:t>5036.23</w:t>
      </w:r>
      <w:r>
        <w:rPr>
          <w:rFonts w:ascii="仿宋_GB2312" w:eastAsia="仿宋_GB2312"/>
          <w:sz w:val="32"/>
          <w:szCs w:val="32"/>
        </w:rPr>
        <w:t>万元，预算执行率为100%。本次自评共涉及项目数17个，其中已完成项目17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60" w:lineRule="exact"/>
        <w:ind w:firstLine="640" w:firstLineChars="200"/>
        <w:rPr>
          <w:rFonts w:eastAsia="仿宋_GB2312"/>
        </w:rPr>
      </w:pPr>
      <w:r>
        <w:rPr>
          <w:rFonts w:ascii="仿宋_GB2312" w:hAnsi="仿宋_GB2312" w:eastAsia="仿宋_GB2312" w:cs="仿宋_GB2312"/>
          <w:sz w:val="32"/>
        </w:rPr>
        <w:t>1、彩票公益金项目绩效自评综述：根据年初设定的绩效目标，该项目绩效自评得分为93分。项目全年预算数为6万元，执行数为6万元，完成预算的100%。主要产出和效果：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1.产出指标完成情况分析（1）项目完成数量萨依巴格乡按照采购要求，购买跳舞队员衣服50套，健身器材14套。</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2018年，该项目已实施完成。（2）项目完成质量萨依巴格乡严格按照采购要求，购买物品质量验收合格，</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2018年该项目已实施完成。（3）项目实施进度萨依巴格乡严格按照采购合同要求，资金拨付及时率达到100%。</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2018年，该项目已实施完成。（4）项目成本节约情况萨依巴格乡严格按照采购合同要求，跳舞队员衣服单价500元/套，健身器材单价2500元/套。</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 该项目已实施完成。2.效益指标完成情况分析（1）项目实施的经济效益分析该项目未产生经济效益</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2）项目实施的社会效益分析该项目实施完成，萨依巴格乡通过实施彩票公益金项目，改善群众业余生活质量。（3）项目实施的生态效益分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该项目未产生生态效益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萨依巴格乡通过实施彩票公益金项目，购买物品使用年限达到5年以上；提高群众的生活质量。3.满意度指标完成情况分析按计划完成项目实施，对121户农户做了满意度调查问卷，群众满意率97%，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2、组织部经费项目绩效自评综述：根据年初设定的绩效目标，该项目绩效自评得分为92分。项目全年预算数为696.48万元，执行数为696.48万元，完成预算的100%。主要产出和效果：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1.产出指标完成情况分析（1）项目完成数量：该项目已经全部实施完毕。项目</w:t>
      </w:r>
      <w:r>
        <w:rPr>
          <w:rFonts w:hint="eastAsia" w:ascii="仿宋_GB2312" w:hAnsi="仿宋_GB2312" w:eastAsia="仿宋_GB2312" w:cs="仿宋_GB2312"/>
          <w:bCs/>
          <w:color w:val="000000" w:themeColor="text1"/>
          <w:spacing w:val="-4"/>
          <w:sz w:val="32"/>
          <w:szCs w:val="32"/>
        </w:rPr>
        <w:t>资金696.48万元，其中包括“新担当新作为”表彰经费5.5万元，乡镇街道治理费用5万元，后备干部费3.22万元，工作经费121.33万元，小组长27.3万元、三老人员51.6万元、村干部报酬266万元、小组长工资91万元、乡干部绩效99.35元、乡干部基层补贴46.85万元，将人员经费按时发放至个人，保证干部群众的积极性。　</w:t>
      </w:r>
      <w:r>
        <w:rPr>
          <w:rFonts w:hint="eastAsia" w:ascii="仿宋_GB2312" w:hAnsi="仿宋_GB2312" w:eastAsia="仿宋_GB2312" w:cs="仿宋_GB2312"/>
          <w:color w:val="000000" w:themeColor="text1"/>
          <w:spacing w:val="-4"/>
          <w:sz w:val="32"/>
          <w:szCs w:val="32"/>
        </w:rPr>
        <w:t>（2）项目完成质量：萨依巴格乡严格按照项目实施，资金保障率100%。（3）项目实施进度：项目资金696.48万元，该资金按照申报目标的进度进行，按时完成了支付。该项目已经全部实施完毕。（4）项目成本节约情况  按照项目实施进度，“新担当新作为”发放金额1000元/人，街道治理费用10000元/条，后备干部补助553元/人，人均数18000元/人，小组长人均补助600元/人，三老人员人均补助6000元/人，村干部报酬人均补助20000元/人，小组长工资人均补助10000元/人，基层补贴人均补助300元/人，绩效补助人均补助200元/人。2.效益指标完成情况分析（1）项目实施的经济效益分析：萨依巴格乡严格按照项目实施，减少地方财政支出资金696.48万元。</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2）项目实施的社会效益分析：萨依巴格乡严格按照项目实施，提高为民服务办事效率。（3）项目实施的生态效益分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该项目无生态效益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通过该项目的实施，夯实基层基础。3.满意度指标完成情况分析：按计划完成项目实施，已做满意度调查问卷，受益干部满意率98%，受益农户满意率98%，服务对象满意度指标完成。</w:t>
      </w:r>
      <w:r>
        <w:rPr>
          <w:rFonts w:ascii="仿宋_GB2312" w:hAnsi="仿宋_GB2312" w:eastAsia="仿宋_GB2312" w:cs="仿宋_GB2312"/>
          <w:sz w:val="32"/>
        </w:rPr>
        <w:t>发现的问题及原因：发放不及时，资金有闲置，主要是发放资金人员没有及时发出现金下一。步改进措施： 及时发放资金，提高干部积极性</w:t>
      </w:r>
    </w:p>
    <w:p>
      <w:pPr>
        <w:spacing w:line="560" w:lineRule="exact"/>
        <w:ind w:firstLine="640" w:firstLineChars="200"/>
        <w:rPr>
          <w:rFonts w:eastAsia="仿宋_GB2312"/>
        </w:rPr>
      </w:pPr>
      <w:r>
        <w:rPr>
          <w:rFonts w:ascii="仿宋_GB2312" w:hAnsi="仿宋_GB2312" w:eastAsia="仿宋_GB2312" w:cs="仿宋_GB2312"/>
          <w:sz w:val="32"/>
        </w:rPr>
        <w:t>3、</w:t>
      </w:r>
      <w:r>
        <w:rPr>
          <w:rFonts w:hint="eastAsia" w:ascii="仿宋_GB2312" w:hAnsi="仿宋_GB2312" w:eastAsia="仿宋_GB2312" w:cs="仿宋_GB2312"/>
          <w:sz w:val="32"/>
        </w:rPr>
        <w:t>农贸市场</w:t>
      </w:r>
      <w:r>
        <w:rPr>
          <w:rFonts w:ascii="仿宋_GB2312" w:hAnsi="仿宋_GB2312" w:eastAsia="仿宋_GB2312" w:cs="仿宋_GB2312"/>
          <w:sz w:val="32"/>
        </w:rPr>
        <w:t>建设项目绩效自评综述：根据年初设定的绩效目标，该项目绩效自评得分为92分。项目全年预算数为21.11万元，执行数为21.11万元，完成预算的100%。主要产出和效果：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按照文件要求，萨依巴格乡建设土地硬化及彩钢顶棚面积。1047.46平方米。（2）项目完成质量：萨依巴格乡建设地面硬化质量合格率100%，萨依巴格乡建设彩钢顶棚质量合格率100%。该项目已经全部实施完毕。（3）项目实施进度：项目资金21.11万元，该资金按照申报目标的进度进行，按时完成了支付。该项目已经全部实施完毕。（4）项目成本节约情况：土地硬化及彩钢顶棚单价201.63元/平方米。该项目已经全部实施完毕。2.效益指标完成情况分析（1）项目实施的经济效益分析：通过项目实施，增加村集体收入0.19万元/年，提高全乡生活水平。</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2）项目实施的社会效益分析：按照项目实施效果，群众贫困户脱贫能力提升。（3）项目实施的生态效益分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通过实施该项目，满足农产品交易率100%，</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2018年该项目已经全部实施完毕。3.满意度指标完成情况分析：按计划完成项目实施，已做满意度调查问卷，受益农户满意率98%，服务对象满意度指标完成。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4、</w:t>
      </w:r>
      <w:r>
        <w:rPr>
          <w:rFonts w:hint="eastAsia" w:ascii="仿宋_GB2312" w:hAnsi="仿宋_GB2312" w:eastAsia="仿宋_GB2312" w:cs="仿宋_GB2312"/>
          <w:sz w:val="32"/>
        </w:rPr>
        <w:t>农民技术</w:t>
      </w:r>
      <w:r>
        <w:rPr>
          <w:rFonts w:ascii="仿宋_GB2312" w:hAnsi="仿宋_GB2312" w:eastAsia="仿宋_GB2312" w:cs="仿宋_GB2312"/>
          <w:sz w:val="32"/>
        </w:rPr>
        <w:t>项目绩效自评综述：根据年初设定的绩效目标，该项目绩效自评得分为92分。项目全年预算数为190.29万元，执行数为190.29万元，完成预算的100%。主要产出和效果：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190.29</w:t>
      </w:r>
      <w:r>
        <w:rPr>
          <w:rFonts w:hint="eastAsia" w:ascii="仿宋_GB2312" w:hAnsi="仿宋_GB2312" w:eastAsia="仿宋_GB2312" w:cs="仿宋_GB2312"/>
          <w:color w:val="000000" w:themeColor="text1"/>
          <w:spacing w:val="-4"/>
          <w:sz w:val="32"/>
          <w:szCs w:val="32"/>
        </w:rPr>
        <w:t>万元，建设基地涉及村委会个数5个。</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2）项目完成质量：萨依巴格乡按照项目实施方案，对建设基地验收，建设（采购）验收合格率达到100%。（3）项目实施进度：项目资金190.29万元，该资金按照申报目标的进度进行，按时完成了支付。该项目已经全部实施完毕。（4）项目成本节约情况：按项目规格要求基地造价38.06万元/个，无成本节约情况。2.效益指标完成情况分析（1）项目实施的经济效益分析：未产生经济效益。</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2）项目实施的社会效益分析：项目基地造价38.06万元/个。收益范围5个村，受益人数6191人。</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未产生经济效益。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按计划完成项目实施，项目发挥效益年限（10年）。3.满意度指标完成情况分析：按计划完成项目实施，对5个村的项目做满意度调查问卷，受益农户满意率95%，服务对象满意度指标完成。</w:t>
      </w:r>
      <w:r>
        <w:rPr>
          <w:rFonts w:ascii="仿宋_GB2312" w:hAnsi="仿宋_GB2312" w:eastAsia="仿宋_GB2312" w:cs="仿宋_GB2312"/>
          <w:sz w:val="32"/>
        </w:rPr>
        <w:t>发现的问题及原因：项目实施进度缓慢，导致项目资金支付落后，没有及时支付资金。下一步改进措施</w:t>
      </w:r>
      <w:r>
        <w:rPr>
          <w:rFonts w:hint="eastAsia" w:ascii="仿宋_GB2312" w:hAnsi="仿宋_GB2312" w:eastAsia="仿宋_GB2312" w:cs="仿宋_GB2312"/>
          <w:sz w:val="32"/>
        </w:rPr>
        <w:t>：</w:t>
      </w:r>
      <w:r>
        <w:rPr>
          <w:rFonts w:ascii="仿宋_GB2312" w:hAnsi="仿宋_GB2312" w:eastAsia="仿宋_GB2312" w:cs="仿宋_GB2312"/>
          <w:sz w:val="32"/>
        </w:rPr>
        <w:t>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5、萨依巴格乡退耕还林补助项目绩效自评综述：根据年初设定的绩效目标，该项目绩效自评得分为91分。项目全年预算数为89.02万元，执行数为89.02万元，完成预算的100%。主要产出和效果：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89.02</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以每亩90元补助的面积为1200亩，以每亩140元的补助面积为1000亩。</w:t>
      </w:r>
      <w:r>
        <w:rPr>
          <w:rFonts w:hint="eastAsia" w:ascii="仿宋_GB2312" w:hAnsi="仿宋_GB2312" w:eastAsia="仿宋_GB2312" w:cs="仿宋_GB2312"/>
          <w:color w:val="000000" w:themeColor="text1"/>
          <w:spacing w:val="-4"/>
          <w:sz w:val="32"/>
          <w:szCs w:val="32"/>
        </w:rPr>
        <w:t>该项目已经全部实施完毕。（2）项目完成质量：对项目实施的2200亩进行验收，质量指标验收合格率100%。（3）项目实施进度：项目资金89.02万元，该资金按照申报目标的进度进行，按时完成了支付。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2018年，该项目已经全部实施完毕。（4）项目成本节约情况：无。2.效益指标完成情况分析（1）项目实施的经济效益分析：通过该项目的实施。受益对象户均享受补助1500元。</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2）项目实施的社会效益分析：无。（3）项目实施的生态效益分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通过该项目的实施，植被覆盖面积提高，加强</w:t>
      </w:r>
      <w:r>
        <w:rPr>
          <w:rFonts w:hint="eastAsia" w:ascii="仿宋_GB2312" w:hAnsi="仿宋_GB2312" w:eastAsia="仿宋_GB2312" w:cs="仿宋_GB2312"/>
          <w:bCs/>
          <w:color w:val="000000" w:themeColor="text1"/>
          <w:spacing w:val="-4"/>
          <w:sz w:val="32"/>
          <w:szCs w:val="32"/>
        </w:rPr>
        <w:t>不同区域特点的农业生态资源保护。（4）项目实施的可持续影响分析：</w:t>
      </w:r>
      <w:r>
        <w:rPr>
          <w:rFonts w:hint="eastAsia" w:ascii="仿宋_GB2312" w:hAnsi="仿宋_GB2312" w:eastAsia="仿宋_GB2312" w:cs="仿宋_GB2312"/>
          <w:color w:val="000000" w:themeColor="text1"/>
          <w:spacing w:val="-4"/>
          <w:sz w:val="32"/>
          <w:szCs w:val="32"/>
        </w:rPr>
        <w:t>通过该项目的实施，资金保障年限持续1年。3.满意度指标完成情况分析：按计划完成项目实施，已做满意度调查问卷，受益农户满意率98%，服务对象满意度指标完成。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6、萨依巴格乡庭院经济项目绩效自评综述：根据年初设定的绩效目标，该项目绩效自评得分为92分。项目全年预算数为114.39万元，执行数为114.39万元，完成预算的100%。主要产出和效果：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114.39</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以每亩1000元的补助实现萨依巴格乡202.6亩土地复垦。二是以每户5000元的补助资金对188户贫困家庭创造庭院经济条件。</w:t>
      </w:r>
      <w:r>
        <w:rPr>
          <w:rFonts w:hint="eastAsia" w:ascii="仿宋_GB2312" w:hAnsi="仿宋_GB2312" w:eastAsia="仿宋_GB2312" w:cs="仿宋_GB2312"/>
          <w:color w:val="000000" w:themeColor="text1"/>
          <w:spacing w:val="-4"/>
          <w:sz w:val="32"/>
          <w:szCs w:val="32"/>
        </w:rPr>
        <w:t>该项目已经全部实施完毕。（2）项目完成质量：萨依巴格乡按照项目方案要求，庭院经济项目合格率100%。（3）项目实施进度：项目资金114.39万元，该资金按照申报目标的进度进行，按时完成了支付。（4）项目成本节约情况：项目资金114.39万元，土地复垦单价1000元/亩，庭院经济每户补助5000元/户，该项目已经全部实施完毕。2.效益指标完成情况分析。（1）项目实施的经济效益分析：通过项目的实施，庭院经济项目受益户均增收4000元，该项目已经全部实施完毕。</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2）项目实施的社会效益分析：无。（3）项目实施的生态效益分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通过项目的实施，有效提高农村绿化覆盖面积。</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通过项目的实施，庭院经济可持续时间3年。3.满意度指标完成情况分析：按计划完成项目实施，已做满意度调查问卷，受益农户满意率98%，服务对象满意度指标完成。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7、萨依巴格乡生产发展资金项目绩效自评综述：根据年初设定的绩效目标，该项目绩效自评得分为92分。项目全年预算数为749.2万元，执行数为749.2万元，完成预算的100%。主要产出和效果：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749.2</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建设萨依巴格乡5村82户棚圈，每户6000元，萨依巴格乡6-16村2万亩休耕区建设，每亩350元。</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w:t>
      </w:r>
      <w:r>
        <w:rPr>
          <w:rFonts w:hint="eastAsia" w:ascii="仿宋_GB2312" w:hAnsi="仿宋_GB2312" w:eastAsia="仿宋_GB2312" w:cs="仿宋_GB2312"/>
          <w:color w:val="000000" w:themeColor="text1"/>
          <w:spacing w:val="-4"/>
          <w:sz w:val="32"/>
          <w:szCs w:val="32"/>
        </w:rPr>
        <w:t>该项目已经全部实施完毕。（2）项目完成质量：萨依巴格乡按照项目要求，建设（采购）验收合格率达到100%。</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　（3）项目实施进度：项目资金</w:t>
      </w:r>
      <w:r>
        <w:rPr>
          <w:rFonts w:hint="eastAsia" w:ascii="仿宋_GB2312" w:hAnsi="仿宋_GB2312" w:eastAsia="仿宋_GB2312" w:cs="仿宋_GB2312"/>
          <w:bCs/>
          <w:spacing w:val="-4"/>
          <w:sz w:val="32"/>
          <w:szCs w:val="32"/>
        </w:rPr>
        <w:t>749.2</w:t>
      </w:r>
      <w:r>
        <w:rPr>
          <w:rFonts w:hint="eastAsia" w:ascii="仿宋_GB2312" w:hAnsi="仿宋_GB2312" w:eastAsia="仿宋_GB2312" w:cs="仿宋_GB2312"/>
          <w:color w:val="000000" w:themeColor="text1"/>
          <w:spacing w:val="-4"/>
          <w:sz w:val="32"/>
          <w:szCs w:val="32"/>
        </w:rPr>
        <w:t>万元，项目建设完成，按时完成了支付。该项目已经全部实施完毕。（4）项目成本节约情况：萨依巴格乡棚圈造价6000元每户，休耕区每亩建设费用350元每亩。该项目已经全部实施完毕。2.效益指标完成情况分析。（1）项目实施的经济效益分析：无。</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2）项目实施的社会效益分析：收益范围11村，受益人数达到5000人。</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通过项目实施，项目发挥效益年限达到10年。3.满意度指标完成情况分析：按计划完成项目实施，已做满意度调查问卷，受益农户满意率98%，服务对象满意度指标完成。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8、萨依巴格乡镇工作经费项目绩效自评综述：根据年初设定的绩效目标，该项目绩效自评得分为91分。项目全年预算数为25万元，执行数为25万元，完成预算的100%。主要产出和效果：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通过该项目的实施，保障范围2083户，贫困户每户覆盖次数3次，该项目已实施完成。（2）项目完成质量:通过该项目的实施，走访覆盖率达到98%。（3）项目实施进度:项目资金29.51万元，分配给扶贫办公室日常开销，该资金按照申报目标的进度进行，按时完成了支付。该项目已经全部实施完毕。（4）项目成本节约情况:通过项目的实施，每户支出金额30元/次。该项目已经全部实施完毕。2.效益指标完成情况分析。（1）项目实施的经济效益分析：通过项目的实施，增加贫困户收入98元。该项目已经全部实施完毕。</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2）项目实施的社会效益分析：通过项目的实施，贫困户脱贫能力有效提升。（3）项目实施的生态效益分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萨依巴格乡实施此项目，基础明显改善。3.满意度指标完成情况分析：按计划完成项目实施，对全乡560户做满意度调查问卷，受益群众满意率99%，服务对象满意度指标完成。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9、萨依巴格乡人民政府纪检谈话室项目绩效自评综述：根据年初设定的绩效目标，该项目绩效自评得分为92分。项目全年预算数为7.4万元，执行数为7.4万元，完成预算的100%。主要产出和效果：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1.产出指标完成情况分析。（1）项目完成数量：按照项目要求，购买录音及录像设备一套。</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实施完成，（2）项目完成质量：萨依巴格乡按照项目要求，购买设备质量合格率达到100%。（3）项目实施进度：项目资金7.4万元，购买设备一套，该资金按照申报目标的进度进行，按时完成了支付。该项目已经全部实施完毕。（4）项目成本节约情况：萨依巴格乡购买录音及录像设备一套7.4万元，该项目已经全部实施完毕。2.效益指标完成情况分析。（1）项目实施的经济效益分析：项目不产生经济效益。</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2）项目实施的社会效益分析：项目资金7.4万元，分配给扶贫办公室日常开销，提高为民服务办事效率。该项目已经全部实施完毕。（3）项目实施的生态效益分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项目不产生生态效益。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萨依巴格乡购买录音及录像设备一套7.4万元，设备使用年限5年。3.满意度指标完成情况分析：按计划完成项目实施，已对纪检干部3人，群众23人做满意度调查问卷，受益干部满意率98%，服务对象满意度指标完成。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10、萨依巴格乡人民政府公用经费项目绩效自评综述：根据年初设定的绩效目标，该项目绩效自评得分为92分。项目全年预算数为29.51万元，执行数为29.51万元，完成预算的100%。主要产出和效果：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29.51</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为全乡94干部日常办公及公务用车费用。</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w:t>
      </w:r>
      <w:r>
        <w:rPr>
          <w:rFonts w:hint="eastAsia" w:ascii="仿宋_GB2312" w:hAnsi="仿宋_GB2312" w:eastAsia="仿宋_GB2312" w:cs="仿宋_GB2312"/>
          <w:color w:val="000000" w:themeColor="text1"/>
          <w:spacing w:val="-4"/>
          <w:sz w:val="32"/>
          <w:szCs w:val="32"/>
        </w:rPr>
        <w:t>该项目已经全部实施完毕。（2）项目完成质量：萨依巴格乡及时拨付资金为全乡保运转，经费保障率100%。（3）项目实施进度:项目资金29.51万元，分配给扶贫办公室日常开销，该资金按照申报目标的进度进行，按时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2018年，该项目已经全部实施完毕。（4）项目成本节约情况:该项目为经费项目，不产生成本效益。2.效益指标完成情况分析。（1）项目实施的经济效益分析:该项目为经费项目，不产生经济效益。</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2）项目实施的社会效益分析:项目资金29.51万元，分配给扶贫办公室日常开销，提高为民服务办事效率。该项目已经全部实施完毕。（3）项目实施的生态效益分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项目资金29.51万元，分配给扶贫办公室日常开销，节约用电、水、耗材同比下降10%。该项目已经全部实施完毕。</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项目资金29.51万元，分配给扶贫办公室日常开销。经费保障年限（1年）。3.满意度指标完成情况分析:按计划完成项目实施，已做满意度调查问卷，受益干部满意率99%，服务对象满意度指标完成。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11、萨依巴格乡人民政府安居富民项目绩效自评综述：根据年初设定的绩效目标，该项目绩效自评得分为89分。项目全年预算数为1,375.58万元，执行数为1,375.58万元，完成预算的100%。主要产出和效果：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1.产出指标完成情况分析。（1）项目完成数量：项目资金</w:t>
      </w:r>
      <w:r>
        <w:rPr>
          <w:rFonts w:hint="eastAsia" w:ascii="仿宋_GB2312" w:hAnsi="仿宋_GB2312" w:eastAsia="仿宋_GB2312" w:cs="仿宋_GB2312"/>
          <w:bCs/>
          <w:spacing w:val="-4"/>
          <w:sz w:val="32"/>
          <w:szCs w:val="32"/>
        </w:rPr>
        <w:t>1375.58</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为全乡21个村建设510户贫困户安居富民房。</w:t>
      </w:r>
      <w:r>
        <w:rPr>
          <w:rFonts w:hint="eastAsia" w:ascii="仿宋_GB2312" w:hAnsi="仿宋_GB2312" w:eastAsia="仿宋_GB2312" w:cs="仿宋_GB2312"/>
          <w:color w:val="000000" w:themeColor="text1"/>
          <w:spacing w:val="-4"/>
          <w:sz w:val="32"/>
          <w:szCs w:val="32"/>
        </w:rPr>
        <w:t>该项目已经全部实施完毕。（2）项目完成质量：萨依巴格乡510户的建房质量合格率达到100%，该项目的已全部实施完成。（3）项目实施进度：项目资金</w:t>
      </w:r>
      <w:r>
        <w:rPr>
          <w:rFonts w:hint="eastAsia" w:ascii="仿宋_GB2312" w:hAnsi="仿宋_GB2312" w:eastAsia="仿宋_GB2312" w:cs="仿宋_GB2312"/>
          <w:bCs/>
          <w:spacing w:val="-4"/>
          <w:sz w:val="32"/>
          <w:szCs w:val="32"/>
        </w:rPr>
        <w:t>1375.58</w:t>
      </w:r>
      <w:r>
        <w:rPr>
          <w:rFonts w:hint="eastAsia" w:ascii="仿宋_GB2312" w:hAnsi="仿宋_GB2312" w:eastAsia="仿宋_GB2312" w:cs="仿宋_GB2312"/>
          <w:color w:val="000000" w:themeColor="text1"/>
          <w:spacing w:val="-4"/>
          <w:sz w:val="32"/>
          <w:szCs w:val="32"/>
        </w:rPr>
        <w:t>万元，</w:t>
      </w:r>
      <w:r>
        <w:rPr>
          <w:rFonts w:hint="eastAsia" w:ascii="仿宋_GB2312" w:hAnsi="仿宋_GB2312" w:eastAsia="仿宋_GB2312" w:cs="仿宋_GB2312"/>
          <w:sz w:val="32"/>
          <w:szCs w:val="32"/>
        </w:rPr>
        <w:t>为全乡21个村建设510户贫困户安居富民房，按时支付资金。</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w:t>
      </w:r>
      <w:r>
        <w:rPr>
          <w:rFonts w:hint="eastAsia" w:ascii="仿宋_GB2312" w:hAnsi="仿宋_GB2312" w:eastAsia="仿宋_GB2312" w:cs="仿宋_GB2312"/>
          <w:color w:val="000000" w:themeColor="text1"/>
          <w:spacing w:val="-4"/>
          <w:sz w:val="32"/>
          <w:szCs w:val="32"/>
        </w:rPr>
        <w:t>该项目已经全部实施完毕。（4）项目成本节约情况：项目资金</w:t>
      </w:r>
      <w:r>
        <w:rPr>
          <w:rFonts w:hint="eastAsia" w:ascii="仿宋_GB2312" w:hAnsi="仿宋_GB2312" w:eastAsia="仿宋_GB2312" w:cs="仿宋_GB2312"/>
          <w:bCs/>
          <w:spacing w:val="-4"/>
          <w:sz w:val="32"/>
          <w:szCs w:val="32"/>
        </w:rPr>
        <w:t>1375.58</w:t>
      </w:r>
      <w:r>
        <w:rPr>
          <w:rFonts w:hint="eastAsia" w:ascii="仿宋_GB2312" w:hAnsi="仿宋_GB2312" w:eastAsia="仿宋_GB2312" w:cs="仿宋_GB2312"/>
          <w:color w:val="000000" w:themeColor="text1"/>
          <w:spacing w:val="-4"/>
          <w:sz w:val="32"/>
          <w:szCs w:val="32"/>
        </w:rPr>
        <w:t>万元，510户每户补助2.7万元。该项目的已全部实施完成。2.效益指标完成情况分析。（1）项目实施的经济效益分析：完成510户的建房，着力改善农村农户住房条件，为当地财政减负1375.58万元。</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2）项目实施的社会效益分析：项目的实施，让没有安全住房的广大群众“住房安全有保障”。（3）项目实施的生态效益分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通过项目的实施，减少生活污水排放95%。</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按照项目实施，工程使用年限50年。3.满意度指标完成情况分析：按计划完成项目实施，对510户农户做满意度调查问卷，受益农户满意率98%，服务对象满意度指标完成。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12、萨依巴格乡人民政府扶贫经费项目绩效自评综述：根据年初设定的绩效目标，该项目绩效自评得分为93分。项目全年预算数为8万元，执行数为8万元，完成预算的100%。主要产出和效果：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1.产出指标完成情况分析。（1）项目完成数量：按照项目要求，保障扶贫办干部8人，让干部办公条件得到改善。</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实施完成。（2）项目完成质量：通过对项目的实施，经费保障率达到100%，提高干部办公效率。（3）项目实施进度：项目资金8万元，分配给扶贫办公室日常开销，该资金按照申报目标的进度进行，按时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2018年，该项目已经全部实施完毕。（4）项目成本节约情况：项目资金8万元，人均经费0.8万元。该项目已经全部实施完毕。2.效益指标完成情况分析。（1）项目实施的经济效益分析：无。</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2）项目实施的社会效益分析：项目资金8万元，分配给扶贫办公室日常开销，提高为民服务办事效率。该项目已经全部实施完毕。（3）项目实施的生态效益分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项目资金8万元，分配给扶贫办公室日常开销，经费保障年限1年。3.满意度指标完成情况分析：按计划完成项目实施，对扶贫干部10人做满意度调查问卷，受益干部满意率98%，服务对象满意度指标完成。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13、萨依巴格乡人民政府防渗渠项目绩效自评综述：根据年初设定的绩效目标，该项目绩效自评得分为93分。项目全年预算数为48.03万元，执行数为48.03万元，完成预算的100%。主要产出和效果：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1.产出指标完成情况分析。（1）项目完成数量：按照项目要求，建设小型农田水利项目改建长度1公里。</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实施完成。（2）项目完成质量：通过对项目的验收，该工程质量合格率达到100%。（3）项目实施进度：项目资金48.03万元，分配给建设防渗渠1公里，该资金按照申报目标的进度进行，按合同要求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项目资金48.03万元，分配给建设防渗渠1公里，小型农田水利项目投资48.03万元。该项目已经全部实施完毕。2.效益指标完成情况分析。（1）项目实施的经济效益分析：通过项目的实施，农作物增产增收20%。该项目已经全部实施完毕。</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2）项目实施的社会效益分析：通过项目的实施，改善1.3万贫困人口灌溉用水条件，截至2018年，该项目已全部完成。（3）项目实施的生态效益分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通过项目的实施，节约灌溉用水20%。该项目已经全部实施完毕。</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项目资金48.03万元，分配给建设防渗渠1公里，工程使用年限20年。3.满意度指标完成情况分析：按计划完成项目实施，对56户农户满意度调查问卷，受益农户满意率97%，服务对象满意度指标完成。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14、萨依巴格乡人民政府村运转经费项目绩效自评综述：根据年初设定的绩效目标，该项目绩效自评得分为92分。项目全年预算数为264.1万元，执行数为264.1万元，完成预算的100%。主要产出和效果：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1.产出指标完成情况分析。（1）项目完成数量：通过项目的实施，经费保障人数28560人。</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实施完毕。（2）项目完成质量：萨依巴格乡按照项目实施，经费保障率100%，保障村级正常运转。（3）项目实施进度:项目资金264.1万元，分配给21个村，该资金按照申报目标的进度进行，按月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2018年，该项目已经全部实施完毕。（4）项目成本节约情况：按照人均经费100元对标准进行下发，保障村基本运转。</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2018年，该项目已经全部实施完毕。2.效益指标完成情况分析。（1）项目实施的经济效益分析：无经济效益。</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根据各村村民每人100元的经费分配，保证各村全年的平稳运行，达到转款专用的效果，并且严格按照会计制度的要求支出，规范化使用村运转经费，将每一分钱花在刀刃上，保证日常各项工作正常运转，提高为民办实事的效率，达到了预期目标。（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通过该项目的实施，全乡节能降耗降低10%。该项目已全部实施完毕。</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萨依巴格乡严格按照会计制度的要求支出，经费保障年限1年。3.满意度指标完成情况分析：按计划完成项目实施，针对全乡21个村563户农户满意度调查问卷，受益农户满意率98%，服务对象满意度指标完成。</w:t>
      </w:r>
      <w:r>
        <w:rPr>
          <w:rFonts w:ascii="仿宋_GB2312" w:hAnsi="仿宋_GB2312" w:eastAsia="仿宋_GB2312" w:cs="仿宋_GB2312"/>
          <w:sz w:val="32"/>
        </w:rPr>
        <w:t>发现的问题及原因：项目实施进度缓慢，导致项目资金支付落后，没有及时支付资金。下一步改进措施： 安排专人进行督促，加快工程进度，加快资金支付</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15、草原生态项目绩效自评综述：根据年初设定的绩效目标，该项目绩效自评得分为93分。项目全年预算数为83.41万元，执行数为83.41万元，完成预算的100%。主要产出和效果：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w:t>
      </w:r>
      <w:r>
        <w:rPr>
          <w:rFonts w:hint="eastAsia" w:ascii="仿宋_GB2312" w:hAnsi="仿宋_GB2312" w:eastAsia="仿宋_GB2312" w:cs="仿宋_GB2312"/>
          <w:bCs/>
          <w:color w:val="000000" w:themeColor="text1"/>
          <w:spacing w:val="-4"/>
          <w:sz w:val="32"/>
          <w:szCs w:val="32"/>
        </w:rPr>
        <w:t>草原生态</w:t>
      </w:r>
      <w:r>
        <w:rPr>
          <w:rFonts w:hint="eastAsia" w:ascii="仿宋_GB2312" w:hAnsi="仿宋_GB2312" w:eastAsia="仿宋_GB2312" w:cs="仿宋_GB2312"/>
          <w:bCs/>
          <w:spacing w:val="-4"/>
          <w:sz w:val="32"/>
          <w:szCs w:val="32"/>
        </w:rPr>
        <w:t>项目预算安排总额为83.41万元，</w:t>
      </w:r>
      <w:r>
        <w:rPr>
          <w:rFonts w:hint="eastAsia" w:ascii="仿宋_GB2312" w:hAnsi="仿宋_GB2312" w:eastAsia="仿宋_GB2312" w:cs="仿宋_GB2312"/>
          <w:color w:val="000000" w:themeColor="text1"/>
          <w:spacing w:val="-4"/>
          <w:sz w:val="32"/>
          <w:szCs w:val="32"/>
        </w:rPr>
        <w:t>资金保障面积151655亩。</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w:t>
      </w:r>
      <w:r>
        <w:rPr>
          <w:rFonts w:hint="eastAsia" w:ascii="仿宋_GB2312" w:hAnsi="仿宋_GB2312" w:eastAsia="仿宋_GB2312" w:cs="仿宋_GB2312"/>
          <w:bCs/>
          <w:color w:val="000000" w:themeColor="text1"/>
          <w:spacing w:val="-4"/>
          <w:sz w:val="32"/>
          <w:szCs w:val="32"/>
        </w:rPr>
        <w:t>该项目已全部实施完毕。</w:t>
      </w:r>
      <w:r>
        <w:rPr>
          <w:rFonts w:hint="eastAsia" w:ascii="仿宋_GB2312" w:hAnsi="仿宋_GB2312" w:eastAsia="仿宋_GB2312" w:cs="仿宋_GB2312"/>
          <w:color w:val="000000" w:themeColor="text1"/>
          <w:spacing w:val="-4"/>
          <w:sz w:val="32"/>
          <w:szCs w:val="32"/>
        </w:rPr>
        <w:t>（2）项目完成质量：萨依巴格乡按照资金保证率100%，</w:t>
      </w:r>
      <w:r>
        <w:rPr>
          <w:rFonts w:hint="eastAsia" w:ascii="仿宋_GB2312" w:hAnsi="仿宋_GB2312" w:eastAsia="仿宋_GB2312" w:cs="仿宋_GB2312"/>
          <w:color w:val="000000"/>
          <w:spacing w:val="-4"/>
          <w:sz w:val="32"/>
          <w:szCs w:val="32"/>
        </w:rPr>
        <w:t>该项目严格按照相关要求进行发放，已全部发放完毕，未发现漏发、少发、多发等质量问题。</w:t>
      </w:r>
      <w:r>
        <w:rPr>
          <w:rFonts w:hint="eastAsia" w:ascii="仿宋_GB2312" w:hAnsi="仿宋_GB2312" w:eastAsia="仿宋_GB2312" w:cs="仿宋_GB2312"/>
          <w:color w:val="000000" w:themeColor="text1"/>
          <w:spacing w:val="-4"/>
          <w:sz w:val="32"/>
          <w:szCs w:val="32"/>
        </w:rPr>
        <w:t>（3）项目实施进度：项目资金83.41万元，分配给556户农户，该资金按照申报目标的进度进行，按月完成了支付。</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2018年该项目已经全部实施完毕。（4）项目成本节约情况：亩均保障资金5.5元/亩，</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2018年，该项目已经全部实施完毕。2.效益指标完成情况分析。（1）项目实施的经济效益分析：</w:t>
      </w:r>
      <w:r>
        <w:rPr>
          <w:rFonts w:hint="eastAsia" w:ascii="仿宋_GB2312" w:hAnsi="仿宋_GB2312" w:eastAsia="仿宋_GB2312" w:cs="仿宋_GB2312"/>
          <w:color w:val="000000"/>
          <w:spacing w:val="-4"/>
          <w:sz w:val="32"/>
          <w:szCs w:val="32"/>
        </w:rPr>
        <w:t>因为该项目为资金直接补助项目，</w:t>
      </w:r>
      <w:r>
        <w:rPr>
          <w:rFonts w:hint="eastAsia" w:ascii="仿宋_GB2312" w:hAnsi="仿宋_GB2312" w:eastAsia="仿宋_GB2312" w:cs="仿宋_GB2312"/>
          <w:color w:val="000000" w:themeColor="text1"/>
          <w:spacing w:val="-4"/>
          <w:sz w:val="32"/>
          <w:szCs w:val="32"/>
        </w:rPr>
        <w:t>受益对象户均享受补助1500元。（2）项目实施的社会效益分析：无。（3）项目实施的生态效益分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对于促进草原保护，改善草原生态环境，维护的生态安全，促进生态文明建设具有十分重要的作用，该项目资金全部发放完毕。</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项目的顺利实施，使全乡禁牧率达到100%，该项目已全部实施完毕。3.满意度指标完成情况分析：按计划完成项目实施，已对全乡1265户做了满意度调查问卷，受益农户满意率98%，服务对象满意度指标完成。</w:t>
      </w:r>
      <w:r>
        <w:rPr>
          <w:rFonts w:ascii="仿宋_GB2312" w:hAnsi="仿宋_GB2312" w:eastAsia="仿宋_GB2312" w:cs="仿宋_GB2312"/>
          <w:sz w:val="32"/>
        </w:rPr>
        <w:t>发现的问题及原因：发放不及时，资金有闲置，主要是发放资金人员没有及时发出现金。下一步改进措施： 及时发放资金，提高群众积极性</w:t>
      </w:r>
      <w:r>
        <w:rPr>
          <w:rFonts w:hint="eastAsia" w:ascii="仿宋_GB2312" w:hAnsi="仿宋_GB2312" w:eastAsia="仿宋_GB2312" w:cs="仿宋_GB2312"/>
          <w:sz w:val="32"/>
        </w:rPr>
        <w:t>。</w:t>
      </w:r>
    </w:p>
    <w:p>
      <w:pPr>
        <w:spacing w:line="560" w:lineRule="exact"/>
        <w:ind w:firstLine="640" w:firstLineChars="200"/>
        <w:rPr>
          <w:rFonts w:eastAsia="仿宋_GB2312"/>
        </w:rPr>
      </w:pPr>
      <w:r>
        <w:rPr>
          <w:rFonts w:ascii="仿宋_GB2312" w:hAnsi="仿宋_GB2312" w:eastAsia="仿宋_GB2312" w:cs="仿宋_GB2312"/>
          <w:sz w:val="32"/>
        </w:rPr>
        <w:t>16、萨依巴格乡民政资金项目绩效自评综述：根据年初设定的绩效目标，该项目绩效自评得分为92分。项目全年预算数1,324.18万元，执行数为1,324.18万元，完成预算的100%。主要产出和效果：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w:t>
      </w:r>
      <w:r>
        <w:rPr>
          <w:rFonts w:hint="eastAsia" w:ascii="仿宋_GB2312" w:hAnsi="仿宋_GB2312" w:eastAsia="仿宋_GB2312" w:cs="仿宋_GB2312"/>
          <w:bCs/>
          <w:color w:val="000000" w:themeColor="text1"/>
          <w:spacing w:val="-4"/>
          <w:sz w:val="32"/>
          <w:szCs w:val="32"/>
        </w:rPr>
        <w:t>项目资金1324.18万元，其中包括农村低保678.04万元，城市低保9.64万元，80岁以上老人补助1.18万元，临时补助金151.2万元，残疾人补助55.44万元以及医疗补助207.76万元。</w:t>
      </w:r>
      <w:r>
        <w:rPr>
          <w:rFonts w:hint="eastAsia" w:ascii="仿宋_GB2312" w:hAnsi="仿宋_GB2312" w:eastAsia="仿宋_GB2312" w:cs="仿宋_GB2312"/>
          <w:color w:val="000000" w:themeColor="text1"/>
          <w:spacing w:val="-4"/>
          <w:sz w:val="32"/>
          <w:szCs w:val="32"/>
        </w:rPr>
        <w:t>（3）项目实施进度：</w:t>
      </w:r>
      <w:r>
        <w:rPr>
          <w:rFonts w:hint="eastAsia" w:ascii="仿宋_GB2312" w:hAnsi="仿宋_GB2312" w:eastAsia="仿宋_GB2312" w:cs="仿宋_GB2312"/>
          <w:bCs/>
          <w:color w:val="000000" w:themeColor="text1"/>
          <w:spacing w:val="-4"/>
          <w:sz w:val="32"/>
          <w:szCs w:val="32"/>
        </w:rPr>
        <w:t>项目资金1324.18万元，发放给四老人员补助，残疾人补助，最低生活保障，困难人员补助，该资金按照申报目标的进度进行，按月完成了支付,该项目已经全部实施完毕。</w:t>
      </w:r>
      <w:r>
        <w:rPr>
          <w:rFonts w:hint="eastAsia" w:ascii="仿宋_GB2312" w:hAnsi="仿宋_GB2312" w:eastAsia="仿宋_GB2312" w:cs="仿宋_GB2312"/>
          <w:color w:val="000000" w:themeColor="text1"/>
          <w:spacing w:val="-4"/>
          <w:sz w:val="32"/>
          <w:szCs w:val="32"/>
        </w:rPr>
        <w:t>（4）项目成本节约情况：该项目为补助类项目，没有成本节约情况。2.效益指标完成情况分析。（1）项目实施的经济效益分析：因为该项目为资金直接保障类和补助类项目，从资金直观上，减少地方财政支出1324.18万元。</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2）项目实施的社会效益分析：该项目的顺利实施，可以保障萨依巴格乡2018年全乡居民的生活水平，均达到“两不愁”的目标。（3）项目实施的生态效益分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该项目为补贴性项目，不产生生态效益。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该项目的顺利实施，能明显提升全乡困难群众的基本生活水平，增强群众的幸福指数，提升群众基础，资金保障1年。3.满意度指标完成情况分析：按计划完成项目实施，对1245户农户做满意度调查问卷，受益农户满意率98%，服务对象满意度指标完成。</w:t>
      </w:r>
      <w:r>
        <w:rPr>
          <w:rFonts w:ascii="仿宋_GB2312" w:hAnsi="仿宋_GB2312" w:eastAsia="仿宋_GB2312" w:cs="仿宋_GB2312"/>
          <w:sz w:val="32"/>
        </w:rPr>
        <w:t>发现的问题及原因：发放不及时，资金有闲置，主要是发放资金人员没有及时发出现金。下一步改进措施： 及时发放资金，提高群众积极性，保障基本生活</w:t>
      </w:r>
      <w:r>
        <w:rPr>
          <w:rFonts w:hint="eastAsia" w:ascii="仿宋_GB2312" w:hAnsi="仿宋_GB2312" w:eastAsia="仿宋_GB2312" w:cs="仿宋_GB2312"/>
          <w:sz w:val="32"/>
        </w:rPr>
        <w:t>。</w:t>
      </w:r>
    </w:p>
    <w:p>
      <w:pPr>
        <w:spacing w:line="560" w:lineRule="exact"/>
        <w:ind w:firstLine="640" w:firstLineChars="200"/>
        <w:rPr>
          <w:rFonts w:ascii="仿宋_GB2312" w:hAnsi="仿宋_GB2312" w:eastAsia="仿宋_GB2312" w:cs="仿宋_GB2312"/>
          <w:color w:val="000000" w:themeColor="text1"/>
          <w:spacing w:val="-4"/>
          <w:sz w:val="32"/>
          <w:szCs w:val="32"/>
        </w:rPr>
      </w:pPr>
      <w:r>
        <w:rPr>
          <w:rFonts w:ascii="仿宋_GB2312" w:hAnsi="仿宋_GB2312" w:eastAsia="仿宋_GB2312" w:cs="仿宋_GB2312"/>
          <w:sz w:val="32"/>
        </w:rPr>
        <w:t>17、爱国人士项目绩效自评综述：根据年初设定的绩效目标，该项目绩效自评得分为92分。项目全年预算数为4.53万元，执行数为4.53万元，完成预算的100%。主要产出和效果：</w:t>
      </w:r>
      <w:r>
        <w:rPr>
          <w:rFonts w:hint="eastAsia" w:ascii="仿宋_GB2312" w:hAnsi="仿宋_GB2312" w:eastAsia="仿宋_GB2312" w:cs="仿宋_GB2312"/>
          <w:color w:val="000000" w:themeColor="text1"/>
          <w:spacing w:val="-4"/>
          <w:sz w:val="32"/>
          <w:szCs w:val="32"/>
        </w:rPr>
        <w:t>1.产出指标完成情况分析。（1）项目完成数量：通过该项目的实施，萨依巴格乡2018年补助爱国人士人数91人。指标完成率达到100%。（2）项目完成质量：萨依巴格乡按照文件要求，爱国人士补贴率达到100%。</w:t>
      </w:r>
      <w:r>
        <w:rPr>
          <w:rFonts w:hint="eastAsia" w:ascii="仿宋_GB2312" w:hAnsi="仿宋_GB2312" w:eastAsia="仿宋_GB2312" w:cs="仿宋_GB2312"/>
          <w:color w:val="000000" w:themeColor="text1"/>
          <w:spacing w:val="-4"/>
          <w:sz w:val="32"/>
          <w:szCs w:val="32"/>
          <w:lang w:eastAsia="zh-CN"/>
        </w:rPr>
        <w:t>截至</w:t>
      </w:r>
      <w:r>
        <w:rPr>
          <w:rFonts w:hint="eastAsia" w:ascii="仿宋_GB2312" w:hAnsi="仿宋_GB2312" w:eastAsia="仿宋_GB2312" w:cs="仿宋_GB2312"/>
          <w:color w:val="000000" w:themeColor="text1"/>
          <w:spacing w:val="-4"/>
          <w:sz w:val="32"/>
          <w:szCs w:val="32"/>
        </w:rPr>
        <w:t>2018年项目实施完毕。（3）项目实施进度：萨依巴格乡按照文件要求，爱国人士补贴发放及时率达到100%，保障了爱国人士的基本生活条件。（4）项目成本节约情况：萨依巴格乡严格按照文件要求，每月爱国人士发放标准500元，无任何成本节约情况。2.效益指标完成情况分析。（1）项目实施的经济效益分析：萨依巴格乡按照文件要求，爱国人士补贴发放及时率达到100%，减轻爱国人士人均生活负担6000元/年。</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2）项目实施的社会效益分析：通过项目的实施，保障了爱国人士基本生活水平，目前该项目已全部实施完毕。（3）项目实施的生态效益分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该项目为补贴性项目，未产生生态效益。</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themeColor="text1"/>
          <w:spacing w:val="-4"/>
          <w:sz w:val="32"/>
          <w:szCs w:val="32"/>
        </w:rPr>
        <w:t>爱国人士补贴可持续享受年限1年，改善爱国人士的生活条件，体现党的爱护和关怀。3.满意度指标完成情况分析：按计划完成项目实施，对91人爱国人士已做满意度调查问卷，爱国人士满意率92%，服务对象满意度指标完成。</w:t>
      </w:r>
      <w:r>
        <w:rPr>
          <w:rFonts w:ascii="仿宋_GB2312" w:hAnsi="仿宋_GB2312" w:eastAsia="仿宋_GB2312" w:cs="仿宋_GB2312"/>
          <w:sz w:val="32"/>
        </w:rPr>
        <w:t>发现的问题及原因：发放不及时，资金有闲置，主要是发放资金人员没有及时发出现金。下一步改进措施</w:t>
      </w:r>
      <w:r>
        <w:rPr>
          <w:rFonts w:hint="eastAsia" w:ascii="仿宋_GB2312" w:hAnsi="仿宋_GB2312" w:eastAsia="仿宋_GB2312" w:cs="仿宋_GB2312"/>
          <w:sz w:val="32"/>
        </w:rPr>
        <w:t>：</w:t>
      </w:r>
      <w:r>
        <w:rPr>
          <w:rFonts w:ascii="仿宋_GB2312" w:hAnsi="仿宋_GB2312" w:eastAsia="仿宋_GB2312" w:cs="仿宋_GB2312"/>
          <w:sz w:val="32"/>
        </w:rPr>
        <w:t>及时发放资金，提高群众积极性，保障基本生活</w:t>
      </w:r>
      <w:r>
        <w:rPr>
          <w:rFonts w:hint="eastAsia" w:ascii="仿宋_GB2312" w:eastAsia="仿宋_GB2312"/>
          <w:sz w:val="32"/>
          <w:szCs w:val="32"/>
        </w:rPr>
        <w:t>有关项目自评情况可附项目支出绩效自评表。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财政拨款收入：指一样级财政当年拨付的资金。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lang w:eastAsia="zh-CN"/>
        </w:rPr>
        <w:t>“三公”费用</w:t>
      </w:r>
      <w:r>
        <w:rPr>
          <w:rFonts w:hint="eastAsia" w:ascii="仿宋_GB2312" w:eastAsia="仿宋_GB2312"/>
          <w:sz w:val="32"/>
          <w:szCs w:val="32"/>
        </w:rPr>
        <w:t>：指用一般公共预算财政拨款安排的因公出国</w:t>
      </w:r>
      <w:r>
        <w:rPr>
          <w:rFonts w:hint="eastAsia" w:ascii="仿宋_GB2312" w:eastAsia="仿宋_GB2312"/>
          <w:sz w:val="32"/>
          <w:szCs w:val="32"/>
          <w:lang w:eastAsia="zh-CN"/>
        </w:rPr>
        <w:t>（境）</w:t>
      </w:r>
      <w:r>
        <w:rPr>
          <w:rFonts w:hint="eastAsia" w:ascii="仿宋_GB2312" w:eastAsia="仿宋_GB2312"/>
          <w:sz w:val="32"/>
          <w:szCs w:val="32"/>
        </w:rPr>
        <w:t>费、公务用车购置及运行费和公务接待费。其中，因公出国</w:t>
      </w:r>
      <w:r>
        <w:rPr>
          <w:rFonts w:hint="eastAsia" w:ascii="仿宋_GB2312" w:eastAsia="仿宋_GB2312"/>
          <w:sz w:val="32"/>
          <w:szCs w:val="32"/>
          <w:lang w:eastAsia="zh-CN"/>
        </w:rPr>
        <w:t>（境）</w:t>
      </w:r>
      <w:r>
        <w:rPr>
          <w:rFonts w:hint="eastAsia" w:ascii="仿宋_GB2312" w:eastAsia="仿宋_GB2312"/>
          <w:sz w:val="32"/>
          <w:szCs w:val="32"/>
        </w:rPr>
        <w:t>费反映单位公务</w:t>
      </w:r>
      <w:r>
        <w:rPr>
          <w:rFonts w:hint="eastAsia" w:ascii="仿宋_GB2312" w:eastAsia="仿宋_GB2312"/>
          <w:sz w:val="32"/>
          <w:szCs w:val="32"/>
          <w:lang w:eastAsia="zh-CN"/>
        </w:rPr>
        <w:t>出国（境）</w:t>
      </w:r>
      <w:r>
        <w:rPr>
          <w:rFonts w:hint="eastAsia" w:ascii="仿宋_GB2312" w:eastAsia="仿宋_GB2312"/>
          <w:sz w:val="32"/>
          <w:szCs w:val="32"/>
        </w:rPr>
        <w:t>的住宿费、旅费、伙食补助费、杂费、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208（类）99（款）01（项）指：其他社会保障和就业支出。213（类）01（款）35（项）指：农业资源保护修复与利用。208（类）05（款）05（项）指：机关事业单位基本养老保险缴费支出。213（类）01（款）99（项）指：其他农业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其他事务支出。213（类）02（款）04（项）指：林业事业机构。213（类）05（款）02（项）指：一般行政管理事务。213（类）01（款）04（项）指：事业运行。210（类）13（款）01（项）指：城乡补助。213（类）05（款）05（项）指：生产发展。211（类）06（款）99（项）指：其他退耕还林支出。213（类）07（款）01（项）指：对村级一事一议的补助。221（类）02（款）01（项）指：住房公积金。213（类）05（款）04（项）指：农村基础设施建设。208（类）19（款）02（项）指：农村最低生活保障金支出。208（类）07（款）99（项）指：其他就业补助支出。208（类）11（款）07（项）指：残疾人生活和护理补贴。204（类）06（款）01（项）指：行政运行。208（类）19（款）01（项）指：城市最低生活保障金支出。208（类）10（款）99（项）指：其他社会福利支出。208（类）20（款）01（项）指：临时补助支出。220（类）01（款）01（项）指：行政运行。201（类）31（款）01（项）指：行政运行。201（类）31（款）02（项）指：一般行政管理事务。207（类）04（款）04（项）指：广播。201（类）32（款）02（项）指：一般行政管理事务。207（类）01（款）09（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w:t>
      </w:r>
      <w:r>
        <w:rPr>
          <w:rFonts w:hint="eastAsia" w:ascii="仿宋_GB2312" w:eastAsia="仿宋_GB2312"/>
          <w:sz w:val="32"/>
          <w:szCs w:val="32"/>
          <w:lang w:val="en-US" w:eastAsia="zh-CN"/>
        </w:rPr>
        <w:t>三公经费</w:t>
      </w: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17</w:t>
    </w:r>
    <w:r>
      <w:rPr>
        <w:rStyle w:val="9"/>
        <w:rFonts w:ascii="宋体" w:hAnsi="宋体" w:eastAsia="宋体"/>
        <w:sz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1C6"/>
    <w:rsid w:val="00003BF7"/>
    <w:rsid w:val="00005719"/>
    <w:rsid w:val="00007F37"/>
    <w:rsid w:val="00010976"/>
    <w:rsid w:val="0002118A"/>
    <w:rsid w:val="00021887"/>
    <w:rsid w:val="00022242"/>
    <w:rsid w:val="000402B0"/>
    <w:rsid w:val="00040E57"/>
    <w:rsid w:val="00044097"/>
    <w:rsid w:val="00050E1F"/>
    <w:rsid w:val="00054305"/>
    <w:rsid w:val="00054A13"/>
    <w:rsid w:val="00060E28"/>
    <w:rsid w:val="000635BD"/>
    <w:rsid w:val="00065838"/>
    <w:rsid w:val="00080DEB"/>
    <w:rsid w:val="00083BBE"/>
    <w:rsid w:val="00083EBE"/>
    <w:rsid w:val="00091B9F"/>
    <w:rsid w:val="000A2EE8"/>
    <w:rsid w:val="000A497E"/>
    <w:rsid w:val="000A7773"/>
    <w:rsid w:val="000B08C5"/>
    <w:rsid w:val="000B206D"/>
    <w:rsid w:val="000B2C8D"/>
    <w:rsid w:val="000B68E5"/>
    <w:rsid w:val="000B6AD4"/>
    <w:rsid w:val="000B6C14"/>
    <w:rsid w:val="000B7C75"/>
    <w:rsid w:val="000C1474"/>
    <w:rsid w:val="000D21F9"/>
    <w:rsid w:val="000E0AB3"/>
    <w:rsid w:val="000E21E6"/>
    <w:rsid w:val="000E65F1"/>
    <w:rsid w:val="000E73E7"/>
    <w:rsid w:val="000E75AE"/>
    <w:rsid w:val="0010072E"/>
    <w:rsid w:val="00101D4F"/>
    <w:rsid w:val="00102680"/>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316F"/>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42D"/>
    <w:rsid w:val="003217D2"/>
    <w:rsid w:val="003228EE"/>
    <w:rsid w:val="0032647C"/>
    <w:rsid w:val="00326734"/>
    <w:rsid w:val="00332410"/>
    <w:rsid w:val="0033566D"/>
    <w:rsid w:val="003441F7"/>
    <w:rsid w:val="00344D62"/>
    <w:rsid w:val="00345984"/>
    <w:rsid w:val="00347A65"/>
    <w:rsid w:val="00354960"/>
    <w:rsid w:val="00361388"/>
    <w:rsid w:val="00363F78"/>
    <w:rsid w:val="003642F3"/>
    <w:rsid w:val="00364924"/>
    <w:rsid w:val="00366A76"/>
    <w:rsid w:val="003700A6"/>
    <w:rsid w:val="00371AB7"/>
    <w:rsid w:val="00376020"/>
    <w:rsid w:val="00376E66"/>
    <w:rsid w:val="003818F3"/>
    <w:rsid w:val="0038402D"/>
    <w:rsid w:val="00386083"/>
    <w:rsid w:val="0039065C"/>
    <w:rsid w:val="003913BA"/>
    <w:rsid w:val="003929A0"/>
    <w:rsid w:val="00394E80"/>
    <w:rsid w:val="00396057"/>
    <w:rsid w:val="003A03AB"/>
    <w:rsid w:val="003A251D"/>
    <w:rsid w:val="003A4403"/>
    <w:rsid w:val="003B29BD"/>
    <w:rsid w:val="003B4AA1"/>
    <w:rsid w:val="003B68E6"/>
    <w:rsid w:val="003B6E53"/>
    <w:rsid w:val="003C42A8"/>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567A"/>
    <w:rsid w:val="004374E6"/>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84F"/>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6E37"/>
    <w:rsid w:val="00560650"/>
    <w:rsid w:val="00567FB5"/>
    <w:rsid w:val="005770C3"/>
    <w:rsid w:val="00577753"/>
    <w:rsid w:val="00581AD2"/>
    <w:rsid w:val="005857A0"/>
    <w:rsid w:val="00592D42"/>
    <w:rsid w:val="005A5B02"/>
    <w:rsid w:val="005A61A8"/>
    <w:rsid w:val="005B3245"/>
    <w:rsid w:val="005B6754"/>
    <w:rsid w:val="005B75C0"/>
    <w:rsid w:val="005C3143"/>
    <w:rsid w:val="005D1269"/>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28D1"/>
    <w:rsid w:val="00706C32"/>
    <w:rsid w:val="007106B4"/>
    <w:rsid w:val="007201B8"/>
    <w:rsid w:val="007214A9"/>
    <w:rsid w:val="007214DF"/>
    <w:rsid w:val="007220B1"/>
    <w:rsid w:val="007302C1"/>
    <w:rsid w:val="0073120F"/>
    <w:rsid w:val="007314F0"/>
    <w:rsid w:val="0074240E"/>
    <w:rsid w:val="007427BE"/>
    <w:rsid w:val="00742FA1"/>
    <w:rsid w:val="007476BA"/>
    <w:rsid w:val="00750798"/>
    <w:rsid w:val="00752BCF"/>
    <w:rsid w:val="0076538D"/>
    <w:rsid w:val="007714E5"/>
    <w:rsid w:val="00773D5E"/>
    <w:rsid w:val="00776FAF"/>
    <w:rsid w:val="00777229"/>
    <w:rsid w:val="007775E8"/>
    <w:rsid w:val="0078072D"/>
    <w:rsid w:val="007903EE"/>
    <w:rsid w:val="00795099"/>
    <w:rsid w:val="00796088"/>
    <w:rsid w:val="007A2C71"/>
    <w:rsid w:val="007A2FBD"/>
    <w:rsid w:val="007A6743"/>
    <w:rsid w:val="007B1BB5"/>
    <w:rsid w:val="007B1E23"/>
    <w:rsid w:val="007B2E9D"/>
    <w:rsid w:val="007B4447"/>
    <w:rsid w:val="007C0F24"/>
    <w:rsid w:val="007C1415"/>
    <w:rsid w:val="007C2670"/>
    <w:rsid w:val="007C2E4F"/>
    <w:rsid w:val="007C306F"/>
    <w:rsid w:val="007C5E7D"/>
    <w:rsid w:val="007C7E2E"/>
    <w:rsid w:val="007D2127"/>
    <w:rsid w:val="007E3095"/>
    <w:rsid w:val="007F27ED"/>
    <w:rsid w:val="007F3128"/>
    <w:rsid w:val="008043B9"/>
    <w:rsid w:val="0080628E"/>
    <w:rsid w:val="00807ACF"/>
    <w:rsid w:val="00821E76"/>
    <w:rsid w:val="008259BC"/>
    <w:rsid w:val="0083105A"/>
    <w:rsid w:val="00837040"/>
    <w:rsid w:val="00841576"/>
    <w:rsid w:val="008427AB"/>
    <w:rsid w:val="00847DCE"/>
    <w:rsid w:val="0085023C"/>
    <w:rsid w:val="00853966"/>
    <w:rsid w:val="00857827"/>
    <w:rsid w:val="00866A6C"/>
    <w:rsid w:val="00893C84"/>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968B3"/>
    <w:rsid w:val="009A0831"/>
    <w:rsid w:val="009A44FB"/>
    <w:rsid w:val="009A5CDE"/>
    <w:rsid w:val="009B3F92"/>
    <w:rsid w:val="009C3CE9"/>
    <w:rsid w:val="009C6A82"/>
    <w:rsid w:val="009D004E"/>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56110"/>
    <w:rsid w:val="00A72457"/>
    <w:rsid w:val="00A86966"/>
    <w:rsid w:val="00A872D8"/>
    <w:rsid w:val="00A912CC"/>
    <w:rsid w:val="00A970D1"/>
    <w:rsid w:val="00AA57AE"/>
    <w:rsid w:val="00AB0AFB"/>
    <w:rsid w:val="00AB0FF6"/>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44A2D"/>
    <w:rsid w:val="00B50AD6"/>
    <w:rsid w:val="00B51AB3"/>
    <w:rsid w:val="00B5337C"/>
    <w:rsid w:val="00B5340F"/>
    <w:rsid w:val="00B611F7"/>
    <w:rsid w:val="00B6765D"/>
    <w:rsid w:val="00B717C5"/>
    <w:rsid w:val="00B75463"/>
    <w:rsid w:val="00B83678"/>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1D60"/>
    <w:rsid w:val="00C555D8"/>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41B"/>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A7E"/>
    <w:rsid w:val="00DA5B64"/>
    <w:rsid w:val="00DA6C4A"/>
    <w:rsid w:val="00DB2B00"/>
    <w:rsid w:val="00DB45E7"/>
    <w:rsid w:val="00DC19E1"/>
    <w:rsid w:val="00DC25CF"/>
    <w:rsid w:val="00DC65F7"/>
    <w:rsid w:val="00DD0E23"/>
    <w:rsid w:val="00DF32E5"/>
    <w:rsid w:val="00DF3EFD"/>
    <w:rsid w:val="00E07FDF"/>
    <w:rsid w:val="00E14EDE"/>
    <w:rsid w:val="00E242B2"/>
    <w:rsid w:val="00E31696"/>
    <w:rsid w:val="00E33E4C"/>
    <w:rsid w:val="00E44960"/>
    <w:rsid w:val="00E52F6A"/>
    <w:rsid w:val="00E545C9"/>
    <w:rsid w:val="00E55774"/>
    <w:rsid w:val="00E55B69"/>
    <w:rsid w:val="00E56018"/>
    <w:rsid w:val="00E64B7B"/>
    <w:rsid w:val="00E66654"/>
    <w:rsid w:val="00E70A5D"/>
    <w:rsid w:val="00E74817"/>
    <w:rsid w:val="00E75B6D"/>
    <w:rsid w:val="00E76C2B"/>
    <w:rsid w:val="00E825B7"/>
    <w:rsid w:val="00E8294F"/>
    <w:rsid w:val="00E870C3"/>
    <w:rsid w:val="00E8738A"/>
    <w:rsid w:val="00E87F9D"/>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21016A"/>
    <w:rsid w:val="028847F9"/>
    <w:rsid w:val="02F710FE"/>
    <w:rsid w:val="03AA79F6"/>
    <w:rsid w:val="03FC52F7"/>
    <w:rsid w:val="04741FE5"/>
    <w:rsid w:val="04DB02C7"/>
    <w:rsid w:val="06B856EE"/>
    <w:rsid w:val="06EF5173"/>
    <w:rsid w:val="07FE5938"/>
    <w:rsid w:val="084604BC"/>
    <w:rsid w:val="08883825"/>
    <w:rsid w:val="09725983"/>
    <w:rsid w:val="0A382BB5"/>
    <w:rsid w:val="0AA4543A"/>
    <w:rsid w:val="0AAF4752"/>
    <w:rsid w:val="0AF4563D"/>
    <w:rsid w:val="0BE61132"/>
    <w:rsid w:val="0C9B0DD6"/>
    <w:rsid w:val="0CE4791C"/>
    <w:rsid w:val="0E063C64"/>
    <w:rsid w:val="0ECE3D24"/>
    <w:rsid w:val="0F4C7B96"/>
    <w:rsid w:val="0F7C48D3"/>
    <w:rsid w:val="0FF552B2"/>
    <w:rsid w:val="0FFB575E"/>
    <w:rsid w:val="10845F1B"/>
    <w:rsid w:val="11463A00"/>
    <w:rsid w:val="11600918"/>
    <w:rsid w:val="11B0398F"/>
    <w:rsid w:val="11DE5249"/>
    <w:rsid w:val="136B21FA"/>
    <w:rsid w:val="13B960C5"/>
    <w:rsid w:val="1434642E"/>
    <w:rsid w:val="152777F4"/>
    <w:rsid w:val="15C674B6"/>
    <w:rsid w:val="170E78F6"/>
    <w:rsid w:val="18D54A0D"/>
    <w:rsid w:val="18F658D0"/>
    <w:rsid w:val="1A4106A0"/>
    <w:rsid w:val="1A4F5437"/>
    <w:rsid w:val="1AB77CD0"/>
    <w:rsid w:val="1B087545"/>
    <w:rsid w:val="1C104008"/>
    <w:rsid w:val="1D4A28D7"/>
    <w:rsid w:val="1E807156"/>
    <w:rsid w:val="1EA657F6"/>
    <w:rsid w:val="1F097CB6"/>
    <w:rsid w:val="1F322E53"/>
    <w:rsid w:val="2166156B"/>
    <w:rsid w:val="21B02D83"/>
    <w:rsid w:val="22A236F5"/>
    <w:rsid w:val="23670E92"/>
    <w:rsid w:val="23995975"/>
    <w:rsid w:val="2432220E"/>
    <w:rsid w:val="248303BA"/>
    <w:rsid w:val="24837E47"/>
    <w:rsid w:val="252E01AA"/>
    <w:rsid w:val="2680023E"/>
    <w:rsid w:val="276F62C7"/>
    <w:rsid w:val="291D558A"/>
    <w:rsid w:val="29680352"/>
    <w:rsid w:val="2A020F75"/>
    <w:rsid w:val="2B007AEE"/>
    <w:rsid w:val="2BC14C56"/>
    <w:rsid w:val="2C1B026F"/>
    <w:rsid w:val="2C500CB0"/>
    <w:rsid w:val="2CC61F55"/>
    <w:rsid w:val="2EF7452F"/>
    <w:rsid w:val="2F1D13B4"/>
    <w:rsid w:val="2FAA3DA6"/>
    <w:rsid w:val="30682E1F"/>
    <w:rsid w:val="30E210D2"/>
    <w:rsid w:val="311371D6"/>
    <w:rsid w:val="31EB64C9"/>
    <w:rsid w:val="336D0D6F"/>
    <w:rsid w:val="352E4BEC"/>
    <w:rsid w:val="364F7638"/>
    <w:rsid w:val="37B52D6D"/>
    <w:rsid w:val="37DD5594"/>
    <w:rsid w:val="38E40CA2"/>
    <w:rsid w:val="38F24FA8"/>
    <w:rsid w:val="3A98342A"/>
    <w:rsid w:val="3AB6780E"/>
    <w:rsid w:val="3AD56D70"/>
    <w:rsid w:val="3B2920C2"/>
    <w:rsid w:val="3B9F2199"/>
    <w:rsid w:val="3BE41ABD"/>
    <w:rsid w:val="3C2A24C4"/>
    <w:rsid w:val="3C5421A9"/>
    <w:rsid w:val="3D903B21"/>
    <w:rsid w:val="3E200811"/>
    <w:rsid w:val="3F440741"/>
    <w:rsid w:val="40801FFE"/>
    <w:rsid w:val="41FC306C"/>
    <w:rsid w:val="44BE5554"/>
    <w:rsid w:val="45177169"/>
    <w:rsid w:val="451E0908"/>
    <w:rsid w:val="452C2D31"/>
    <w:rsid w:val="45D26E14"/>
    <w:rsid w:val="46092397"/>
    <w:rsid w:val="466347CD"/>
    <w:rsid w:val="46A541B1"/>
    <w:rsid w:val="470F1CC3"/>
    <w:rsid w:val="48C57772"/>
    <w:rsid w:val="49782886"/>
    <w:rsid w:val="4A6F0D28"/>
    <w:rsid w:val="4AAE1031"/>
    <w:rsid w:val="4AAF085C"/>
    <w:rsid w:val="4AEB7E60"/>
    <w:rsid w:val="4B4B135B"/>
    <w:rsid w:val="4B7647AD"/>
    <w:rsid w:val="4BC7055F"/>
    <w:rsid w:val="4C6371CB"/>
    <w:rsid w:val="4CFC7DB2"/>
    <w:rsid w:val="4E7C187D"/>
    <w:rsid w:val="508941AD"/>
    <w:rsid w:val="50E65530"/>
    <w:rsid w:val="51457139"/>
    <w:rsid w:val="51521093"/>
    <w:rsid w:val="51574DBD"/>
    <w:rsid w:val="51EC1DA8"/>
    <w:rsid w:val="52046A03"/>
    <w:rsid w:val="52E62CE9"/>
    <w:rsid w:val="52FC5524"/>
    <w:rsid w:val="532D7A17"/>
    <w:rsid w:val="5373127E"/>
    <w:rsid w:val="54AF4562"/>
    <w:rsid w:val="54C9674B"/>
    <w:rsid w:val="556318EA"/>
    <w:rsid w:val="55A60AA1"/>
    <w:rsid w:val="56451615"/>
    <w:rsid w:val="57FC5774"/>
    <w:rsid w:val="59B332C9"/>
    <w:rsid w:val="5A44758A"/>
    <w:rsid w:val="5ACC46CD"/>
    <w:rsid w:val="5BEC4BB3"/>
    <w:rsid w:val="5C070B55"/>
    <w:rsid w:val="5CB96DCE"/>
    <w:rsid w:val="5CE61580"/>
    <w:rsid w:val="5CF22B39"/>
    <w:rsid w:val="5D175666"/>
    <w:rsid w:val="5D556A3C"/>
    <w:rsid w:val="5D7B25C9"/>
    <w:rsid w:val="5ECB44B4"/>
    <w:rsid w:val="5EE2043C"/>
    <w:rsid w:val="602D2E37"/>
    <w:rsid w:val="61460FBE"/>
    <w:rsid w:val="62775810"/>
    <w:rsid w:val="62D83744"/>
    <w:rsid w:val="630F4048"/>
    <w:rsid w:val="63660CB0"/>
    <w:rsid w:val="63AA02E5"/>
    <w:rsid w:val="64700DE9"/>
    <w:rsid w:val="65C613BD"/>
    <w:rsid w:val="65FD118C"/>
    <w:rsid w:val="682C3D89"/>
    <w:rsid w:val="68611305"/>
    <w:rsid w:val="6A162DE0"/>
    <w:rsid w:val="6A331428"/>
    <w:rsid w:val="6B2E5CB6"/>
    <w:rsid w:val="6B3D4886"/>
    <w:rsid w:val="6B477E7F"/>
    <w:rsid w:val="6C4D55B4"/>
    <w:rsid w:val="6DF8675E"/>
    <w:rsid w:val="6EA80098"/>
    <w:rsid w:val="6F8D70FF"/>
    <w:rsid w:val="6FFE5011"/>
    <w:rsid w:val="715B4CFF"/>
    <w:rsid w:val="7178734D"/>
    <w:rsid w:val="71791096"/>
    <w:rsid w:val="717B0C34"/>
    <w:rsid w:val="71FB78FD"/>
    <w:rsid w:val="72473A2B"/>
    <w:rsid w:val="7275064A"/>
    <w:rsid w:val="733F750B"/>
    <w:rsid w:val="735702E2"/>
    <w:rsid w:val="765F635A"/>
    <w:rsid w:val="76B73454"/>
    <w:rsid w:val="76C30DBB"/>
    <w:rsid w:val="76D254BD"/>
    <w:rsid w:val="77727ACD"/>
    <w:rsid w:val="78071142"/>
    <w:rsid w:val="78CE0378"/>
    <w:rsid w:val="79296B37"/>
    <w:rsid w:val="79366C84"/>
    <w:rsid w:val="7A4C4C40"/>
    <w:rsid w:val="7AA0518E"/>
    <w:rsid w:val="7B041636"/>
    <w:rsid w:val="7CA86749"/>
    <w:rsid w:val="7D4D5253"/>
    <w:rsid w:val="7EC92370"/>
    <w:rsid w:val="7F2238BD"/>
    <w:rsid w:val="7FE86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28</Pages>
  <Words>2841</Words>
  <Characters>16197</Characters>
  <Lines>134</Lines>
  <Paragraphs>37</Paragraphs>
  <TotalTime>6</TotalTime>
  <ScaleCrop>false</ScaleCrop>
  <LinksUpToDate>false</LinksUpToDate>
  <CharactersWithSpaces>19001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2024-01-15T08:56:07Z</dcterms:modified>
  <cp:revision>831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D4F452B8DF12428F97F7DE09A650DC63</vt:lpwstr>
  </property>
</Properties>
</file>