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jc w:val="center"/>
        <w:rPr>
          <w:rFonts w:ascii="仿宋" w:hAnsi="仿宋" w:eastAsia="仿宋" w:cs="宋体"/>
          <w:kern w:val="0"/>
          <w:sz w:val="32"/>
          <w:szCs w:val="32"/>
        </w:rPr>
      </w:pPr>
    </w:p>
    <w:p>
      <w:pPr>
        <w:spacing w:line="560" w:lineRule="exact"/>
        <w:ind w:firstLine="640" w:firstLineChars="200"/>
        <w:jc w:val="center"/>
        <w:rPr>
          <w:rFonts w:ascii="仿宋" w:hAnsi="仿宋" w:eastAsia="仿宋" w:cs="宋体"/>
          <w:kern w:val="0"/>
          <w:sz w:val="32"/>
          <w:szCs w:val="3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960" w:firstLineChars="200"/>
        <w:jc w:val="center"/>
        <w:rPr>
          <w:rFonts w:ascii="方正小标宋_GBK" w:hAnsi="华文中宋" w:eastAsia="Times New Roman" w:cs="宋体"/>
          <w:b/>
          <w:kern w:val="0"/>
          <w:sz w:val="48"/>
          <w:szCs w:val="48"/>
        </w:rPr>
      </w:pPr>
      <w:r>
        <w:rPr>
          <w:rFonts w:ascii="方正小标宋_GBK" w:hAnsi="华文中宋" w:eastAsia="Times New Roman" w:cs="宋体"/>
          <w:b/>
          <w:kern w:val="0"/>
          <w:sz w:val="48"/>
          <w:szCs w:val="48"/>
        </w:rPr>
        <w:t>喀什地区项目支出绩效自评报告</w:t>
      </w: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720" w:firstLineChars="200"/>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2018</w:t>
      </w:r>
      <w:r>
        <w:rPr>
          <w:rFonts w:hint="eastAsia" w:hAnsi="宋体" w:eastAsia="仿宋_GB2312" w:cs="宋体"/>
          <w:kern w:val="0"/>
          <w:sz w:val="36"/>
          <w:szCs w:val="36"/>
        </w:rPr>
        <w:t>年度）</w:t>
      </w: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rPr>
          <w:rFonts w:hAnsi="宋体" w:eastAsia="仿宋_GB2312" w:cs="宋体"/>
          <w:kern w:val="0"/>
          <w:sz w:val="30"/>
          <w:szCs w:val="30"/>
        </w:rPr>
      </w:pPr>
    </w:p>
    <w:p>
      <w:pPr>
        <w:spacing w:line="56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项目名称：</w:t>
      </w:r>
      <w:r>
        <w:rPr>
          <w:rFonts w:hint="eastAsia" w:hAnsi="宋体" w:eastAsia="仿宋_GB2312" w:cs="宋体"/>
          <w:kern w:val="0"/>
          <w:sz w:val="32"/>
          <w:szCs w:val="32"/>
        </w:rPr>
        <w:t>社会</w:t>
      </w:r>
      <w:r>
        <w:rPr>
          <w:rFonts w:hint="eastAsia" w:hAnsi="宋体" w:eastAsia="仿宋_GB2312" w:cs="宋体"/>
          <w:kern w:val="0"/>
          <w:sz w:val="32"/>
          <w:szCs w:val="32"/>
          <w:lang w:eastAsia="zh-CN"/>
        </w:rPr>
        <w:t>补助</w:t>
      </w:r>
      <w:r>
        <w:rPr>
          <w:rFonts w:hint="eastAsia" w:hAnsi="宋体" w:eastAsia="仿宋_GB2312" w:cs="宋体"/>
          <w:kern w:val="0"/>
          <w:sz w:val="32"/>
          <w:szCs w:val="32"/>
        </w:rPr>
        <w:t>项目</w:t>
      </w:r>
    </w:p>
    <w:p>
      <w:pPr>
        <w:spacing w:line="560" w:lineRule="exact"/>
        <w:ind w:firstLine="720" w:firstLineChars="200"/>
        <w:jc w:val="left"/>
        <w:rPr>
          <w:rFonts w:hAnsi="宋体" w:eastAsia="仿宋_GB2312" w:cs="宋体"/>
          <w:kern w:val="0"/>
          <w:sz w:val="32"/>
          <w:szCs w:val="32"/>
        </w:rPr>
      </w:pPr>
      <w:r>
        <w:rPr>
          <w:rFonts w:hint="eastAsia" w:hAnsi="宋体" w:eastAsia="仿宋_GB2312" w:cs="宋体"/>
          <w:kern w:val="0"/>
          <w:sz w:val="36"/>
          <w:szCs w:val="36"/>
        </w:rPr>
        <w:t>实施单位（公章）</w:t>
      </w:r>
      <w:r>
        <w:rPr>
          <w:rFonts w:hAnsi="宋体" w:eastAsia="仿宋_GB2312" w:cs="宋体"/>
          <w:kern w:val="0"/>
          <w:sz w:val="36"/>
          <w:szCs w:val="36"/>
        </w:rPr>
        <w:t>:</w:t>
      </w:r>
      <w:r>
        <w:rPr>
          <w:rFonts w:hint="eastAsia" w:hAnsi="宋体" w:eastAsia="仿宋_GB2312" w:cs="宋体"/>
          <w:kern w:val="0"/>
          <w:sz w:val="32"/>
          <w:szCs w:val="32"/>
        </w:rPr>
        <w:t>叶城县西城区片区管理委员会</w:t>
      </w:r>
    </w:p>
    <w:p>
      <w:pPr>
        <w:spacing w:line="560" w:lineRule="exact"/>
        <w:ind w:firstLine="720" w:firstLineChars="200"/>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Ansi="宋体" w:eastAsia="仿宋_GB2312" w:cs="宋体"/>
          <w:kern w:val="0"/>
          <w:sz w:val="36"/>
          <w:szCs w:val="36"/>
        </w:rPr>
        <w:t>:</w:t>
      </w:r>
      <w:r>
        <w:rPr>
          <w:rFonts w:hint="eastAsia" w:hAnsi="宋体" w:eastAsia="仿宋_GB2312" w:cs="宋体"/>
          <w:kern w:val="0"/>
          <w:sz w:val="32"/>
          <w:szCs w:val="32"/>
        </w:rPr>
        <w:t>叶城县西城区片区管理委员会</w:t>
      </w:r>
    </w:p>
    <w:p>
      <w:pPr>
        <w:spacing w:line="56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项目负责人（签章）：彭继泉</w:t>
      </w:r>
    </w:p>
    <w:p>
      <w:pPr>
        <w:spacing w:line="56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 2018 </w:t>
      </w:r>
      <w:r>
        <w:rPr>
          <w:rFonts w:hint="eastAsia" w:hAnsi="宋体" w:eastAsia="仿宋_GB2312" w:cs="宋体"/>
          <w:kern w:val="0"/>
          <w:sz w:val="36"/>
          <w:szCs w:val="36"/>
        </w:rPr>
        <w:t>年</w:t>
      </w:r>
      <w:r>
        <w:rPr>
          <w:rFonts w:hAnsi="宋体" w:eastAsia="仿宋_GB2312" w:cs="宋体"/>
          <w:kern w:val="0"/>
          <w:sz w:val="36"/>
          <w:szCs w:val="36"/>
        </w:rPr>
        <w:t xml:space="preserve"> 12 </w:t>
      </w:r>
      <w:r>
        <w:rPr>
          <w:rFonts w:hint="eastAsia" w:hAnsi="宋体" w:eastAsia="仿宋_GB2312" w:cs="宋体"/>
          <w:kern w:val="0"/>
          <w:sz w:val="36"/>
          <w:szCs w:val="36"/>
        </w:rPr>
        <w:t>月</w:t>
      </w:r>
      <w:r>
        <w:rPr>
          <w:rFonts w:hAnsi="宋体" w:eastAsia="仿宋_GB2312" w:cs="宋体"/>
          <w:kern w:val="0"/>
          <w:sz w:val="36"/>
          <w:szCs w:val="36"/>
        </w:rPr>
        <w:t xml:space="preserve"> 25 </w:t>
      </w:r>
      <w:r>
        <w:rPr>
          <w:rFonts w:hint="eastAsia" w:hAnsi="宋体" w:eastAsia="仿宋_GB2312" w:cs="宋体"/>
          <w:kern w:val="0"/>
          <w:sz w:val="36"/>
          <w:szCs w:val="36"/>
        </w:rPr>
        <w:t>日</w:t>
      </w:r>
    </w:p>
    <w:p>
      <w:pPr>
        <w:spacing w:line="560" w:lineRule="exact"/>
        <w:ind w:firstLine="600" w:firstLineChars="200"/>
        <w:jc w:val="center"/>
        <w:rPr>
          <w:rFonts w:hAnsi="宋体" w:eastAsia="仿宋_GB2312" w:cs="宋体"/>
          <w:kern w:val="0"/>
          <w:sz w:val="30"/>
          <w:szCs w:val="30"/>
        </w:rPr>
      </w:pPr>
    </w:p>
    <w:p>
      <w:pPr>
        <w:spacing w:line="560" w:lineRule="exact"/>
        <w:ind w:firstLine="643" w:firstLineChars="200"/>
        <w:rPr>
          <w:rFonts w:ascii="黑体" w:hAnsi="黑体" w:eastAsia="黑体" w:cs="黑体"/>
          <w:b/>
          <w:sz w:val="32"/>
          <w:szCs w:val="32"/>
        </w:rPr>
      </w:pPr>
      <w:r>
        <w:rPr>
          <w:rFonts w:hint="eastAsia" w:ascii="黑体" w:hAnsi="黑体" w:eastAsia="黑体" w:cs="黑体"/>
          <w:b/>
          <w:sz w:val="32"/>
          <w:szCs w:val="32"/>
        </w:rPr>
        <w:t>一、项目概况</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（一）项目单位基本情况</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叶城县西城区片区管理委员会为正科级行政单位，地址：叶城县公园路01院，现与社区合署办公，下设党建办公室、经济办公室、财务室、民政低保办公室4个办公室室。2018年底，西城区行政编制19人，实有27人；工勤编制0人，实有2人。西城区参照实有人数22人，全额事业编实有38人。</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（二）项目预算绩效目标设定情况</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1、项目预期目标及阶段性目标</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西城区片区管理委员会2018年社会援助项目资金851.61万元，用于城市低保、补助，按照年度预算，此项资金按时发放，很大程度上提高了居民生活水平。</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2、项目基本性质</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西城区片区管理委员会项目性质为延续性项目。</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3、项目主要用途、范围以及主要内容</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西城区2018年社会援助项目资金851.61万元，用于保障居民基本生活。</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（一）项目资金安排落实、总投入等情况分析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根据上级文件要求，本项目资金851.61万元，其中财政资金851.61万元，其他资金0万元，资金到位851.61万元；资金到位率100%。共发放我单位低保户14752人，平均每人享受补贴339.72万元，共计851.61万元。</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（二）项目资金实际使用情况分析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根据本年上级下达2018年社会援助项目资金的文件，到位资金851.61万元，本项目实际支付资金851.61万元，预算执行率100%。项目资金主要用于支付低保户补助851.61万元，结余0万元。</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根据中央和自治区项目资金管理办法的要求，叶城县西城区片区管理委员会严格按照项目资金规定的专项资金支持的项目条件和范围要求，严格按照有关规定使用管理项目资金。</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（三）项目资金管理情况分析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社会援助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（一）项目组织情况分析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为保证项目质量和成本控制，我单位积极与上级部门对接，进行了社会援助项目前期考察工作，制定《社会援助项目前期考察工作方案》，组织乡财政所、民政所、纪检委进行实地考察工作，为保质保量完成提供了强有力的技术支撑，有效地推进了项目工作，项目实施完成后，由本项目相关人员于2018年12月25日完成检查验收，检查验收合格后按合同规定支付款项。</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本项目不存在调整情况。</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（二）项目管理情况分析</w:t>
      </w:r>
    </w:p>
    <w:p>
      <w:pPr>
        <w:spacing w:line="560" w:lineRule="exact"/>
        <w:ind w:left="-1" w:right="-1" w:firstLine="640" w:firstLineChars="200"/>
        <w:jc w:val="left"/>
        <w:rPr>
          <w:rStyle w:val="19"/>
          <w:rFonts w:ascii="仿宋" w:hAnsi="仿宋" w:eastAsia="仿宋"/>
          <w:b w:val="0"/>
          <w:spacing w:val="-4"/>
          <w:sz w:val="32"/>
          <w:szCs w:val="32"/>
        </w:rPr>
      </w:pPr>
      <w:r>
        <w:rPr>
          <w:rFonts w:hint="eastAsia" w:ascii="仿宋_GB2312" w:hAnsi="仿宋_GB2312" w:eastAsia="仿宋_GB2312" w:cs="仿宋_GB2312"/>
          <w:sz w:val="32"/>
          <w:szCs w:val="32"/>
        </w:rPr>
        <w:t>项目实施过程中，我单位建立了《社会援助项目资金执行制度》保障项目的顺利实施。项目的实施遵守相关法律法规和业务管理规定，项目资料齐全并及时装订、归档。已建立《社会援助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四、项目绩效情况</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（一）项目绩效目标完成情况分析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本项目共设置一级指标3个，二级指标8个，三级指标8个，其中已完成三级指标12个，指标完成</w:t>
      </w:r>
      <w:bookmarkStart w:id="0" w:name="_GoBack"/>
      <w:bookmarkEnd w:id="0"/>
      <w:r>
        <w:rPr>
          <w:rFonts w:hint="eastAsia" w:ascii="仿宋_GB2312" w:hAnsi="仿宋_GB2312" w:eastAsia="仿宋_GB2312" w:cs="仿宋_GB2312"/>
          <w:sz w:val="32"/>
          <w:szCs w:val="32"/>
        </w:rPr>
        <w:t>率为100%。根据年初设定的绩效目标，此项目自评得分为91分。</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级指标中数量指标4个，即：城市低保人数14752人，已全部执行，完成率100%。临时援助人数6270人，已全部执行，完成率100%，困难群众慰问补助人数396人，已全部执行，完成率100%，补助人数4083人，已全部执行，完成率100%。</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三级指标中质量指标1个，即：资金发放覆盖率100%，已全部覆盖，完成率100%。</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三级指标中时效指标1个，即：资金发放及时率100%，已全部及时发放，完成率100%。</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三级指标中成本指标4个，即：城市低保人均享受补贴339.72元，临时援助人均享受补贴90元，困难群众慰问补助305.34元，补助人均享受补贴239.94元，已全部按预算成本发放，无成本节约情况。</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通过本年度80岁老年人补助项目资金的实施，持续增加了80岁老年人生活收入。</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通过本年度社会援助项目资金的实施，有效提高了城市居民生活水平。</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本项目为到人到户现金发放类补贴项目，未产生生态效益。</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通过本年度社会援助项目资金的实施，可持续影响时间为1年。</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按计划完成项目实施，已做满意度调查问卷，群众满意率达98%，服务对象满意度指标完成。</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（二）项目绩效目标未完成原因分析</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2019年本项目绩效目标全部达成，不存在未完成原因分析。</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（一）后续工作计划</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叶城县西城区片区管理委员会社会援助项目在完成本年度预算执行的基础上，将继续严格2019年本门预算编制工作，在下一年度工作中，严格按照年初预算执行项目资金支出。</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（二）主要经验及做法、存在问题和建议</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1、主要经验及做法</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总结了工作中的较好的经验，如：在年度预算时严格按照相关文件要求等严格进行预算编制年度预算，严格执行《预算法》，严把支出关，按照“收支两条线”，乡财县管的财务要求制度，确保了项目支出各项经费按时足额保障到位，有效地杜绝了非预算支出，挤占挪用、虚报等套取财政资金违规行为。</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2、存在的问题</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3、建议</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exact"/>
        <w:ind w:left="-1" w:right="-1"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（三）其他</w:t>
      </w:r>
    </w:p>
    <w:p>
      <w:pPr>
        <w:spacing w:line="560" w:lineRule="exact"/>
        <w:ind w:left="-1" w:right="-1"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本次评价通过文件研读、实地调研、数据分析等方式，全面了解社会援助项目资金的使用效率和效果，项目管理过程是否规范，是否完成了预期绩效目标等。同时，通过开展自我评价来总结经验和教训，为叶城县西城区片区管理委员会社会援助项目今后的开展提供参考建议。</w:t>
      </w:r>
    </w:p>
    <w:p>
      <w:pPr>
        <w:adjustRightInd w:val="0"/>
        <w:snapToGrid w:val="0"/>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《喀什地区财政项目支出绩效自评表》</w:t>
      </w:r>
    </w:p>
    <w:p>
      <w:pPr>
        <w:spacing w:line="560" w:lineRule="exact"/>
        <w:ind w:firstLine="624" w:firstLineChars="200"/>
        <w:rPr>
          <w:rStyle w:val="19"/>
          <w:rFonts w:ascii="仿宋" w:hAnsi="仿宋" w:eastAsia="仿宋"/>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5F6F"/>
    <w:rsid w:val="00056465"/>
    <w:rsid w:val="00121AE4"/>
    <w:rsid w:val="00136BCC"/>
    <w:rsid w:val="00146AAD"/>
    <w:rsid w:val="00163005"/>
    <w:rsid w:val="001B23F1"/>
    <w:rsid w:val="001B3A40"/>
    <w:rsid w:val="00220617"/>
    <w:rsid w:val="002275AF"/>
    <w:rsid w:val="00246379"/>
    <w:rsid w:val="00275C84"/>
    <w:rsid w:val="002C7C6C"/>
    <w:rsid w:val="00311626"/>
    <w:rsid w:val="00321CBD"/>
    <w:rsid w:val="00347D87"/>
    <w:rsid w:val="00362973"/>
    <w:rsid w:val="003A0ADB"/>
    <w:rsid w:val="003C2CF9"/>
    <w:rsid w:val="004366A8"/>
    <w:rsid w:val="004B19C4"/>
    <w:rsid w:val="00502BA7"/>
    <w:rsid w:val="005162F1"/>
    <w:rsid w:val="00535153"/>
    <w:rsid w:val="0053785F"/>
    <w:rsid w:val="00554F82"/>
    <w:rsid w:val="0056390D"/>
    <w:rsid w:val="00567641"/>
    <w:rsid w:val="005719B0"/>
    <w:rsid w:val="0058710D"/>
    <w:rsid w:val="005D10D6"/>
    <w:rsid w:val="0063597F"/>
    <w:rsid w:val="00650CDE"/>
    <w:rsid w:val="00656E69"/>
    <w:rsid w:val="00676D22"/>
    <w:rsid w:val="00701714"/>
    <w:rsid w:val="007A593B"/>
    <w:rsid w:val="007C6A43"/>
    <w:rsid w:val="007D2F94"/>
    <w:rsid w:val="007D32F0"/>
    <w:rsid w:val="007E5278"/>
    <w:rsid w:val="007E6716"/>
    <w:rsid w:val="00855E3A"/>
    <w:rsid w:val="008637AC"/>
    <w:rsid w:val="008E6B23"/>
    <w:rsid w:val="008F2612"/>
    <w:rsid w:val="008F373D"/>
    <w:rsid w:val="00922CB9"/>
    <w:rsid w:val="009425E7"/>
    <w:rsid w:val="00967B42"/>
    <w:rsid w:val="00974192"/>
    <w:rsid w:val="0099379F"/>
    <w:rsid w:val="009B7E76"/>
    <w:rsid w:val="009E5CD9"/>
    <w:rsid w:val="009F48AE"/>
    <w:rsid w:val="00A26421"/>
    <w:rsid w:val="00A4293B"/>
    <w:rsid w:val="00A67D50"/>
    <w:rsid w:val="00A8691A"/>
    <w:rsid w:val="00AA78D4"/>
    <w:rsid w:val="00AC1946"/>
    <w:rsid w:val="00AE6686"/>
    <w:rsid w:val="00B13BB7"/>
    <w:rsid w:val="00B40063"/>
    <w:rsid w:val="00B41F61"/>
    <w:rsid w:val="00BA2447"/>
    <w:rsid w:val="00BA46E6"/>
    <w:rsid w:val="00BD7C64"/>
    <w:rsid w:val="00BF7355"/>
    <w:rsid w:val="00C10566"/>
    <w:rsid w:val="00C56C72"/>
    <w:rsid w:val="00C87A8E"/>
    <w:rsid w:val="00C95952"/>
    <w:rsid w:val="00CA2121"/>
    <w:rsid w:val="00CA6457"/>
    <w:rsid w:val="00CB0722"/>
    <w:rsid w:val="00D17F2E"/>
    <w:rsid w:val="00D30354"/>
    <w:rsid w:val="00D35A5E"/>
    <w:rsid w:val="00D84A87"/>
    <w:rsid w:val="00DD1016"/>
    <w:rsid w:val="00DF42A0"/>
    <w:rsid w:val="00E32AE0"/>
    <w:rsid w:val="00E564B5"/>
    <w:rsid w:val="00E769FE"/>
    <w:rsid w:val="00EA2CBE"/>
    <w:rsid w:val="00F23B06"/>
    <w:rsid w:val="00F32FEE"/>
    <w:rsid w:val="00F46D76"/>
    <w:rsid w:val="00F57874"/>
    <w:rsid w:val="00FB10BB"/>
    <w:rsid w:val="00FC3B55"/>
    <w:rsid w:val="00FE11B9"/>
    <w:rsid w:val="00FE47D7"/>
    <w:rsid w:val="02E37DE9"/>
    <w:rsid w:val="05344734"/>
    <w:rsid w:val="0D5D5A45"/>
    <w:rsid w:val="17E421EC"/>
    <w:rsid w:val="27834E13"/>
    <w:rsid w:val="347362C2"/>
    <w:rsid w:val="49FC20F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2"/>
    <w:qFormat/>
    <w:locked/>
    <w:uiPriority w:val="99"/>
    <w:rPr>
      <w:rFonts w:ascii="Cambria" w:hAnsi="Cambria" w:eastAsia="宋体" w:cs="Times New Roman"/>
      <w:b/>
      <w:bCs/>
      <w:kern w:val="32"/>
      <w:sz w:val="32"/>
      <w:szCs w:val="32"/>
    </w:rPr>
  </w:style>
  <w:style w:type="character" w:customStyle="1" w:styleId="22">
    <w:name w:val="标题 2 Char"/>
    <w:basedOn w:val="18"/>
    <w:link w:val="3"/>
    <w:semiHidden/>
    <w:qFormat/>
    <w:locked/>
    <w:uiPriority w:val="99"/>
    <w:rPr>
      <w:rFonts w:ascii="Cambria" w:hAnsi="Cambria" w:eastAsia="宋体" w:cs="Times New Roman"/>
      <w:b/>
      <w:bCs/>
      <w:i/>
      <w:iCs/>
      <w:sz w:val="28"/>
      <w:szCs w:val="28"/>
    </w:rPr>
  </w:style>
  <w:style w:type="character" w:customStyle="1" w:styleId="23">
    <w:name w:val="标题 3 Char"/>
    <w:basedOn w:val="18"/>
    <w:link w:val="4"/>
    <w:semiHidden/>
    <w:qFormat/>
    <w:locked/>
    <w:uiPriority w:val="99"/>
    <w:rPr>
      <w:rFonts w:ascii="Cambria" w:hAnsi="Cambria" w:eastAsia="宋体" w:cs="Times New Roman"/>
      <w:b/>
      <w:bCs/>
      <w:sz w:val="26"/>
      <w:szCs w:val="26"/>
    </w:rPr>
  </w:style>
  <w:style w:type="character" w:customStyle="1" w:styleId="24">
    <w:name w:val="标题 4 Char"/>
    <w:basedOn w:val="18"/>
    <w:link w:val="5"/>
    <w:semiHidden/>
    <w:qFormat/>
    <w:locked/>
    <w:uiPriority w:val="99"/>
    <w:rPr>
      <w:rFonts w:cs="Times New Roman"/>
      <w:b/>
      <w:bCs/>
      <w:sz w:val="28"/>
      <w:szCs w:val="28"/>
    </w:rPr>
  </w:style>
  <w:style w:type="character" w:customStyle="1" w:styleId="25">
    <w:name w:val="标题 5 Char"/>
    <w:basedOn w:val="18"/>
    <w:link w:val="6"/>
    <w:semiHidden/>
    <w:qFormat/>
    <w:locked/>
    <w:uiPriority w:val="99"/>
    <w:rPr>
      <w:rFonts w:cs="Times New Roman"/>
      <w:b/>
      <w:bCs/>
      <w:i/>
      <w:iCs/>
      <w:sz w:val="26"/>
      <w:szCs w:val="26"/>
    </w:rPr>
  </w:style>
  <w:style w:type="character" w:customStyle="1" w:styleId="26">
    <w:name w:val="标题 6 Char"/>
    <w:basedOn w:val="18"/>
    <w:link w:val="7"/>
    <w:semiHidden/>
    <w:qFormat/>
    <w:locked/>
    <w:uiPriority w:val="99"/>
    <w:rPr>
      <w:rFonts w:cs="Times New Roman"/>
      <w:b/>
      <w:bCs/>
    </w:rPr>
  </w:style>
  <w:style w:type="character" w:customStyle="1" w:styleId="27">
    <w:name w:val="标题 7 Char"/>
    <w:basedOn w:val="18"/>
    <w:link w:val="8"/>
    <w:semiHidden/>
    <w:qFormat/>
    <w:locked/>
    <w:uiPriority w:val="99"/>
    <w:rPr>
      <w:rFonts w:cs="Times New Roman"/>
      <w:sz w:val="24"/>
      <w:szCs w:val="24"/>
    </w:rPr>
  </w:style>
  <w:style w:type="character" w:customStyle="1" w:styleId="28">
    <w:name w:val="标题 8 Char"/>
    <w:basedOn w:val="18"/>
    <w:link w:val="9"/>
    <w:semiHidden/>
    <w:qFormat/>
    <w:locked/>
    <w:uiPriority w:val="99"/>
    <w:rPr>
      <w:rFonts w:cs="Times New Roman"/>
      <w:i/>
      <w:iCs/>
      <w:sz w:val="24"/>
      <w:szCs w:val="24"/>
    </w:rPr>
  </w:style>
  <w:style w:type="character" w:customStyle="1" w:styleId="29">
    <w:name w:val="标题 9 Char"/>
    <w:basedOn w:val="18"/>
    <w:link w:val="10"/>
    <w:semiHidden/>
    <w:qFormat/>
    <w:locked/>
    <w:uiPriority w:val="99"/>
    <w:rPr>
      <w:rFonts w:ascii="Cambria" w:hAnsi="Cambria" w:eastAsia="宋体" w:cs="Times New Roman"/>
    </w:rPr>
  </w:style>
  <w:style w:type="character" w:customStyle="1" w:styleId="30">
    <w:name w:val="批注框文本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页脚 Char"/>
    <w:basedOn w:val="18"/>
    <w:link w:val="12"/>
    <w:qFormat/>
    <w:locked/>
    <w:uiPriority w:val="99"/>
    <w:rPr>
      <w:rFonts w:ascii="Calibri" w:hAnsi="Calibri" w:eastAsia="宋体" w:cs="Times New Roman"/>
      <w:kern w:val="2"/>
      <w:sz w:val="18"/>
      <w:szCs w:val="18"/>
    </w:rPr>
  </w:style>
  <w:style w:type="character" w:customStyle="1" w:styleId="32">
    <w:name w:val="页眉 Char"/>
    <w:basedOn w:val="18"/>
    <w:link w:val="13"/>
    <w:qFormat/>
    <w:locked/>
    <w:uiPriority w:val="99"/>
    <w:rPr>
      <w:rFonts w:ascii="Calibri" w:hAnsi="Calibri" w:eastAsia="宋体" w:cs="Times New Roman"/>
      <w:kern w:val="2"/>
      <w:sz w:val="18"/>
      <w:szCs w:val="18"/>
    </w:rPr>
  </w:style>
  <w:style w:type="character" w:customStyle="1" w:styleId="33">
    <w:name w:val="副标题 Char"/>
    <w:basedOn w:val="18"/>
    <w:link w:val="14"/>
    <w:qFormat/>
    <w:locked/>
    <w:uiPriority w:val="99"/>
    <w:rPr>
      <w:rFonts w:ascii="Cambria" w:hAnsi="Cambria" w:eastAsia="宋体" w:cs="Times New Roman"/>
      <w:sz w:val="24"/>
      <w:szCs w:val="24"/>
    </w:rPr>
  </w:style>
  <w:style w:type="character" w:customStyle="1" w:styleId="34">
    <w:name w:val="标题 Char"/>
    <w:basedOn w:val="18"/>
    <w:link w:val="16"/>
    <w:qFormat/>
    <w:locked/>
    <w:uiPriority w:val="99"/>
    <w:rPr>
      <w:rFonts w:ascii="Cambria" w:hAnsi="Cambria" w:eastAsia="宋体" w:cs="Times New Roman"/>
      <w:b/>
      <w:bCs/>
      <w:kern w:val="28"/>
      <w:sz w:val="32"/>
      <w:szCs w:val="32"/>
    </w:rPr>
  </w:style>
  <w:style w:type="paragraph" w:customStyle="1" w:styleId="35">
    <w:name w:val="无间隔1"/>
    <w:basedOn w:val="1"/>
    <w:qFormat/>
    <w:uiPriority w:val="99"/>
    <w:pPr>
      <w:widowControl/>
      <w:jc w:val="left"/>
    </w:pPr>
    <w:rPr>
      <w:rFonts w:ascii="Calibri" w:hAnsi="Calibri"/>
      <w:kern w:val="0"/>
      <w:sz w:val="24"/>
      <w:szCs w:val="32"/>
      <w:lang w:eastAsia="en-US"/>
    </w:rPr>
  </w:style>
  <w:style w:type="paragraph" w:customStyle="1" w:styleId="36">
    <w:name w:val="列出段落1"/>
    <w:basedOn w:val="1"/>
    <w:qFormat/>
    <w:uiPriority w:val="99"/>
    <w:pPr>
      <w:widowControl/>
      <w:ind w:left="720"/>
      <w:contextualSpacing/>
      <w:jc w:val="left"/>
    </w:pPr>
    <w:rPr>
      <w:rFonts w:ascii="Calibri" w:hAnsi="Calibri"/>
      <w:kern w:val="0"/>
      <w:sz w:val="24"/>
      <w:lang w:eastAsia="en-US"/>
    </w:rPr>
  </w:style>
  <w:style w:type="paragraph" w:customStyle="1" w:styleId="37">
    <w:name w:val="引用1"/>
    <w:basedOn w:val="1"/>
    <w:next w:val="1"/>
    <w:link w:val="38"/>
    <w:qFormat/>
    <w:uiPriority w:val="99"/>
    <w:pPr>
      <w:widowControl/>
      <w:jc w:val="left"/>
    </w:pPr>
    <w:rPr>
      <w:rFonts w:ascii="Calibri" w:hAnsi="Calibri"/>
      <w:i/>
      <w:kern w:val="0"/>
      <w:sz w:val="24"/>
    </w:rPr>
  </w:style>
  <w:style w:type="character" w:customStyle="1" w:styleId="38">
    <w:name w:val="引用 Char"/>
    <w:basedOn w:val="18"/>
    <w:link w:val="37"/>
    <w:qFormat/>
    <w:locked/>
    <w:uiPriority w:val="99"/>
    <w:rPr>
      <w:rFonts w:cs="Times New Roman"/>
      <w:i/>
      <w:sz w:val="24"/>
      <w:szCs w:val="24"/>
    </w:rPr>
  </w:style>
  <w:style w:type="paragraph" w:customStyle="1" w:styleId="39">
    <w:name w:val="明显引用1"/>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basedOn w:val="18"/>
    <w:link w:val="39"/>
    <w:qFormat/>
    <w:locked/>
    <w:uiPriority w:val="99"/>
    <w:rPr>
      <w:rFonts w:cs="Times New Roman"/>
      <w:b/>
      <w:i/>
      <w:sz w:val="24"/>
    </w:rPr>
  </w:style>
  <w:style w:type="character" w:customStyle="1" w:styleId="41">
    <w:name w:val="不明显强调1"/>
    <w:qFormat/>
    <w:uiPriority w:val="99"/>
    <w:rPr>
      <w:i/>
      <w:color w:val="5A5A5A"/>
    </w:rPr>
  </w:style>
  <w:style w:type="character" w:customStyle="1" w:styleId="42">
    <w:name w:val="明显强调1"/>
    <w:basedOn w:val="18"/>
    <w:qFormat/>
    <w:uiPriority w:val="99"/>
    <w:rPr>
      <w:rFonts w:cs="Times New Roman"/>
      <w:b/>
      <w:i/>
      <w:sz w:val="24"/>
      <w:szCs w:val="24"/>
      <w:u w:val="single"/>
    </w:rPr>
  </w:style>
  <w:style w:type="character" w:customStyle="1" w:styleId="43">
    <w:name w:val="不明显参考1"/>
    <w:basedOn w:val="18"/>
    <w:qFormat/>
    <w:uiPriority w:val="99"/>
    <w:rPr>
      <w:rFonts w:cs="Times New Roman"/>
      <w:sz w:val="24"/>
      <w:szCs w:val="24"/>
      <w:u w:val="single"/>
    </w:rPr>
  </w:style>
  <w:style w:type="character" w:customStyle="1" w:styleId="44">
    <w:name w:val="明显参考1"/>
    <w:basedOn w:val="18"/>
    <w:qFormat/>
    <w:uiPriority w:val="99"/>
    <w:rPr>
      <w:rFonts w:cs="Times New Roman"/>
      <w:b/>
      <w:sz w:val="24"/>
      <w:u w:val="single"/>
    </w:rPr>
  </w:style>
  <w:style w:type="character" w:customStyle="1" w:styleId="45">
    <w:name w:val="书籍标题1"/>
    <w:basedOn w:val="18"/>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402</Words>
  <Characters>2294</Characters>
  <Lines>19</Lines>
  <Paragraphs>5</Paragraphs>
  <TotalTime>1</TotalTime>
  <ScaleCrop>false</ScaleCrop>
  <LinksUpToDate>false</LinksUpToDate>
  <CharactersWithSpaces>2691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2021-07-12T17:21:10Z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