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 w:hint="eastAsia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7E2104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喀什地区项目支出绩效自评报告</w:t>
      </w:r>
    </w:p>
    <w:p w:rsidR="00550CBC" w:rsidRDefault="00550CBC">
      <w:pPr>
        <w:pStyle w:val="A6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550CBC" w:rsidRDefault="007E2104">
      <w:pPr>
        <w:pStyle w:val="A6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2018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年度）</w:t>
      </w:r>
    </w:p>
    <w:p w:rsidR="00550CBC" w:rsidRDefault="00550CBC">
      <w:pPr>
        <w:pStyle w:val="A6"/>
        <w:spacing w:line="540" w:lineRule="exact"/>
        <w:jc w:val="center"/>
        <w:rPr>
          <w:kern w:val="0"/>
          <w:sz w:val="30"/>
          <w:szCs w:val="30"/>
        </w:rPr>
      </w:pPr>
    </w:p>
    <w:p w:rsidR="00550CBC" w:rsidRDefault="00550CBC">
      <w:pPr>
        <w:pStyle w:val="A6"/>
        <w:spacing w:line="540" w:lineRule="exact"/>
        <w:jc w:val="center"/>
        <w:rPr>
          <w:kern w:val="0"/>
          <w:sz w:val="30"/>
          <w:szCs w:val="30"/>
        </w:rPr>
      </w:pPr>
    </w:p>
    <w:p w:rsidR="00550CBC" w:rsidRDefault="00550CBC">
      <w:pPr>
        <w:pStyle w:val="A6"/>
        <w:spacing w:line="540" w:lineRule="exact"/>
        <w:jc w:val="center"/>
        <w:rPr>
          <w:kern w:val="0"/>
          <w:sz w:val="30"/>
          <w:szCs w:val="30"/>
        </w:rPr>
      </w:pPr>
    </w:p>
    <w:p w:rsidR="00550CBC" w:rsidRDefault="00550CBC">
      <w:pPr>
        <w:pStyle w:val="A6"/>
        <w:spacing w:line="540" w:lineRule="exact"/>
        <w:jc w:val="center"/>
        <w:rPr>
          <w:kern w:val="0"/>
          <w:sz w:val="30"/>
          <w:szCs w:val="30"/>
        </w:rPr>
      </w:pPr>
    </w:p>
    <w:p w:rsidR="00550CBC" w:rsidRDefault="00550CBC">
      <w:pPr>
        <w:pStyle w:val="A6"/>
        <w:spacing w:line="540" w:lineRule="exact"/>
        <w:jc w:val="center"/>
        <w:rPr>
          <w:kern w:val="0"/>
          <w:sz w:val="30"/>
          <w:szCs w:val="30"/>
        </w:rPr>
      </w:pPr>
    </w:p>
    <w:p w:rsidR="00550CBC" w:rsidRDefault="00550CBC">
      <w:pPr>
        <w:pStyle w:val="A6"/>
        <w:spacing w:line="540" w:lineRule="exact"/>
        <w:rPr>
          <w:kern w:val="0"/>
          <w:sz w:val="30"/>
          <w:szCs w:val="30"/>
        </w:rPr>
      </w:pPr>
    </w:p>
    <w:p w:rsidR="00550CBC" w:rsidRDefault="00550CBC">
      <w:pPr>
        <w:spacing w:line="540" w:lineRule="exact"/>
        <w:rPr>
          <w:rFonts w:hAnsi="宋体" w:cs="宋体"/>
          <w:kern w:val="0"/>
          <w:szCs w:val="30"/>
        </w:rPr>
      </w:pPr>
    </w:p>
    <w:p w:rsidR="00550CBC" w:rsidRDefault="007E2104">
      <w:pPr>
        <w:spacing w:line="700" w:lineRule="exact"/>
        <w:ind w:leftChars="513" w:left="1077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项目名称：庭院整治及庭院经济建设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项目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 xml:space="preserve">    </w:t>
      </w:r>
    </w:p>
    <w:p w:rsidR="00550CBC" w:rsidRDefault="007E2104">
      <w:pPr>
        <w:spacing w:line="700" w:lineRule="exact"/>
        <w:ind w:leftChars="513" w:left="1077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实施单位（公章）：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铁提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乡人民政府</w:t>
      </w:r>
    </w:p>
    <w:p w:rsidR="00550CBC" w:rsidRDefault="007E2104">
      <w:pPr>
        <w:spacing w:line="700" w:lineRule="exact"/>
        <w:ind w:firstLineChars="300" w:firstLine="108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主管部门（公章）：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铁提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乡人民政府</w:t>
      </w:r>
    </w:p>
    <w:p w:rsidR="00550CBC" w:rsidRDefault="007E2104">
      <w:pPr>
        <w:spacing w:line="700" w:lineRule="exact"/>
        <w:ind w:firstLineChars="300" w:firstLine="108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项目负责人（签章）：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罗正奎</w:t>
      </w:r>
    </w:p>
    <w:p w:rsidR="00550CBC" w:rsidRDefault="007E2104">
      <w:pPr>
        <w:spacing w:line="700" w:lineRule="exact"/>
        <w:ind w:firstLineChars="300" w:firstLine="108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填报时间：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2018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年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12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月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25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日</w:t>
      </w:r>
    </w:p>
    <w:p w:rsidR="00550CBC" w:rsidRDefault="007E2104">
      <w:pPr>
        <w:pStyle w:val="A6"/>
        <w:spacing w:line="560" w:lineRule="exact"/>
        <w:ind w:firstLineChars="200" w:firstLine="624"/>
        <w:jc w:val="left"/>
        <w:rPr>
          <w:rStyle w:val="a5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r>
        <w:rPr>
          <w:rStyle w:val="a5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一、项目概况</w:t>
      </w:r>
    </w:p>
    <w:bookmarkEnd w:id="0"/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Style w:val="a5"/>
          <w:rFonts w:ascii="楷体_GB2312" w:eastAsia="楷体_GB2312" w:hAnsi="楷体_GB2312" w:cs="楷体_GB2312"/>
          <w:b w:val="0"/>
          <w:spacing w:val="-4"/>
          <w:sz w:val="32"/>
          <w:szCs w:val="32"/>
        </w:rPr>
      </w:pPr>
      <w:r>
        <w:rPr>
          <w:rStyle w:val="a5"/>
          <w:rFonts w:ascii="楷体_GB2312" w:eastAsia="楷体_GB2312" w:hAnsi="楷体_GB2312" w:cs="楷体_GB2312" w:hint="eastAsia"/>
          <w:b w:val="0"/>
          <w:spacing w:val="-4"/>
          <w:sz w:val="32"/>
          <w:szCs w:val="32"/>
        </w:rPr>
        <w:t>（一）项目单位基本情况</w:t>
      </w:r>
    </w:p>
    <w:p w:rsidR="00550CBC" w:rsidRDefault="007E2104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叶城县铁提乡属机关行政部门，乡科级行政单位，辖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个行政村，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个村民小组，全乡实有人口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4739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户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19405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人，以维吾尔族为主，主要种植小麦、玉米、棉花等设施农业。</w:t>
      </w:r>
    </w:p>
    <w:p w:rsidR="00550CBC" w:rsidRDefault="007E2104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、人员情况</w:t>
      </w:r>
    </w:p>
    <w:p w:rsidR="00550CBC" w:rsidRDefault="007E2104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行政编制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人，其中：政府编制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人，工勤编制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人。事业编制为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人，参照编制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全额事业编制共计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,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自收自支编制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</w:t>
      </w:r>
    </w:p>
    <w:p w:rsidR="00550CBC" w:rsidRDefault="007E2104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行政在职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年决算人数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人，其原因是人员调出；事业在职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年决算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人，其原因是新招录事业编人员。</w:t>
      </w:r>
    </w:p>
    <w:p w:rsidR="00550CBC" w:rsidRDefault="007E2104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、主要职能：负责全乡党政行政管理事务。以贯彻落实党的十九大精神和科学发展观为指导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把党的各项优惠政策落实到实处，负责全乡经济社会发展、社会事务管理、基层组织建设等全面工作。以全面建设社会主义新农村为根本出发点，不断深化美丽乡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村建设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，不断铸牢全乡经济社会发展基础，为全乡各族群众提供社会服务。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Style w:val="a5"/>
          <w:rFonts w:ascii="楷体_GB2312" w:eastAsia="楷体_GB2312" w:hAnsi="楷体_GB2312" w:cs="楷体_GB2312"/>
          <w:b w:val="0"/>
          <w:spacing w:val="-4"/>
          <w:sz w:val="32"/>
          <w:szCs w:val="32"/>
        </w:rPr>
      </w:pPr>
      <w:r>
        <w:rPr>
          <w:rStyle w:val="a5"/>
          <w:rFonts w:ascii="楷体_GB2312" w:eastAsia="楷体_GB2312" w:hAnsi="楷体_GB2312" w:cs="楷体_GB2312" w:hint="eastAsia"/>
          <w:b w:val="0"/>
          <w:spacing w:val="-4"/>
          <w:sz w:val="32"/>
          <w:szCs w:val="32"/>
        </w:rPr>
        <w:t>（二）项目预算绩效目标设定情况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、项目预期目标及阶段性目标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叶城县扶贫开发领导小组办公室下达叶城县铁提乡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年庭院整治及庭院经济建设项目资金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1390.89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万元，其中：包含铁提乡土地复垦建设项目资金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44.56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万元，庭院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经济节水灌溉项目资金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5.03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万元，庭院经济蛋鸡养殖项目资金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51.3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万元，庭院经济建设项目资金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1290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万元，通过该项目的实施，为叶城县打赢脱贫攻坚战奠定坚实的基础。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、项目基本性质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本项目性质为延续项目。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、项目用途及范围</w:t>
      </w:r>
    </w:p>
    <w:p w:rsidR="00550CBC" w:rsidRDefault="007E2104">
      <w:pPr>
        <w:adjustRightInd w:val="0"/>
        <w:snapToGrid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以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亩的补助实现铁提乡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445.6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亩土地复垦；二是以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亩的补助实现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50.3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亩农用地节水滴灌；三是以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户的补助实现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513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户农户蛋鸡供给；四是以每户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元的补助资金对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1290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户贫困家庭创造庭院经济条件。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5"/>
          <w:rFonts w:ascii="黑体" w:eastAsia="黑体" w:hAnsi="黑体" w:cs="黑体" w:hint="eastAsia"/>
          <w:b w:val="0"/>
          <w:spacing w:val="-4"/>
          <w:sz w:val="32"/>
          <w:szCs w:val="32"/>
        </w:rPr>
        <w:t>二、项目资金使用及管理情况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楷体_GB2312" w:eastAsia="楷体_GB2312" w:hAnsi="楷体_GB2312" w:cs="楷体_GB2312"/>
          <w:b w:val="0"/>
          <w:spacing w:val="-4"/>
          <w:sz w:val="32"/>
          <w:szCs w:val="32"/>
        </w:rPr>
      </w:pPr>
      <w:r>
        <w:rPr>
          <w:rStyle w:val="a5"/>
          <w:rFonts w:ascii="楷体_GB2312" w:eastAsia="楷体_GB2312" w:hAnsi="楷体_GB2312" w:cs="楷体_GB2312" w:hint="eastAsia"/>
          <w:b w:val="0"/>
          <w:spacing w:val="-4"/>
          <w:sz w:val="32"/>
          <w:szCs w:val="32"/>
        </w:rPr>
        <w:t>（一）项目资金安排落实、总投入等情况分析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项目预算安排总额为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1390.89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万元，其中财政资金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1390.89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万元，自筹资金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年实际收到预算资金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1390.89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万元。资金到位率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楷体_GB2312" w:eastAsia="楷体_GB2312" w:hAnsi="楷体_GB2312" w:cs="楷体_GB2312"/>
          <w:b w:val="0"/>
          <w:spacing w:val="-4"/>
          <w:sz w:val="32"/>
          <w:szCs w:val="32"/>
        </w:rPr>
      </w:pPr>
      <w:r>
        <w:rPr>
          <w:rStyle w:val="a5"/>
          <w:rFonts w:ascii="楷体_GB2312" w:eastAsia="楷体_GB2312" w:hAnsi="楷体_GB2312" w:cs="楷体_GB2312" w:hint="eastAsia"/>
          <w:b w:val="0"/>
          <w:spacing w:val="-4"/>
          <w:sz w:val="32"/>
          <w:szCs w:val="32"/>
        </w:rPr>
        <w:t>（二）项目资金实际使用情况分析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本项目实际支付资金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1390.89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万元，预算执行率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庭院经济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项目资金主要用于支付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费用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1390.89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楷体_GB2312" w:eastAsia="楷体_GB2312" w:hAnsi="楷体_GB2312" w:cs="楷体_GB2312"/>
          <w:b w:val="0"/>
          <w:spacing w:val="-4"/>
          <w:sz w:val="32"/>
          <w:szCs w:val="32"/>
        </w:rPr>
      </w:pPr>
      <w:r>
        <w:rPr>
          <w:rStyle w:val="a5"/>
          <w:rFonts w:ascii="楷体_GB2312" w:eastAsia="楷体_GB2312" w:hAnsi="楷体_GB2312" w:cs="楷体_GB2312" w:hint="eastAsia"/>
          <w:b w:val="0"/>
          <w:spacing w:val="-4"/>
          <w:sz w:val="32"/>
          <w:szCs w:val="32"/>
        </w:rPr>
        <w:t>（三）项目资金管理情况分析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本项目支出符合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按照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lastRenderedPageBreak/>
        <w:t>等情况。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5"/>
          <w:rFonts w:ascii="黑体" w:eastAsia="黑体" w:hAnsi="黑体" w:cs="黑体" w:hint="eastAsia"/>
          <w:b w:val="0"/>
          <w:spacing w:val="-4"/>
          <w:sz w:val="32"/>
          <w:szCs w:val="32"/>
        </w:rPr>
        <w:t>三、项目组织实施情况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楷体_GB2312" w:eastAsia="楷体_GB2312" w:hAnsi="楷体_GB2312" w:cs="楷体_GB2312"/>
          <w:b w:val="0"/>
          <w:spacing w:val="-4"/>
          <w:sz w:val="32"/>
          <w:szCs w:val="32"/>
        </w:rPr>
      </w:pPr>
      <w:r>
        <w:rPr>
          <w:rStyle w:val="a5"/>
          <w:rFonts w:ascii="楷体_GB2312" w:eastAsia="楷体_GB2312" w:hAnsi="楷体_GB2312" w:cs="楷体_GB2312" w:hint="eastAsia"/>
          <w:b w:val="0"/>
          <w:spacing w:val="-4"/>
          <w:sz w:val="32"/>
          <w:szCs w:val="32"/>
        </w:rPr>
        <w:t>（一）项目组织情况分析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Style w:val="a5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该项目属于经常性零星项目</w:t>
      </w: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,</w:t>
      </w: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没有达到招投标限额</w:t>
      </w: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,</w:t>
      </w: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Style w:val="a5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本项目不存在调整情况。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楷体_GB2312" w:eastAsia="楷体_GB2312" w:hAnsi="楷体_GB2312" w:cs="楷体_GB2312"/>
          <w:b w:val="0"/>
          <w:spacing w:val="-4"/>
          <w:sz w:val="32"/>
          <w:szCs w:val="32"/>
        </w:rPr>
      </w:pPr>
      <w:r>
        <w:rPr>
          <w:rStyle w:val="a5"/>
          <w:rFonts w:ascii="楷体_GB2312" w:eastAsia="楷体_GB2312" w:hAnsi="楷体_GB2312" w:cs="楷体_GB2312" w:hint="eastAsia"/>
          <w:b w:val="0"/>
          <w:spacing w:val="-4"/>
          <w:sz w:val="32"/>
          <w:szCs w:val="32"/>
        </w:rPr>
        <w:t>（二）项目管理情况分析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Style w:val="a5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项目实施过程中，叶城县铁提乡建立了《叶城县铁提乡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黑体" w:eastAsia="黑体" w:hAnsi="黑体" w:cs="黑体"/>
          <w:b w:val="0"/>
          <w:sz w:val="32"/>
          <w:szCs w:val="32"/>
        </w:rPr>
      </w:pPr>
      <w:r>
        <w:rPr>
          <w:rStyle w:val="a5"/>
          <w:rFonts w:ascii="黑体" w:eastAsia="黑体" w:hAnsi="黑体" w:cs="黑体" w:hint="eastAsia"/>
          <w:b w:val="0"/>
          <w:spacing w:val="-4"/>
          <w:sz w:val="32"/>
          <w:szCs w:val="32"/>
        </w:rPr>
        <w:t>四、项目绩效情况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_GB2312" w:eastAsia="楷体_GB2312" w:hAnsi="楷体_GB2312" w:cs="楷体_GB2312"/>
          <w:bCs/>
          <w:spacing w:val="-4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pacing w:val="-4"/>
          <w:sz w:val="32"/>
          <w:szCs w:val="32"/>
        </w:rPr>
        <w:t>（一）项目绩效目标完成情况分析</w:t>
      </w:r>
    </w:p>
    <w:p w:rsidR="00550CBC" w:rsidRDefault="007E210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本项目共设置一级指标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个，二级指标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个，三级指标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个，其中已完成三级指标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个，指标完成率为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。根据年初设定的绩效目标，此项目自评得分为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94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分。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、产出指标完成情况分析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）项目完成数量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铁提乡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年土地复垦面积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445.6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亩、节水灌溉项目涉及亩数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50.3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亩、蛋鸡养殖项目涉及户数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513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户、庭院经济受益户数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1290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户。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）项目完成质量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经验收，铁提乡庭院经济项目验收合格率为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。</w:t>
      </w: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本单位在项目执行过程中，严格把关质量要求，项目完成结果显示，该项目完成质量良好。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）项目实施进度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按照项目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绩效目标的申报，土地复垦建设、节水灌溉、蛋鸡养殖项目资金拨付及时率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庭院经济建设项目资金拨付及时率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100%,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截至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月庭院经济项目资金均支付完毕，支付率达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）项目成本节约情况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以土地复垦单价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亩、节水灌溉项目每户补助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亩、庭院经济建设项目每户补助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户、蛋鸡养殖项目每户补助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亩的标准补助农户建设庭院经济，降低了农民对庭院经济建设的投入成本。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、效益指标完成情况分析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）项目实施的经济效益分析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庭院经济项目受益户均增收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800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月。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）项目实施的社会效益分析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年庭院经济建设项目的实施，保障受益户拓宽了脱贫致富门路，进一步提高脱贫率达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90%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）项目实施的生态效益分析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通过该项目的实施，提高农村绿化覆盖率达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98%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，切实提高了人居环境的美化程度。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）项目实施的可持续影响分析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庭院整治及庭院经济建设项目可持续时间达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年，不仅给农民带来收益，而且助力打赢脱贫攻坚战。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、满意度指标完成情况分析</w:t>
      </w:r>
    </w:p>
    <w:p w:rsidR="00550CBC" w:rsidRDefault="007E2104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按计划完成项目实施，已做满意度调查问卷，受益农户满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lastRenderedPageBreak/>
        <w:t>意率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98%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，服务对象满意度指标完成。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_GB2312" w:eastAsia="楷体_GB2312" w:hAnsi="楷体_GB2312" w:cs="楷体_GB2312"/>
          <w:bCs/>
          <w:spacing w:val="-4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pacing w:val="-4"/>
          <w:sz w:val="32"/>
          <w:szCs w:val="32"/>
        </w:rPr>
        <w:t>（二）项目绩效目标未完成原因分析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年本项目绩效目标全部达成，不存在未完成原因分析。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5"/>
          <w:rFonts w:ascii="黑体" w:eastAsia="黑体" w:hAnsi="黑体" w:cs="黑体" w:hint="eastAsia"/>
          <w:b w:val="0"/>
          <w:spacing w:val="-4"/>
          <w:sz w:val="32"/>
          <w:szCs w:val="32"/>
        </w:rPr>
        <w:t>五、其他需要说明的问题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_GB2312" w:eastAsia="楷体_GB2312" w:hAnsi="楷体_GB2312" w:cs="楷体_GB2312"/>
          <w:bCs/>
          <w:spacing w:val="-4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pacing w:val="-4"/>
          <w:sz w:val="32"/>
          <w:szCs w:val="32"/>
        </w:rPr>
        <w:t>（一）后续工作计划</w:t>
      </w:r>
    </w:p>
    <w:p w:rsidR="00550CBC" w:rsidRDefault="007E2104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年我们将一如既往将继续按照上级部门的统一部署和工作安排，认真做好各项工作。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_GB2312" w:eastAsia="楷体_GB2312" w:hAnsi="楷体_GB2312" w:cs="楷体_GB2312"/>
          <w:bCs/>
          <w:spacing w:val="-4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pacing w:val="-4"/>
          <w:sz w:val="32"/>
          <w:szCs w:val="32"/>
        </w:rPr>
        <w:t>（二）主要经验及做法、存在问题和建议</w:t>
      </w:r>
    </w:p>
    <w:p w:rsidR="00550CBC" w:rsidRDefault="007E2104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主要经验及做法</w:t>
      </w:r>
    </w:p>
    <w:p w:rsidR="00550CBC" w:rsidRDefault="007E210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 w:rsidR="00550CBC" w:rsidRDefault="007E2104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存在的问题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通过预算绩效管理，发现了工作中存在的不足，如前期资金使用因项目手续准备不充分原因未按期支付，导致了资金滞缓，影响了项目的进度，造成了部分资金的浪费。</w:t>
      </w:r>
    </w:p>
    <w:p w:rsidR="00550CBC" w:rsidRDefault="007E2104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建议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全面了解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庭院经济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_GB2312" w:eastAsia="楷体_GB2312" w:hAnsi="楷体_GB2312" w:cs="楷体_GB2312"/>
          <w:bCs/>
          <w:spacing w:val="-4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pacing w:val="-4"/>
          <w:sz w:val="32"/>
          <w:szCs w:val="32"/>
        </w:rPr>
        <w:t>（三）其他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lastRenderedPageBreak/>
        <w:t>无其他说明内容。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 w:cs="黑体"/>
          <w:bCs/>
          <w:spacing w:val="-4"/>
          <w:sz w:val="32"/>
          <w:szCs w:val="32"/>
        </w:rPr>
      </w:pPr>
      <w:r>
        <w:rPr>
          <w:rStyle w:val="a5"/>
          <w:rFonts w:ascii="黑体" w:eastAsia="黑体" w:hAnsi="黑体" w:cs="黑体" w:hint="eastAsia"/>
          <w:b w:val="0"/>
          <w:spacing w:val="-4"/>
          <w:sz w:val="32"/>
          <w:szCs w:val="32"/>
        </w:rPr>
        <w:t>六、项目评价工作情况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outlineLvl w:val="0"/>
        <w:rPr>
          <w:rStyle w:val="a5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5"/>
          <w:rFonts w:ascii="黑体" w:eastAsia="黑体" w:hAnsi="黑体" w:cs="黑体" w:hint="eastAsia"/>
          <w:b w:val="0"/>
          <w:spacing w:val="-4"/>
          <w:sz w:val="32"/>
          <w:szCs w:val="32"/>
        </w:rPr>
        <w:t>七、附表</w:t>
      </w:r>
    </w:p>
    <w:p w:rsidR="00550CBC" w:rsidRDefault="007E2104">
      <w:pPr>
        <w:adjustRightInd w:val="0"/>
        <w:snapToGrid w:val="0"/>
        <w:spacing w:line="560" w:lineRule="exact"/>
        <w:ind w:firstLineChars="200" w:firstLine="624"/>
        <w:rPr>
          <w:rStyle w:val="a5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5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《项目支出绩效目标自评表》</w:t>
      </w:r>
    </w:p>
    <w:p w:rsidR="00550CBC" w:rsidRDefault="00550CBC">
      <w:pPr>
        <w:spacing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550CBC" w:rsidRDefault="00550CBC">
      <w:pPr>
        <w:spacing w:line="560" w:lineRule="exact"/>
        <w:rPr>
          <w:bCs/>
        </w:rPr>
      </w:pPr>
    </w:p>
    <w:sectPr w:rsidR="00550CBC" w:rsidSect="00550CBC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104" w:rsidRDefault="007E2104" w:rsidP="00550CBC">
      <w:r>
        <w:separator/>
      </w:r>
    </w:p>
  </w:endnote>
  <w:endnote w:type="continuationSeparator" w:id="0">
    <w:p w:rsidR="007E2104" w:rsidRDefault="007E2104" w:rsidP="00550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charset w:val="7A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BC" w:rsidRDefault="00550CBC">
    <w:pPr>
      <w:pStyle w:val="a3"/>
      <w:jc w:val="center"/>
    </w:pPr>
  </w:p>
  <w:p w:rsidR="00550CBC" w:rsidRDefault="00550CB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104" w:rsidRDefault="007E2104" w:rsidP="00550CBC">
      <w:r>
        <w:separator/>
      </w:r>
    </w:p>
  </w:footnote>
  <w:footnote w:type="continuationSeparator" w:id="0">
    <w:p w:rsidR="007E2104" w:rsidRDefault="007E2104" w:rsidP="00550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02C976"/>
    <w:multiLevelType w:val="singleLevel"/>
    <w:tmpl w:val="B302C97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0757D6"/>
    <w:rsid w:val="0008348E"/>
    <w:rsid w:val="00550CBC"/>
    <w:rsid w:val="007E2104"/>
    <w:rsid w:val="03B32451"/>
    <w:rsid w:val="04E20D39"/>
    <w:rsid w:val="058C1744"/>
    <w:rsid w:val="05B201F3"/>
    <w:rsid w:val="082A0F47"/>
    <w:rsid w:val="084A7821"/>
    <w:rsid w:val="13E92411"/>
    <w:rsid w:val="14A52681"/>
    <w:rsid w:val="1E8548FE"/>
    <w:rsid w:val="217571E2"/>
    <w:rsid w:val="265839F4"/>
    <w:rsid w:val="287446F5"/>
    <w:rsid w:val="29077BE3"/>
    <w:rsid w:val="2F4B2A3D"/>
    <w:rsid w:val="2F81677B"/>
    <w:rsid w:val="34FE15B3"/>
    <w:rsid w:val="36D94EA1"/>
    <w:rsid w:val="398D679B"/>
    <w:rsid w:val="3A8E2CB9"/>
    <w:rsid w:val="3F6524BE"/>
    <w:rsid w:val="435A2206"/>
    <w:rsid w:val="44E23E6D"/>
    <w:rsid w:val="45B12322"/>
    <w:rsid w:val="46DA362C"/>
    <w:rsid w:val="48224194"/>
    <w:rsid w:val="49185CE5"/>
    <w:rsid w:val="4BC95391"/>
    <w:rsid w:val="510757D6"/>
    <w:rsid w:val="51451436"/>
    <w:rsid w:val="542E13D6"/>
    <w:rsid w:val="54986F0A"/>
    <w:rsid w:val="5C1A4782"/>
    <w:rsid w:val="5E0346E4"/>
    <w:rsid w:val="620051B3"/>
    <w:rsid w:val="627C4902"/>
    <w:rsid w:val="6DAC42B8"/>
    <w:rsid w:val="6F503607"/>
    <w:rsid w:val="73BD6AA3"/>
    <w:rsid w:val="770A1A8D"/>
    <w:rsid w:val="7A34685F"/>
    <w:rsid w:val="7A84101C"/>
    <w:rsid w:val="7BD9369D"/>
    <w:rsid w:val="7EB870EB"/>
    <w:rsid w:val="7F80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C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550CB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Normal (Web)"/>
    <w:basedOn w:val="a"/>
    <w:qFormat/>
    <w:rsid w:val="00550CBC"/>
    <w:rPr>
      <w:rFonts w:ascii="Calibri" w:hAnsi="Calibri"/>
      <w:sz w:val="24"/>
      <w:szCs w:val="20"/>
    </w:rPr>
  </w:style>
  <w:style w:type="character" w:styleId="a5">
    <w:name w:val="Strong"/>
    <w:basedOn w:val="a0"/>
    <w:qFormat/>
    <w:rsid w:val="00550CBC"/>
    <w:rPr>
      <w:b/>
      <w:bCs/>
    </w:rPr>
  </w:style>
  <w:style w:type="paragraph" w:customStyle="1" w:styleId="A6">
    <w:name w:val="正文 A"/>
    <w:qFormat/>
    <w:rsid w:val="00550CBC"/>
    <w:pPr>
      <w:widowControl w:val="0"/>
      <w:jc w:val="both"/>
    </w:pPr>
    <w:rPr>
      <w:rFonts w:ascii="Arial Unicode MS" w:eastAsia="Arial Unicode MS" w:hAnsi="Arial Unicode MS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2019-08-20T12:28:00Z</dcterms:created>
  <dcterms:modified xsi:type="dcterms:W3CDTF">2020-03-25T12:02:00Z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