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C15" w:rsidRDefault="00C01C15">
      <w:pPr>
        <w:pStyle w:val="A7"/>
        <w:spacing w:line="540" w:lineRule="exact"/>
        <w:jc w:val="center"/>
        <w:rPr>
          <w:rFonts w:ascii="华文中宋" w:eastAsia="华文中宋" w:hAnsi="华文中宋" w:cs="华文中宋" w:hint="eastAsia"/>
          <w:b/>
          <w:bCs/>
          <w:kern w:val="0"/>
          <w:sz w:val="52"/>
          <w:szCs w:val="52"/>
        </w:rPr>
      </w:pPr>
    </w:p>
    <w:p w:rsidR="00C01C15" w:rsidRDefault="00C01C15">
      <w:pPr>
        <w:pStyle w:val="A7"/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C01C15" w:rsidRDefault="00C01C15">
      <w:pPr>
        <w:pStyle w:val="A7"/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C01C15" w:rsidRDefault="00C01C15">
      <w:pPr>
        <w:pStyle w:val="A7"/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C01C15" w:rsidRDefault="00C01C15">
      <w:pPr>
        <w:pStyle w:val="A7"/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C01C15" w:rsidRDefault="00C01C15">
      <w:pPr>
        <w:pStyle w:val="A7"/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C01C15" w:rsidRDefault="00C01C15">
      <w:pPr>
        <w:pStyle w:val="A7"/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C01C15" w:rsidRDefault="00C01C15">
      <w:pPr>
        <w:pStyle w:val="A7"/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C01C15" w:rsidRDefault="00C01C15">
      <w:pPr>
        <w:pStyle w:val="A7"/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C01C15" w:rsidRDefault="00C559C9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喀什地区项目支出绩效自评报告</w:t>
      </w:r>
    </w:p>
    <w:p w:rsidR="00C01C15" w:rsidRDefault="00C01C15">
      <w:pPr>
        <w:pStyle w:val="A7"/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C01C15" w:rsidRDefault="00C559C9">
      <w:pPr>
        <w:pStyle w:val="A7"/>
        <w:spacing w:line="540" w:lineRule="exact"/>
        <w:jc w:val="center"/>
        <w:rPr>
          <w:kern w:val="0"/>
          <w:sz w:val="36"/>
          <w:szCs w:val="36"/>
          <w:lang w:val="zh-TW" w:eastAsia="zh-TW"/>
        </w:rPr>
      </w:pPr>
      <w:r>
        <w:rPr>
          <w:rFonts w:ascii="仿宋_GB2312" w:eastAsia="仿宋_GB2312" w:hAnsi="仿宋_GB2312" w:cs="仿宋_GB2312"/>
          <w:kern w:val="0"/>
          <w:sz w:val="36"/>
          <w:szCs w:val="36"/>
          <w:lang w:val="zh-TW" w:eastAsia="zh-TW"/>
        </w:rPr>
        <w:t>（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2018</w:t>
      </w:r>
      <w:r>
        <w:rPr>
          <w:rFonts w:ascii="仿宋_GB2312" w:eastAsia="仿宋_GB2312" w:hAnsi="仿宋_GB2312" w:cs="仿宋_GB2312"/>
          <w:kern w:val="0"/>
          <w:sz w:val="36"/>
          <w:szCs w:val="36"/>
          <w:lang w:val="zh-TW" w:eastAsia="zh-TW"/>
        </w:rPr>
        <w:t>年度）</w:t>
      </w:r>
    </w:p>
    <w:p w:rsidR="00C01C15" w:rsidRDefault="00C01C15">
      <w:pPr>
        <w:pStyle w:val="A7"/>
        <w:spacing w:line="540" w:lineRule="exact"/>
        <w:jc w:val="center"/>
        <w:rPr>
          <w:kern w:val="0"/>
          <w:sz w:val="30"/>
          <w:szCs w:val="30"/>
        </w:rPr>
      </w:pPr>
    </w:p>
    <w:p w:rsidR="00C01C15" w:rsidRDefault="00C01C15">
      <w:pPr>
        <w:pStyle w:val="A7"/>
        <w:spacing w:line="540" w:lineRule="exact"/>
        <w:jc w:val="center"/>
        <w:rPr>
          <w:kern w:val="0"/>
          <w:sz w:val="30"/>
          <w:szCs w:val="30"/>
        </w:rPr>
      </w:pPr>
    </w:p>
    <w:p w:rsidR="00C01C15" w:rsidRDefault="00C01C15">
      <w:pPr>
        <w:pStyle w:val="A7"/>
        <w:spacing w:line="540" w:lineRule="exact"/>
        <w:jc w:val="center"/>
        <w:rPr>
          <w:kern w:val="0"/>
          <w:sz w:val="30"/>
          <w:szCs w:val="30"/>
        </w:rPr>
      </w:pPr>
    </w:p>
    <w:p w:rsidR="00C01C15" w:rsidRDefault="00C01C15">
      <w:pPr>
        <w:pStyle w:val="A7"/>
        <w:spacing w:line="540" w:lineRule="exact"/>
        <w:jc w:val="center"/>
        <w:rPr>
          <w:kern w:val="0"/>
          <w:sz w:val="30"/>
          <w:szCs w:val="30"/>
        </w:rPr>
      </w:pPr>
    </w:p>
    <w:p w:rsidR="00C01C15" w:rsidRDefault="00C01C15">
      <w:pPr>
        <w:pStyle w:val="A7"/>
        <w:spacing w:line="540" w:lineRule="exact"/>
        <w:jc w:val="center"/>
        <w:rPr>
          <w:kern w:val="0"/>
          <w:sz w:val="30"/>
          <w:szCs w:val="30"/>
        </w:rPr>
      </w:pPr>
    </w:p>
    <w:p w:rsidR="00C01C15" w:rsidRDefault="00C01C15">
      <w:pPr>
        <w:pStyle w:val="A7"/>
        <w:spacing w:line="540" w:lineRule="exact"/>
        <w:rPr>
          <w:kern w:val="0"/>
          <w:sz w:val="30"/>
          <w:szCs w:val="30"/>
        </w:rPr>
      </w:pPr>
    </w:p>
    <w:p w:rsidR="00C01C15" w:rsidRDefault="00C01C15">
      <w:pPr>
        <w:spacing w:line="540" w:lineRule="exact"/>
        <w:rPr>
          <w:rFonts w:hAnsi="宋体" w:cs="宋体"/>
          <w:kern w:val="0"/>
          <w:szCs w:val="30"/>
        </w:rPr>
      </w:pPr>
    </w:p>
    <w:p w:rsidR="00C01C15" w:rsidRDefault="00C559C9">
      <w:pPr>
        <w:spacing w:line="700" w:lineRule="exact"/>
        <w:jc w:val="left"/>
        <w:rPr>
          <w:rFonts w:ascii="仿宋_GB2312" w:eastAsia="仿宋_GB2312" w:hAnsi="仿宋_GB2312" w:cs="仿宋_GB2312"/>
          <w:kern w:val="0"/>
          <w:sz w:val="36"/>
          <w:szCs w:val="36"/>
        </w:rPr>
      </w:pP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 xml:space="preserve"> 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 xml:space="preserve">    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项目名称：社会保障和补助项目</w:t>
      </w:r>
    </w:p>
    <w:p w:rsidR="00C01C15" w:rsidRDefault="00C559C9">
      <w:pPr>
        <w:spacing w:line="700" w:lineRule="exact"/>
        <w:jc w:val="left"/>
        <w:rPr>
          <w:rFonts w:ascii="仿宋_GB2312" w:eastAsia="仿宋_GB2312" w:hAnsi="仿宋_GB2312" w:cs="仿宋_GB2312"/>
          <w:kern w:val="0"/>
          <w:sz w:val="36"/>
          <w:szCs w:val="36"/>
        </w:rPr>
      </w:pP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 xml:space="preserve">     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实施单位（公章）：铁提乡人民政府</w:t>
      </w:r>
    </w:p>
    <w:p w:rsidR="00C01C15" w:rsidRDefault="00C559C9" w:rsidP="00E50FB8">
      <w:pPr>
        <w:spacing w:line="700" w:lineRule="exact"/>
        <w:ind w:firstLineChars="236" w:firstLine="850"/>
        <w:jc w:val="left"/>
        <w:rPr>
          <w:rFonts w:ascii="仿宋_GB2312" w:eastAsia="仿宋_GB2312" w:hAnsi="仿宋_GB2312" w:cs="仿宋_GB2312"/>
          <w:kern w:val="0"/>
          <w:sz w:val="36"/>
          <w:szCs w:val="36"/>
        </w:rPr>
      </w:pP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主管部门（公章）：铁提乡人民政府</w:t>
      </w:r>
    </w:p>
    <w:p w:rsidR="00C01C15" w:rsidRDefault="00C559C9" w:rsidP="00E50FB8">
      <w:pPr>
        <w:spacing w:line="700" w:lineRule="exact"/>
        <w:ind w:firstLineChars="236" w:firstLine="850"/>
        <w:jc w:val="left"/>
        <w:rPr>
          <w:rFonts w:ascii="仿宋_GB2312" w:eastAsia="仿宋_GB2312" w:hAnsi="仿宋_GB2312" w:cs="仿宋_GB2312"/>
          <w:kern w:val="0"/>
          <w:sz w:val="36"/>
          <w:szCs w:val="36"/>
        </w:rPr>
      </w:pP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项目负责人（签章）：罗正奎</w:t>
      </w:r>
    </w:p>
    <w:p w:rsidR="00C01C15" w:rsidRDefault="00C559C9" w:rsidP="00E50FB8">
      <w:pPr>
        <w:spacing w:line="700" w:lineRule="exact"/>
        <w:ind w:firstLineChars="236" w:firstLine="850"/>
        <w:jc w:val="left"/>
        <w:rPr>
          <w:rFonts w:ascii="仿宋_GB2312" w:eastAsia="仿宋_GB2312" w:hAnsi="仿宋_GB2312" w:cs="仿宋_GB2312"/>
          <w:kern w:val="0"/>
          <w:sz w:val="36"/>
          <w:szCs w:val="36"/>
        </w:rPr>
      </w:pP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填报时间：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2018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年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12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月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25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日</w:t>
      </w:r>
    </w:p>
    <w:p w:rsidR="00C01C15" w:rsidRDefault="00C559C9">
      <w:pPr>
        <w:pStyle w:val="A7"/>
        <w:spacing w:line="560" w:lineRule="exact"/>
        <w:ind w:firstLineChars="200" w:firstLine="624"/>
        <w:jc w:val="left"/>
        <w:rPr>
          <w:rStyle w:val="a6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6"/>
          <w:rFonts w:ascii="黑体" w:eastAsia="黑体" w:hAnsi="黑体" w:cs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C01C15" w:rsidRDefault="00C559C9">
      <w:pPr>
        <w:adjustRightInd w:val="0"/>
        <w:snapToGrid w:val="0"/>
        <w:spacing w:line="560" w:lineRule="exact"/>
        <w:ind w:firstLineChars="200" w:firstLine="624"/>
        <w:rPr>
          <w:rStyle w:val="a6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（一）项目单位基本情况</w:t>
      </w:r>
    </w:p>
    <w:p w:rsidR="00C01C15" w:rsidRDefault="00C559C9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叶城县铁提乡属机关行政部门，乡科级行政单位，辖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个行政村，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46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个村民小组，全乡实有人口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4739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户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19405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人，以维吾尔族为主，主要种植小麦、玉米、棉花等设施农业。</w:t>
      </w:r>
    </w:p>
    <w:p w:rsidR="00C01C15" w:rsidRDefault="00C559C9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、人员情况</w:t>
      </w:r>
    </w:p>
    <w:p w:rsidR="00C01C15" w:rsidRDefault="00C559C9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行政编制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53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人，其中：政府编制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51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人，工勤编制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人，共计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53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人。事业编制为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31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人，参照编制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全额事业编制共计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25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 xml:space="preserve">, 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自收自支编制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人。</w:t>
      </w:r>
    </w:p>
    <w:p w:rsidR="00C01C15" w:rsidRDefault="00C559C9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行政在职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46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人，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bCs/>
          <w:sz w:val="32"/>
          <w:szCs w:val="32"/>
        </w:rPr>
        <w:t>与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2017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年决算人数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53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人少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 xml:space="preserve"> 7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人，其原因是人员调出；事业在职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57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人，与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2017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年决算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49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人多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人，其原因是新招录事业编人员。</w:t>
      </w:r>
    </w:p>
    <w:p w:rsidR="00C01C15" w:rsidRDefault="00C559C9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、主要职能：负责全乡党政行政管理事务。以贯彻落实党的十九大精神和科学发展观为指导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把党的各项优惠政策落实到实处，负责全乡经济社会发展、社会事务管理、基层组织建设等全面工作。以全面建设社会主义新农村为根本出发点，不断深化美丽乡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村建设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，不断铸牢全乡经济社会发展基础，为全乡各族群众提供社会服务。</w:t>
      </w:r>
    </w:p>
    <w:p w:rsidR="00C01C15" w:rsidRDefault="00C559C9">
      <w:pPr>
        <w:adjustRightInd w:val="0"/>
        <w:snapToGrid w:val="0"/>
        <w:spacing w:line="560" w:lineRule="exact"/>
        <w:ind w:firstLineChars="200" w:firstLine="624"/>
        <w:rPr>
          <w:rStyle w:val="a6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（二）项目预算绩效目标设定情况</w:t>
      </w:r>
    </w:p>
    <w:p w:rsidR="00C01C15" w:rsidRDefault="00C559C9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、项目预期目标及阶段性目标</w:t>
      </w:r>
    </w:p>
    <w:p w:rsidR="00C01C15" w:rsidRDefault="00C559C9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叶城县民政局下达叶城县铁提乡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年社会保障和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补助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项目资金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809.7721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万元，其中包括农村低保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526.4991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万元，城市低保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8.48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万元，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80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岁以上老人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补助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0.298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万元，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lastRenderedPageBreak/>
        <w:t>补助金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34.479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万元，残疾人补助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57.984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万元，以及医疗补助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182.032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万元，确保资金按时发放到农民手中，保障农民的最低生活标准。</w:t>
      </w:r>
    </w:p>
    <w:p w:rsidR="00C01C15" w:rsidRDefault="00C559C9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、项目基本性质</w:t>
      </w:r>
    </w:p>
    <w:p w:rsidR="00C01C15" w:rsidRDefault="00C559C9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本项目性质为延续项目。</w:t>
      </w:r>
    </w:p>
    <w:p w:rsidR="00C01C15" w:rsidRDefault="00C559C9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、项目用途及范围</w:t>
      </w:r>
    </w:p>
    <w:p w:rsidR="00C01C15" w:rsidRDefault="00C559C9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叶城县民政局下达叶城县铁提乡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年社会保障和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补助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项目资金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809.7721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万元，其中包括农村低保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526.4991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万元，城市低保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8.48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万元，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80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岁以上老人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补助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0.298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万元，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补助金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34.479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万元，残疾人补助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57.984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万元，以及医疗补助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182.032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万元，确保资金按时发放到农民手中，保障农民的最低生活标准。</w:t>
      </w:r>
    </w:p>
    <w:p w:rsidR="00C01C15" w:rsidRDefault="00C559C9">
      <w:pPr>
        <w:pStyle w:val="A7"/>
        <w:spacing w:line="560" w:lineRule="exact"/>
        <w:ind w:firstLineChars="200" w:firstLine="624"/>
        <w:jc w:val="left"/>
        <w:rPr>
          <w:rStyle w:val="a6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6"/>
          <w:rFonts w:ascii="黑体" w:eastAsia="黑体" w:hAnsi="黑体" w:cs="黑体" w:hint="eastAsia"/>
          <w:b w:val="0"/>
          <w:spacing w:val="-4"/>
          <w:sz w:val="32"/>
          <w:szCs w:val="32"/>
        </w:rPr>
        <w:t>二、项目资金使用及管理情况</w:t>
      </w:r>
    </w:p>
    <w:p w:rsidR="00C01C15" w:rsidRDefault="00C559C9">
      <w:pPr>
        <w:adjustRightInd w:val="0"/>
        <w:snapToGrid w:val="0"/>
        <w:spacing w:line="560" w:lineRule="exact"/>
        <w:ind w:firstLineChars="200" w:firstLine="624"/>
        <w:outlineLvl w:val="0"/>
        <w:rPr>
          <w:rStyle w:val="a6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（一）项目资金安排落实、总投入等情况分析</w:t>
      </w:r>
    </w:p>
    <w:p w:rsidR="00C01C15" w:rsidRDefault="00C559C9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民政资金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项目预算安排总额为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809.7721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万元，其中财政资金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809.7721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万元，自筹资金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万元，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年实际收到预算资金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09.7721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资金到位率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100%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。</w:t>
      </w:r>
    </w:p>
    <w:p w:rsidR="00C01C15" w:rsidRDefault="00C559C9">
      <w:pPr>
        <w:adjustRightInd w:val="0"/>
        <w:snapToGrid w:val="0"/>
        <w:spacing w:line="560" w:lineRule="exact"/>
        <w:ind w:firstLineChars="200" w:firstLine="624"/>
        <w:outlineLvl w:val="0"/>
        <w:rPr>
          <w:rStyle w:val="a6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（二）项目资金实际使用情况分析</w:t>
      </w:r>
    </w:p>
    <w:p w:rsidR="00C01C15" w:rsidRDefault="00C559C9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本项目实际支付资金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809.7721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万元，预算执行率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100%,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社会保障和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补助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项目资金主要用于支付民政资金费用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809.7721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万元。</w:t>
      </w:r>
    </w:p>
    <w:p w:rsidR="00C01C15" w:rsidRDefault="00C559C9">
      <w:pPr>
        <w:adjustRightInd w:val="0"/>
        <w:snapToGrid w:val="0"/>
        <w:spacing w:line="560" w:lineRule="exact"/>
        <w:ind w:firstLineChars="200" w:firstLine="624"/>
        <w:outlineLvl w:val="0"/>
        <w:rPr>
          <w:rStyle w:val="a6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（三）项目资金管理情况分析</w:t>
      </w:r>
    </w:p>
    <w:p w:rsidR="00C01C15" w:rsidRDefault="00C559C9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本项目支出符合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按照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民政资金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资金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相关财务管理制度，包括会计人员集中核算工作管理制度、财务收支审批制度、财务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lastRenderedPageBreak/>
        <w:t>稽核制度、财务牵制制度、会计主管岗位职责等制度规定，资金的拨付有完整的审批程序和手续，不存在截留、挤占、挪用等情况。</w:t>
      </w:r>
    </w:p>
    <w:p w:rsidR="00C01C15" w:rsidRDefault="00C559C9">
      <w:pPr>
        <w:pStyle w:val="A7"/>
        <w:spacing w:line="560" w:lineRule="exact"/>
        <w:ind w:firstLineChars="200" w:firstLine="624"/>
        <w:jc w:val="left"/>
        <w:rPr>
          <w:rStyle w:val="a6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6"/>
          <w:rFonts w:ascii="黑体" w:eastAsia="黑体" w:hAnsi="黑体" w:cs="黑体" w:hint="eastAsia"/>
          <w:b w:val="0"/>
          <w:spacing w:val="-4"/>
          <w:sz w:val="32"/>
          <w:szCs w:val="32"/>
        </w:rPr>
        <w:t>三、项目组织实施情况</w:t>
      </w:r>
    </w:p>
    <w:p w:rsidR="00C01C15" w:rsidRDefault="00C559C9">
      <w:pPr>
        <w:adjustRightInd w:val="0"/>
        <w:snapToGrid w:val="0"/>
        <w:spacing w:line="560" w:lineRule="exact"/>
        <w:ind w:firstLineChars="200" w:firstLine="624"/>
        <w:outlineLvl w:val="0"/>
        <w:rPr>
          <w:rStyle w:val="a6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（一）项目组织情况分析</w:t>
      </w:r>
    </w:p>
    <w:p w:rsidR="00C01C15" w:rsidRDefault="00C559C9">
      <w:pPr>
        <w:adjustRightInd w:val="0"/>
        <w:snapToGrid w:val="0"/>
        <w:spacing w:line="560" w:lineRule="exact"/>
        <w:ind w:firstLineChars="200" w:firstLine="624"/>
        <w:rPr>
          <w:rStyle w:val="a6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该项目属于经常性零星项目</w:t>
      </w: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,</w:t>
      </w: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没有达到招投标限额</w:t>
      </w: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,</w:t>
      </w: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由本单位自行组织实施。实施过程均按照本单位制定的管理制度执行。</w:t>
      </w:r>
    </w:p>
    <w:p w:rsidR="00C01C15" w:rsidRDefault="00C559C9">
      <w:pPr>
        <w:adjustRightInd w:val="0"/>
        <w:snapToGrid w:val="0"/>
        <w:spacing w:line="560" w:lineRule="exact"/>
        <w:ind w:firstLineChars="200" w:firstLine="624"/>
        <w:rPr>
          <w:rStyle w:val="a6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本项目不存在调整情况。</w:t>
      </w:r>
    </w:p>
    <w:p w:rsidR="00C01C15" w:rsidRDefault="00C559C9">
      <w:pPr>
        <w:adjustRightInd w:val="0"/>
        <w:snapToGrid w:val="0"/>
        <w:spacing w:line="560" w:lineRule="exact"/>
        <w:ind w:firstLineChars="200" w:firstLine="624"/>
        <w:rPr>
          <w:rStyle w:val="a6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本项目不存在检查验收程序。</w:t>
      </w:r>
    </w:p>
    <w:p w:rsidR="00C01C15" w:rsidRDefault="00C559C9">
      <w:pPr>
        <w:adjustRightInd w:val="0"/>
        <w:snapToGrid w:val="0"/>
        <w:spacing w:line="560" w:lineRule="exact"/>
        <w:ind w:firstLineChars="200" w:firstLine="624"/>
        <w:outlineLvl w:val="0"/>
        <w:rPr>
          <w:rStyle w:val="a6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（二）项目管理情况分析</w:t>
      </w:r>
    </w:p>
    <w:p w:rsidR="00C01C15" w:rsidRDefault="00C559C9">
      <w:pPr>
        <w:adjustRightInd w:val="0"/>
        <w:snapToGrid w:val="0"/>
        <w:spacing w:line="560" w:lineRule="exact"/>
        <w:ind w:firstLineChars="200" w:firstLine="624"/>
        <w:rPr>
          <w:rStyle w:val="a6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项目实施过程中，叶城县铁提乡建立了《叶城县铁提乡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民政资金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补助资金实施方案》保障项目的顺利实施。项目的实施遵守相关法律法规和业务管理规定，项目资料齐全并及时归档。</w:t>
      </w:r>
    </w:p>
    <w:p w:rsidR="00C01C15" w:rsidRDefault="00C559C9">
      <w:pPr>
        <w:pStyle w:val="A7"/>
        <w:spacing w:line="560" w:lineRule="exact"/>
        <w:ind w:firstLineChars="200" w:firstLine="624"/>
        <w:jc w:val="left"/>
        <w:rPr>
          <w:rStyle w:val="a6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6"/>
          <w:rFonts w:ascii="黑体" w:eastAsia="黑体" w:hAnsi="黑体" w:cs="黑体" w:hint="eastAsia"/>
          <w:b w:val="0"/>
          <w:spacing w:val="-4"/>
          <w:sz w:val="32"/>
          <w:szCs w:val="32"/>
        </w:rPr>
        <w:t>四、项目绩效情况</w:t>
      </w:r>
    </w:p>
    <w:p w:rsidR="00C01C15" w:rsidRDefault="00C559C9">
      <w:pPr>
        <w:adjustRightInd w:val="0"/>
        <w:snapToGrid w:val="0"/>
        <w:spacing w:line="560" w:lineRule="exact"/>
        <w:ind w:firstLineChars="200" w:firstLine="624"/>
        <w:outlineLvl w:val="0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（一）项目绩效目标完成情况分析</w:t>
      </w:r>
    </w:p>
    <w:p w:rsidR="00C01C15" w:rsidRDefault="00C559C9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bCs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本项目共设置一级指标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个，二级指标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个，三级指标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18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个，其中已完成三级指标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18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个，指标完成率为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100%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。根据年初设定的绩效目标，此项目自评得分为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93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分。</w:t>
      </w:r>
    </w:p>
    <w:p w:rsidR="00C01C15" w:rsidRDefault="00C559C9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、产出指标完成情况分析</w:t>
      </w:r>
    </w:p>
    <w:p w:rsidR="00C01C15" w:rsidRDefault="00C559C9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）项目完成数量</w:t>
      </w:r>
    </w:p>
    <w:p w:rsidR="00C01C15" w:rsidRDefault="00C559C9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该项目涉及农村低保人数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3958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人、城市低保人数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41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人、临时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补助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人员人数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320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人、残疾人员人数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440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人、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80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岁以上老人人数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54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人、医疗补助人数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8274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人。</w:t>
      </w: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截至</w:t>
      </w: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2018</w:t>
      </w: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年年度自评评价时，该项目年初设定预期目标已全部完成，完成率</w:t>
      </w: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lastRenderedPageBreak/>
        <w:t>100%</w:t>
      </w: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。</w:t>
      </w:r>
    </w:p>
    <w:p w:rsidR="00C01C15" w:rsidRDefault="00C559C9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）项目完成质量</w:t>
      </w:r>
    </w:p>
    <w:p w:rsidR="00C01C15" w:rsidRDefault="00C559C9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下达铁提乡民政资金共计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809.7721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万元，资金保障率达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100%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。</w:t>
      </w: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本单位在项目执行过程中，严格把关质量要求，项目完成结果显示，该项目完成质量良好。</w:t>
      </w:r>
    </w:p>
    <w:p w:rsidR="00C01C15" w:rsidRDefault="00C559C9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）项目实施进度</w:t>
      </w:r>
    </w:p>
    <w:p w:rsidR="00C01C15" w:rsidRDefault="00C559C9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按实际到达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社会保障和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补助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项目资金数额进行发放，资金发放及时率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100%,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确保该项目资金到户到人、足额发放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。</w:t>
      </w:r>
    </w:p>
    <w:p w:rsidR="00C01C15" w:rsidRDefault="00C559C9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）项目成本节约情况</w:t>
      </w:r>
    </w:p>
    <w:p w:rsidR="00C01C15" w:rsidRDefault="00C559C9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以农村低保人均保障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1329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元、城市低保人均保障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2151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元、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80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岁以上老人人均保障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55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元、临时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补助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人均保障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1080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元、残疾人补助人均保障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1320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、医疗补助人均保障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220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元的标准领取补助，不仅提高了家庭受益，而且保障了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农民的生活水平。</w:t>
      </w:r>
    </w:p>
    <w:p w:rsidR="00C01C15" w:rsidRDefault="00C559C9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、效益指标完成情况分析</w:t>
      </w:r>
    </w:p>
    <w:p w:rsidR="00C01C15" w:rsidRDefault="00C559C9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）项目实施的经济效益分析</w:t>
      </w:r>
    </w:p>
    <w:p w:rsidR="00C01C15" w:rsidRDefault="00C559C9">
      <w:pPr>
        <w:spacing w:line="560" w:lineRule="exact"/>
        <w:ind w:firstLineChars="200" w:firstLine="624"/>
        <w:outlineLvl w:val="0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铁提乡民政资金项目减少地方财政支出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809.7721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万元，该项目资金的发放，使群众满意度持续提升，保障了群众更好的完成干部交于的基层任务。</w:t>
      </w:r>
    </w:p>
    <w:p w:rsidR="00C01C15" w:rsidRDefault="00C559C9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）项目实施的社会效益分析</w:t>
      </w:r>
    </w:p>
    <w:p w:rsidR="00C01C15" w:rsidRDefault="00C559C9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铁提乡民政资金项目的实施逐年提高群众生活水平，以农村低保人均保障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1329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元、城市低保人均保障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2151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元、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80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岁以上老人人均保障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55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元、临时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补助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人均保障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1080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元、残疾人补助人均保障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1320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、医疗补助人均保障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220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元的标准领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lastRenderedPageBreak/>
        <w:t>取补助。</w:t>
      </w:r>
    </w:p>
    <w:p w:rsidR="00C01C15" w:rsidRDefault="00C559C9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提高群众生活水平</w:t>
      </w:r>
    </w:p>
    <w:p w:rsidR="00C01C15" w:rsidRDefault="00C559C9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）项目实施的生态效益分析</w:t>
      </w:r>
    </w:p>
    <w:p w:rsidR="00C01C15" w:rsidRDefault="00C559C9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无</w:t>
      </w:r>
    </w:p>
    <w:p w:rsidR="00C01C15" w:rsidRDefault="00C559C9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）项目实施的可持续影响分析</w:t>
      </w:r>
    </w:p>
    <w:p w:rsidR="00C01C15" w:rsidRDefault="00C559C9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铁提乡民政资金项目资金保障年限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年</w:t>
      </w:r>
    </w:p>
    <w:p w:rsidR="00C01C15" w:rsidRDefault="00C559C9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、满意度指标完成情况分析</w:t>
      </w:r>
    </w:p>
    <w:p w:rsidR="00C01C15" w:rsidRDefault="00C559C9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按计划完成项目实施，已做满意度调查问卷，受益农户满意率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98%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，服务对象满意度指标完成。</w:t>
      </w:r>
    </w:p>
    <w:p w:rsidR="00C01C15" w:rsidRDefault="00C559C9">
      <w:pPr>
        <w:adjustRightInd w:val="0"/>
        <w:snapToGrid w:val="0"/>
        <w:spacing w:line="560" w:lineRule="exact"/>
        <w:ind w:firstLineChars="200" w:firstLine="624"/>
        <w:outlineLvl w:val="0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（二）项目绩效目标未完成原因分析</w:t>
      </w:r>
    </w:p>
    <w:p w:rsidR="00C01C15" w:rsidRDefault="00C559C9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年本项目绩效目标全部达成，不存在未完成原因分析。</w:t>
      </w:r>
    </w:p>
    <w:p w:rsidR="00C01C15" w:rsidRDefault="00C559C9">
      <w:pPr>
        <w:pStyle w:val="A7"/>
        <w:spacing w:line="560" w:lineRule="exact"/>
        <w:ind w:firstLineChars="200" w:firstLine="624"/>
        <w:jc w:val="left"/>
        <w:rPr>
          <w:rStyle w:val="a6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6"/>
          <w:rFonts w:ascii="黑体" w:eastAsia="黑体" w:hAnsi="黑体" w:cs="黑体" w:hint="eastAsia"/>
          <w:b w:val="0"/>
          <w:spacing w:val="-4"/>
          <w:sz w:val="32"/>
          <w:szCs w:val="32"/>
        </w:rPr>
        <w:t>五、其他需要说明的问题</w:t>
      </w:r>
    </w:p>
    <w:p w:rsidR="00C01C15" w:rsidRDefault="00C559C9">
      <w:pPr>
        <w:adjustRightInd w:val="0"/>
        <w:snapToGrid w:val="0"/>
        <w:spacing w:line="560" w:lineRule="exact"/>
        <w:ind w:firstLineChars="200" w:firstLine="624"/>
        <w:outlineLvl w:val="0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（一）后续工作计划</w:t>
      </w:r>
    </w:p>
    <w:p w:rsidR="00C01C15" w:rsidRDefault="00C559C9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2019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年我们将一如既往将继续按照上级部门的统一部署和工作安排，认真做好各项工作。</w:t>
      </w:r>
    </w:p>
    <w:p w:rsidR="00C01C15" w:rsidRDefault="00C559C9">
      <w:pPr>
        <w:adjustRightInd w:val="0"/>
        <w:snapToGrid w:val="0"/>
        <w:spacing w:line="560" w:lineRule="exact"/>
        <w:ind w:firstLineChars="200" w:firstLine="624"/>
        <w:outlineLvl w:val="0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（二）主要经验及做法、存在问题和建议</w:t>
      </w:r>
    </w:p>
    <w:p w:rsidR="00C01C15" w:rsidRDefault="00C559C9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主要经验及做法</w:t>
      </w:r>
    </w:p>
    <w:p w:rsidR="00C01C15" w:rsidRDefault="00C559C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一是及时发放项目资金；二是争取将资金按时发放至全乡农户手中；三是加快项目资金支付进度，确保当年的资金除去质保金以外全部支付完毕；四是做好项目档案收集与整理，当年的项目全部归档存档。</w:t>
      </w:r>
    </w:p>
    <w:p w:rsidR="00C01C15" w:rsidRDefault="00C559C9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存在的问题</w:t>
      </w:r>
    </w:p>
    <w:p w:rsidR="00C01C15" w:rsidRDefault="00C559C9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通过预算绩效管理，发现了工作中存在的不足，如前期资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lastRenderedPageBreak/>
        <w:t>金使用因项目手续准备不充分原因未按期支付，导致了资金滞缓，影响了项目的进度，造成了部分资金的浪费。</w:t>
      </w:r>
    </w:p>
    <w:p w:rsidR="00C01C15" w:rsidRDefault="00C559C9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建议</w:t>
      </w:r>
    </w:p>
    <w:p w:rsidR="00C01C15" w:rsidRDefault="00C559C9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提前下达资金进行备工备料，及早进行民政资金建设，提高产生效益。本次评价通过文件研读、实地调研、数据分析等方式，全面了解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年民政资金项目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 w:rsidR="00C01C15" w:rsidRDefault="00C559C9">
      <w:pPr>
        <w:adjustRightInd w:val="0"/>
        <w:snapToGrid w:val="0"/>
        <w:spacing w:line="560" w:lineRule="exact"/>
        <w:ind w:firstLineChars="200" w:firstLine="624"/>
        <w:outlineLvl w:val="0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（三）其他</w:t>
      </w:r>
    </w:p>
    <w:p w:rsidR="00C01C15" w:rsidRDefault="00C559C9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无其他说明内容。</w:t>
      </w:r>
    </w:p>
    <w:p w:rsidR="00C01C15" w:rsidRDefault="00C559C9">
      <w:pPr>
        <w:pStyle w:val="A7"/>
        <w:spacing w:line="560" w:lineRule="exact"/>
        <w:ind w:firstLineChars="200" w:firstLine="624"/>
        <w:jc w:val="left"/>
        <w:rPr>
          <w:rStyle w:val="a6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6"/>
          <w:rFonts w:ascii="黑体" w:eastAsia="黑体" w:hAnsi="黑体" w:cs="黑体" w:hint="eastAsia"/>
          <w:b w:val="0"/>
          <w:spacing w:val="-4"/>
          <w:sz w:val="32"/>
          <w:szCs w:val="32"/>
        </w:rPr>
        <w:t>六、项目评价工作情况</w:t>
      </w:r>
    </w:p>
    <w:p w:rsidR="00C01C15" w:rsidRDefault="00C559C9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民政资金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资金的使用效率和效果，项目管理过程符合相关项目管理制度，完成了预期绩效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目标及社会综合效益等。同时，通过开展自我评价来总结经验和教训，为财政转移支付项目今后的开展提供参考建议。</w:t>
      </w:r>
    </w:p>
    <w:p w:rsidR="00C01C15" w:rsidRDefault="00C559C9">
      <w:pPr>
        <w:pStyle w:val="A7"/>
        <w:spacing w:line="560" w:lineRule="exact"/>
        <w:ind w:firstLineChars="200" w:firstLine="624"/>
        <w:jc w:val="left"/>
        <w:rPr>
          <w:rStyle w:val="a6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6"/>
          <w:rFonts w:ascii="黑体" w:eastAsia="黑体" w:hAnsi="黑体" w:cs="黑体" w:hint="eastAsia"/>
          <w:b w:val="0"/>
          <w:spacing w:val="-4"/>
          <w:sz w:val="32"/>
          <w:szCs w:val="32"/>
        </w:rPr>
        <w:t>七、附表</w:t>
      </w:r>
    </w:p>
    <w:p w:rsidR="00C01C15" w:rsidRDefault="00C559C9">
      <w:pPr>
        <w:adjustRightInd w:val="0"/>
        <w:snapToGrid w:val="0"/>
        <w:spacing w:line="560" w:lineRule="exact"/>
        <w:ind w:firstLineChars="200" w:firstLine="624"/>
        <w:rPr>
          <w:rStyle w:val="a6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《项目支出绩效目标自评表》</w:t>
      </w:r>
    </w:p>
    <w:p w:rsidR="00C01C15" w:rsidRDefault="00C01C15">
      <w:pPr>
        <w:rPr>
          <w:rFonts w:ascii="仿宋_GB2312" w:eastAsia="仿宋_GB2312" w:hAnsi="仿宋_GB2312" w:cs="仿宋_GB2312"/>
          <w:bCs/>
          <w:sz w:val="32"/>
          <w:szCs w:val="32"/>
        </w:rPr>
      </w:pPr>
    </w:p>
    <w:p w:rsidR="00C01C15" w:rsidRDefault="00C01C15">
      <w:pPr>
        <w:rPr>
          <w:rFonts w:ascii="仿宋_GB2312" w:eastAsia="仿宋_GB2312" w:hAnsi="仿宋_GB2312" w:cs="仿宋_GB2312"/>
          <w:bCs/>
          <w:sz w:val="32"/>
          <w:szCs w:val="32"/>
        </w:rPr>
      </w:pPr>
    </w:p>
    <w:sectPr w:rsidR="00C01C15" w:rsidSect="00C01C15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9C9" w:rsidRDefault="00C559C9" w:rsidP="00C01C15">
      <w:r>
        <w:separator/>
      </w:r>
    </w:p>
  </w:endnote>
  <w:endnote w:type="continuationSeparator" w:id="0">
    <w:p w:rsidR="00C559C9" w:rsidRDefault="00C559C9" w:rsidP="00C01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华文中宋">
    <w:altName w:val="宋体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C15" w:rsidRDefault="00C01C15">
    <w:pPr>
      <w:pStyle w:val="a3"/>
      <w:jc w:val="center"/>
    </w:pPr>
  </w:p>
  <w:p w:rsidR="00C01C15" w:rsidRDefault="00C01C1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9C9" w:rsidRDefault="00C559C9" w:rsidP="00C01C15">
      <w:r>
        <w:separator/>
      </w:r>
    </w:p>
  </w:footnote>
  <w:footnote w:type="continuationSeparator" w:id="0">
    <w:p w:rsidR="00C559C9" w:rsidRDefault="00C559C9" w:rsidP="00C01C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302C976"/>
    <w:multiLevelType w:val="singleLevel"/>
    <w:tmpl w:val="B302C976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10757D6"/>
    <w:rsid w:val="002B4837"/>
    <w:rsid w:val="004C72BE"/>
    <w:rsid w:val="008703CF"/>
    <w:rsid w:val="00902D18"/>
    <w:rsid w:val="00A77B52"/>
    <w:rsid w:val="00AA4AB5"/>
    <w:rsid w:val="00BF1408"/>
    <w:rsid w:val="00C01C15"/>
    <w:rsid w:val="00C559C9"/>
    <w:rsid w:val="00E50FB8"/>
    <w:rsid w:val="00FC4648"/>
    <w:rsid w:val="015B1A41"/>
    <w:rsid w:val="03B32451"/>
    <w:rsid w:val="05B201F3"/>
    <w:rsid w:val="065D40C4"/>
    <w:rsid w:val="082A0F47"/>
    <w:rsid w:val="084A7821"/>
    <w:rsid w:val="0A232377"/>
    <w:rsid w:val="0ABB76A7"/>
    <w:rsid w:val="0B1922EF"/>
    <w:rsid w:val="0E7D769F"/>
    <w:rsid w:val="15E7464C"/>
    <w:rsid w:val="1E744E03"/>
    <w:rsid w:val="1E8548FE"/>
    <w:rsid w:val="1FCC14E4"/>
    <w:rsid w:val="217571E2"/>
    <w:rsid w:val="29077BE3"/>
    <w:rsid w:val="2CB45618"/>
    <w:rsid w:val="2E902D88"/>
    <w:rsid w:val="2F4B2A3D"/>
    <w:rsid w:val="34FE15B3"/>
    <w:rsid w:val="3603706B"/>
    <w:rsid w:val="3DDA3629"/>
    <w:rsid w:val="435A2206"/>
    <w:rsid w:val="43CF5A25"/>
    <w:rsid w:val="44E23E6D"/>
    <w:rsid w:val="45B12322"/>
    <w:rsid w:val="46DA362C"/>
    <w:rsid w:val="47986468"/>
    <w:rsid w:val="4B686B43"/>
    <w:rsid w:val="4BC95391"/>
    <w:rsid w:val="4DA972FE"/>
    <w:rsid w:val="510757D6"/>
    <w:rsid w:val="51451436"/>
    <w:rsid w:val="54986F0A"/>
    <w:rsid w:val="5E0346E4"/>
    <w:rsid w:val="6CB65028"/>
    <w:rsid w:val="6F503607"/>
    <w:rsid w:val="70982C8F"/>
    <w:rsid w:val="764130A6"/>
    <w:rsid w:val="7A34685F"/>
    <w:rsid w:val="7BD9369D"/>
    <w:rsid w:val="7EB870EB"/>
    <w:rsid w:val="7F8048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1C1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C01C15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"/>
    <w:qFormat/>
    <w:rsid w:val="00C01C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C01C15"/>
    <w:rPr>
      <w:rFonts w:ascii="Calibri" w:hAnsi="Calibri"/>
      <w:sz w:val="24"/>
      <w:szCs w:val="20"/>
    </w:rPr>
  </w:style>
  <w:style w:type="character" w:styleId="a6">
    <w:name w:val="Strong"/>
    <w:basedOn w:val="a0"/>
    <w:qFormat/>
    <w:rsid w:val="00C01C15"/>
    <w:rPr>
      <w:b/>
      <w:bCs/>
    </w:rPr>
  </w:style>
  <w:style w:type="paragraph" w:customStyle="1" w:styleId="A7">
    <w:name w:val="正文 A"/>
    <w:qFormat/>
    <w:rsid w:val="00C01C15"/>
    <w:pPr>
      <w:widowControl w:val="0"/>
      <w:jc w:val="both"/>
    </w:pPr>
    <w:rPr>
      <w:rFonts w:ascii="Arial Unicode MS" w:eastAsia="Arial Unicode MS" w:hAnsi="Arial Unicode MS" w:cs="Arial Unicode MS"/>
      <w:color w:val="000000"/>
      <w:kern w:val="2"/>
      <w:sz w:val="21"/>
      <w:szCs w:val="21"/>
      <w:u w:color="000000"/>
    </w:rPr>
  </w:style>
  <w:style w:type="character" w:customStyle="1" w:styleId="Char">
    <w:name w:val="页眉 Char"/>
    <w:basedOn w:val="a0"/>
    <w:link w:val="a4"/>
    <w:qFormat/>
    <w:rsid w:val="00C01C1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437</Words>
  <Characters>2496</Characters>
  <Application>Microsoft Office Word</Application>
  <DocSecurity>0</DocSecurity>
  <Lines>20</Lines>
  <Paragraphs>5</Paragraphs>
  <ScaleCrop>false</ScaleCrop>
  <Company>微软中国</Company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2019-08-20T12:28:00Z</dcterms:created>
  <dcterms:modified xsi:type="dcterms:W3CDTF">2020-03-25T12:00:00Z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