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E/>
        <w:autoSpaceDN/>
        <w:bidi w:val="0"/>
        <w:snapToGrid/>
        <w:spacing w:line="560" w:lineRule="exact"/>
        <w:ind w:firstLine="0" w:firstLineChars="0"/>
        <w:jc w:val="center"/>
        <w:textAlignment w:val="auto"/>
        <w:rPr>
          <w:rFonts w:hint="eastAsia" w:ascii="黑体" w:hAnsi="黑体" w:eastAsia="黑体" w:cs="黑体"/>
          <w:b/>
          <w:color w:val="auto"/>
          <w:kern w:val="0"/>
          <w:sz w:val="36"/>
          <w:szCs w:val="36"/>
          <w:highlight w:val="none"/>
          <w:lang w:bidi="en-US"/>
        </w:rPr>
      </w:pPr>
      <w:r>
        <w:rPr>
          <w:rFonts w:hint="eastAsia" w:ascii="黑体" w:hAnsi="黑体" w:eastAsia="黑体" w:cs="黑体"/>
          <w:b/>
          <w:color w:val="auto"/>
          <w:sz w:val="36"/>
          <w:szCs w:val="36"/>
          <w:highlight w:val="none"/>
          <w:shd w:val="clear" w:color="auto" w:fill="auto"/>
        </w:rPr>
        <w:t>叶城县乌夏巴什镇家禽养殖合作社项目</w:t>
      </w:r>
      <w:r>
        <w:rPr>
          <w:rFonts w:hint="eastAsia" w:ascii="黑体" w:hAnsi="黑体" w:eastAsia="黑体" w:cs="黑体"/>
          <w:b/>
          <w:bCs/>
          <w:color w:val="auto"/>
          <w:sz w:val="36"/>
          <w:szCs w:val="36"/>
          <w:highlight w:val="none"/>
          <w:lang w:eastAsia="zh-CN"/>
        </w:rPr>
        <w:t>支出自评总结报告</w:t>
      </w:r>
    </w:p>
    <w:p>
      <w:pPr>
        <w:pageBreakBefore w:val="0"/>
        <w:widowControl w:val="0"/>
        <w:tabs>
          <w:tab w:val="left" w:pos="1680"/>
        </w:tabs>
        <w:kinsoku/>
        <w:wordWrap/>
        <w:overflowPunct/>
        <w:topLinePunct w:val="0"/>
        <w:bidi w:val="0"/>
        <w:snapToGrid/>
        <w:spacing w:before="120" w:after="120" w:line="560" w:lineRule="exact"/>
        <w:ind w:firstLine="803"/>
        <w:jc w:val="center"/>
        <w:textAlignment w:val="auto"/>
        <w:outlineLvl w:val="0"/>
        <w:rPr>
          <w:rFonts w:hint="eastAsia" w:ascii="黑体" w:hAnsi="黑体" w:eastAsia="黑体" w:cs="黑体"/>
          <w:b/>
          <w:color w:val="auto"/>
          <w:sz w:val="36"/>
          <w:szCs w:val="36"/>
          <w:highlight w:val="none"/>
          <w:shd w:val="clear" w:color="FFFFFF" w:fill="D9D9D9"/>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E w:val="0"/>
        <w:autoSpaceDN w:val="0"/>
        <w:bidi w:val="0"/>
        <w:snapToGrid/>
        <w:spacing w:line="560" w:lineRule="exact"/>
        <w:ind w:firstLine="643" w:firstLineChars="200"/>
        <w:jc w:val="both"/>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项目名称</w:t>
      </w:r>
      <w:r>
        <w:rPr>
          <w:rFonts w:hint="eastAsia" w:ascii="仿宋_GB2312" w:hAnsi="仿宋_GB2312" w:eastAsia="仿宋_GB2312" w:cs="仿宋_GB2312"/>
          <w:color w:val="auto"/>
          <w:kern w:val="0"/>
          <w:sz w:val="32"/>
          <w:szCs w:val="32"/>
          <w:highlight w:val="none"/>
          <w:lang w:eastAsia="zh-CN" w:bidi="en-US"/>
        </w:rPr>
        <w:t>：叶城县乌夏巴什镇家禽养殖合作社项目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eastAsia="zh-CN" w:bidi="en-US"/>
        </w:rPr>
      </w:pPr>
      <w:r>
        <w:rPr>
          <w:rFonts w:hint="eastAsia" w:ascii="仿宋_GB2312" w:hAnsi="仿宋_GB2312" w:eastAsia="仿宋_GB2312" w:cs="仿宋_GB2312"/>
          <w:color w:val="auto"/>
          <w:kern w:val="0"/>
          <w:sz w:val="32"/>
          <w:szCs w:val="32"/>
          <w:highlight w:val="none"/>
          <w:lang w:bidi="en-US"/>
        </w:rPr>
        <w:t>项目单位：</w:t>
      </w:r>
      <w:r>
        <w:rPr>
          <w:rFonts w:hint="eastAsia" w:ascii="仿宋_GB2312" w:hAnsi="仿宋_GB2312" w:eastAsia="仿宋_GB2312" w:cs="仿宋_GB2312"/>
          <w:color w:val="auto"/>
          <w:kern w:val="0"/>
          <w:sz w:val="32"/>
          <w:szCs w:val="32"/>
          <w:highlight w:val="none"/>
          <w:lang w:eastAsia="zh-CN" w:bidi="en-US"/>
        </w:rPr>
        <w:t>叶城县乌夏巴什镇人民政府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主管部门：</w:t>
      </w:r>
      <w:r>
        <w:rPr>
          <w:rFonts w:hint="eastAsia" w:ascii="仿宋_GB2312" w:hAnsi="仿宋_GB2312" w:eastAsia="仿宋_GB2312" w:cs="仿宋_GB2312"/>
          <w:color w:val="auto"/>
          <w:kern w:val="0"/>
          <w:sz w:val="32"/>
          <w:szCs w:val="32"/>
          <w:highlight w:val="none"/>
          <w:lang w:eastAsia="zh-CN" w:bidi="en-US"/>
        </w:rPr>
        <w:t>叶城县乌夏巴什镇人民政府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eastAsia="zh-CN" w:bidi="en-US"/>
        </w:rPr>
      </w:pPr>
      <w:r>
        <w:rPr>
          <w:rFonts w:hint="eastAsia" w:ascii="仿宋_GB2312" w:hAnsi="仿宋_GB2312" w:eastAsia="仿宋_GB2312" w:cs="仿宋_GB2312"/>
          <w:color w:val="auto"/>
          <w:kern w:val="0"/>
          <w:sz w:val="32"/>
          <w:szCs w:val="32"/>
          <w:highlight w:val="none"/>
          <w:lang w:bidi="en-US"/>
        </w:rPr>
        <w:t>项目负责人：</w:t>
      </w:r>
      <w:r>
        <w:rPr>
          <w:rFonts w:hint="eastAsia" w:ascii="仿宋_GB2312" w:hAnsi="仿宋_GB2312" w:eastAsia="仿宋_GB2312" w:cs="仿宋_GB2312"/>
          <w:color w:val="auto"/>
          <w:kern w:val="0"/>
          <w:sz w:val="32"/>
          <w:szCs w:val="32"/>
          <w:highlight w:val="none"/>
          <w:lang w:eastAsia="zh-CN" w:bidi="en-US"/>
        </w:rPr>
        <w:t>王英</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eastAsia="仿宋_GB2312" w:cs="仿宋_GB2312"/>
          <w:color w:val="auto"/>
          <w:kern w:val="0"/>
          <w:sz w:val="32"/>
          <w:szCs w:val="32"/>
          <w:highlight w:val="none"/>
          <w:lang w:bidi="en-US"/>
        </w:rPr>
        <w:t>填报时间：</w:t>
      </w:r>
      <w:r>
        <w:rPr>
          <w:rFonts w:hint="eastAsia" w:ascii="仿宋_GB2312" w:hAnsi="仿宋_GB2312" w:eastAsia="仿宋_GB2312" w:cs="仿宋_GB2312"/>
          <w:color w:val="auto"/>
          <w:kern w:val="0"/>
          <w:sz w:val="32"/>
          <w:szCs w:val="32"/>
          <w:highlight w:val="none"/>
          <w:lang w:val="en-US" w:eastAsia="zh-CN" w:bidi="en-US"/>
        </w:rPr>
        <w:t>2023</w:t>
      </w:r>
      <w:r>
        <w:rPr>
          <w:rFonts w:hint="eastAsia" w:ascii="仿宋_GB2312" w:hAnsi="仿宋_GB2312" w:eastAsia="仿宋_GB2312" w:cs="仿宋_GB2312"/>
          <w:color w:val="auto"/>
          <w:kern w:val="0"/>
          <w:sz w:val="32"/>
          <w:szCs w:val="32"/>
          <w:highlight w:val="none"/>
          <w:lang w:bidi="en-US"/>
        </w:rPr>
        <w:t>年</w:t>
      </w:r>
      <w:r>
        <w:rPr>
          <w:rFonts w:hint="eastAsia" w:ascii="仿宋_GB2312" w:hAnsi="仿宋_GB2312" w:eastAsia="仿宋_GB2312" w:cs="仿宋_GB2312"/>
          <w:color w:val="auto"/>
          <w:kern w:val="0"/>
          <w:sz w:val="32"/>
          <w:szCs w:val="32"/>
          <w:highlight w:val="none"/>
          <w:lang w:val="en-US" w:eastAsia="zh-CN" w:bidi="en-US"/>
        </w:rPr>
        <w:t>1</w:t>
      </w:r>
      <w:r>
        <w:rPr>
          <w:rFonts w:hint="eastAsia" w:ascii="仿宋_GB2312" w:hAnsi="仿宋_GB2312" w:eastAsia="仿宋_GB2312" w:cs="仿宋_GB2312"/>
          <w:color w:val="auto"/>
          <w:kern w:val="0"/>
          <w:sz w:val="32"/>
          <w:szCs w:val="32"/>
          <w:highlight w:val="none"/>
          <w:lang w:bidi="en-US"/>
        </w:rPr>
        <w:t>月</w:t>
      </w:r>
      <w:r>
        <w:rPr>
          <w:rFonts w:hint="eastAsia" w:ascii="仿宋_GB2312" w:hAnsi="仿宋_GB2312" w:eastAsia="仿宋_GB2312" w:cs="仿宋_GB2312"/>
          <w:color w:val="auto"/>
          <w:kern w:val="0"/>
          <w:sz w:val="32"/>
          <w:szCs w:val="32"/>
          <w:highlight w:val="none"/>
          <w:lang w:val="en-US" w:eastAsia="zh-CN" w:bidi="en-US"/>
        </w:rPr>
        <w:t>6</w:t>
      </w:r>
      <w:r>
        <w:rPr>
          <w:rFonts w:hint="eastAsia" w:ascii="仿宋_GB2312" w:hAnsi="仿宋_GB2312" w:eastAsia="仿宋_GB2312" w:cs="仿宋_GB2312"/>
          <w:color w:val="auto"/>
          <w:kern w:val="0"/>
          <w:sz w:val="32"/>
          <w:szCs w:val="32"/>
          <w:highlight w:val="none"/>
          <w:lang w:bidi="en-US"/>
        </w:rPr>
        <w:t>日</w:t>
      </w:r>
      <w:r>
        <w:rPr>
          <w:rFonts w:hint="eastAsia" w:ascii="仿宋_GB2312" w:hAnsi="仿宋_GB2312" w:eastAsia="仿宋_GB2312" w:cs="仿宋_GB2312"/>
          <w:color w:val="auto"/>
          <w:kern w:val="0"/>
          <w:sz w:val="32"/>
          <w:szCs w:val="32"/>
          <w:highlight w:val="none"/>
          <w:lang w:val="en-US" w:eastAsia="zh-CN" w:bidi="en-US"/>
        </w:rPr>
        <w:t xml:space="preserve">    </w:t>
      </w:r>
    </w:p>
    <w:p>
      <w:pPr>
        <w:pStyle w:val="8"/>
        <w:pageBreakBefore w:val="0"/>
        <w:widowControl w:val="0"/>
        <w:kinsoku/>
        <w:wordWrap/>
        <w:overflowPunct/>
        <w:topLinePunct w:val="0"/>
        <w:autoSpaceDE/>
        <w:autoSpaceDN/>
        <w:bidi w:val="0"/>
        <w:adjustRightInd/>
        <w:snapToGrid/>
        <w:spacing w:line="560" w:lineRule="exact"/>
        <w:ind w:firstLine="883"/>
        <w:textAlignment w:val="auto"/>
        <w:rPr>
          <w:rFonts w:hint="eastAsia" w:ascii="仿宋_GB2312" w:hAnsi="仿宋_GB2312" w:eastAsia="仿宋_GB2312" w:cs="仿宋_GB2312"/>
          <w:color w:val="auto"/>
          <w:sz w:val="32"/>
          <w:szCs w:val="32"/>
          <w:highlight w:val="none"/>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6"/>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6"/>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叶城县乌夏巴什镇人民政府2022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color w:val="auto"/>
          <w:kern w:val="0"/>
          <w:sz w:val="32"/>
          <w:szCs w:val="32"/>
          <w:highlight w:val="none"/>
          <w:lang w:eastAsia="zh-CN" w:bidi="en-US"/>
        </w:rPr>
        <w:t>叶城县乌夏巴什镇家禽养殖合作社项目，</w:t>
      </w:r>
      <w:r>
        <w:rPr>
          <w:rFonts w:hint="eastAsia" w:ascii="仿宋_GB2312" w:hAnsi="仿宋_GB2312" w:eastAsia="仿宋_GB2312" w:cs="仿宋_GB2312"/>
          <w:color w:val="auto"/>
          <w:kern w:val="0"/>
          <w:sz w:val="32"/>
          <w:szCs w:val="32"/>
          <w:highlight w:val="none"/>
          <w:lang w:val="en-US" w:eastAsia="zh-CN" w:bidi="ar-SA"/>
        </w:rPr>
        <w:t>项目预算资金39.60万元，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lang w:eastAsia="zh-CN"/>
        </w:rPr>
        <w:t>主要为</w:t>
      </w:r>
      <w:r>
        <w:rPr>
          <w:rFonts w:hint="eastAsia" w:ascii="仿宋_GB2312" w:hAnsi="仿宋_GB2312" w:eastAsia="仿宋_GB2312" w:cs="仿宋_GB2312"/>
          <w:color w:val="auto"/>
          <w:sz w:val="32"/>
          <w:szCs w:val="32"/>
          <w:highlight w:val="none"/>
        </w:rPr>
        <w:t>家禽养殖合作社</w:t>
      </w:r>
      <w:r>
        <w:rPr>
          <w:rFonts w:hint="eastAsia" w:ascii="仿宋_GB2312" w:hAnsi="仿宋_GB2312" w:eastAsia="仿宋_GB2312" w:cs="仿宋_GB2312"/>
          <w:color w:val="auto"/>
          <w:sz w:val="32"/>
          <w:szCs w:val="32"/>
          <w:highlight w:val="none"/>
          <w:lang w:eastAsia="zh-CN"/>
        </w:rPr>
        <w:t>采购</w:t>
      </w:r>
      <w:r>
        <w:rPr>
          <w:rFonts w:hint="eastAsia" w:ascii="仿宋_GB2312" w:hAnsi="仿宋_GB2312" w:eastAsia="仿宋_GB2312" w:cs="仿宋_GB2312"/>
          <w:color w:val="auto"/>
          <w:sz w:val="32"/>
          <w:szCs w:val="32"/>
          <w:highlight w:val="none"/>
        </w:rPr>
        <w:t>配套鸡22</w:t>
      </w:r>
      <w:r>
        <w:rPr>
          <w:rFonts w:hint="eastAsia" w:ascii="仿宋_GB2312" w:hAnsi="仿宋_GB2312" w:eastAsia="仿宋_GB2312" w:cs="仿宋_GB2312"/>
          <w:color w:val="auto"/>
          <w:sz w:val="32"/>
          <w:szCs w:val="32"/>
          <w:highlight w:val="none"/>
          <w:lang w:val="en-US" w:eastAsia="zh-CN"/>
        </w:rPr>
        <w:t>248</w:t>
      </w:r>
      <w:r>
        <w:rPr>
          <w:rFonts w:hint="eastAsia" w:ascii="仿宋_GB2312" w:hAnsi="仿宋_GB2312" w:eastAsia="仿宋_GB2312" w:cs="仿宋_GB2312"/>
          <w:color w:val="auto"/>
          <w:sz w:val="32"/>
          <w:szCs w:val="32"/>
          <w:highlight w:val="none"/>
        </w:rPr>
        <w:t>只大力发展林下鸡养殖，培育规模化养殖示范点，推进传统畜牧业向现代畜牧业快速转变，促进群众增收，提高脱贫人口的家庭收入，进一步巩固脱贫攻坚成果。</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叶城县乌夏巴什镇家禽养殖合作项目，</w:t>
      </w:r>
      <w:r>
        <w:rPr>
          <w:rFonts w:hint="eastAsia" w:ascii="仿宋_GB2312" w:hAnsi="仿宋_GB2312" w:eastAsia="仿宋_GB2312" w:cs="仿宋_GB2312"/>
          <w:color w:val="auto"/>
          <w:sz w:val="32"/>
          <w:szCs w:val="32"/>
          <w:highlight w:val="none"/>
        </w:rPr>
        <w:t>喀地财振[2022]3号安排下达资金</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万元，为巩固拓展脱贫攻坚成果同乡村振兴有效衔接资金，</w:t>
      </w:r>
      <w:r>
        <w:rPr>
          <w:rFonts w:hint="eastAsia" w:ascii="仿宋_GB2312" w:hAnsi="仿宋_GB2312" w:eastAsia="仿宋_GB2312" w:cs="仿宋_GB2312"/>
          <w:color w:val="auto"/>
          <w:sz w:val="32"/>
          <w:szCs w:val="32"/>
          <w:highlight w:val="none"/>
        </w:rPr>
        <w:t>最终确定项目资金总数为</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本项目项目</w:t>
      </w:r>
      <w:r>
        <w:rPr>
          <w:rFonts w:hint="eastAsia" w:ascii="仿宋_GB2312" w:hAnsi="仿宋_GB2312" w:eastAsia="仿宋_GB2312" w:cs="仿宋_GB2312"/>
          <w:color w:val="auto"/>
          <w:sz w:val="32"/>
          <w:szCs w:val="32"/>
          <w:highlight w:val="none"/>
          <w:lang w:eastAsia="zh-CN"/>
        </w:rPr>
        <w:t>主要为</w:t>
      </w:r>
      <w:r>
        <w:rPr>
          <w:rFonts w:hint="eastAsia" w:ascii="仿宋_GB2312" w:hAnsi="仿宋_GB2312" w:eastAsia="仿宋_GB2312" w:cs="仿宋_GB2312"/>
          <w:color w:val="auto"/>
          <w:sz w:val="32"/>
          <w:szCs w:val="32"/>
          <w:highlight w:val="none"/>
        </w:rPr>
        <w:t>家禽养殖合作社</w:t>
      </w:r>
      <w:r>
        <w:rPr>
          <w:rFonts w:hint="eastAsia" w:ascii="仿宋_GB2312" w:hAnsi="仿宋_GB2312" w:eastAsia="仿宋_GB2312" w:cs="仿宋_GB2312"/>
          <w:color w:val="auto"/>
          <w:sz w:val="32"/>
          <w:szCs w:val="32"/>
          <w:highlight w:val="none"/>
          <w:lang w:eastAsia="zh-CN"/>
        </w:rPr>
        <w:t>采购</w:t>
      </w:r>
      <w:r>
        <w:rPr>
          <w:rFonts w:hint="eastAsia" w:ascii="仿宋_GB2312" w:hAnsi="仿宋_GB2312" w:eastAsia="仿宋_GB2312" w:cs="仿宋_GB2312"/>
          <w:color w:val="auto"/>
          <w:sz w:val="32"/>
          <w:szCs w:val="32"/>
          <w:highlight w:val="none"/>
        </w:rPr>
        <w:t>配套鸡22</w:t>
      </w:r>
      <w:r>
        <w:rPr>
          <w:rFonts w:hint="eastAsia" w:ascii="仿宋_GB2312" w:hAnsi="仿宋_GB2312" w:eastAsia="仿宋_GB2312" w:cs="仿宋_GB2312"/>
          <w:color w:val="auto"/>
          <w:sz w:val="32"/>
          <w:szCs w:val="32"/>
          <w:highlight w:val="none"/>
          <w:lang w:val="en-US" w:eastAsia="zh-CN"/>
        </w:rPr>
        <w:t>248</w:t>
      </w:r>
      <w:r>
        <w:rPr>
          <w:rFonts w:hint="eastAsia" w:ascii="仿宋_GB2312" w:hAnsi="仿宋_GB2312" w:eastAsia="仿宋_GB2312" w:cs="仿宋_GB2312"/>
          <w:color w:val="auto"/>
          <w:sz w:val="32"/>
          <w:szCs w:val="32"/>
          <w:highlight w:val="none"/>
        </w:rPr>
        <w:t>只大力发展林下鸡养殖，培育规模化养殖示范点，推进传统畜牧业向现代畜牧业快速转变，促进群众增收，提高脱贫人口的家庭收入，进一步巩固脱贫攻坚成果。</w:t>
      </w:r>
      <w:r>
        <w:rPr>
          <w:rFonts w:hint="eastAsia" w:ascii="仿宋_GB2312" w:hAnsi="仿宋_GB2312" w:eastAsia="仿宋_GB2312" w:cs="仿宋_GB2312"/>
          <w:color w:val="auto"/>
          <w:sz w:val="32"/>
          <w:szCs w:val="32"/>
          <w:highlight w:val="none"/>
          <w:lang w:eastAsia="zh-CN"/>
        </w:rPr>
        <w:t>本项目于</w:t>
      </w:r>
      <w:r>
        <w:rPr>
          <w:rFonts w:hint="eastAsia" w:ascii="仿宋_GB2312" w:hAnsi="仿宋_GB2312" w:eastAsia="仿宋_GB2312" w:cs="仿宋_GB2312"/>
          <w:color w:val="auto"/>
          <w:sz w:val="32"/>
          <w:szCs w:val="32"/>
          <w:highlight w:val="none"/>
          <w:lang w:val="en-US" w:eastAsia="zh-CN"/>
        </w:rPr>
        <w:t>2022年3月27日之前项目实施方案编制完成。2022年3月15日之前完成采购手续办理及挂网，2022年6月20日之前完成招标采购程序。2022年6月21日签订合同，2022年12月22日完成供货验收，办理移交手续。</w:t>
      </w:r>
    </w:p>
    <w:p>
      <w:pPr>
        <w:pageBreakBefore w:val="0"/>
        <w:widowControl w:val="0"/>
        <w:kinsoku/>
        <w:wordWrap/>
        <w:overflowPunct/>
        <w:topLinePunct w:val="0"/>
        <w:autoSpaceDE w:val="0"/>
        <w:autoSpaceDN w:val="0"/>
        <w:bidi w:val="0"/>
        <w:snapToGrid/>
        <w:spacing w:line="560" w:lineRule="exact"/>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r>
        <w:rPr>
          <w:rFonts w:hint="eastAsia" w:ascii="仿宋_GB2312" w:hAnsi="仿宋_GB2312" w:eastAsia="仿宋_GB2312" w:cs="仿宋_GB2312"/>
          <w:b/>
          <w:bCs/>
          <w:color w:val="auto"/>
          <w:sz w:val="32"/>
          <w:szCs w:val="32"/>
          <w:highlight w:val="none"/>
          <w:lang w:eastAsia="zh-CN"/>
        </w:rPr>
        <w:t xml:space="preserve">    </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叶城县乌夏巴什镇家禽养殖合作项目</w:t>
      </w:r>
      <w:r>
        <w:rPr>
          <w:rFonts w:hint="eastAsia" w:ascii="仿宋_GB2312" w:hAnsi="仿宋_GB2312" w:eastAsia="仿宋_GB2312" w:cs="仿宋_GB2312"/>
          <w:color w:val="auto"/>
          <w:sz w:val="32"/>
          <w:szCs w:val="32"/>
          <w:highlight w:val="none"/>
        </w:rPr>
        <w:t>总投入资金</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rPr>
        <w:t>万元（其中财政资金</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用于</w:t>
      </w:r>
      <w:r>
        <w:rPr>
          <w:rFonts w:hint="eastAsia" w:ascii="仿宋_GB2312" w:hAnsi="仿宋_GB2312" w:eastAsia="仿宋_GB2312" w:cs="仿宋_GB2312"/>
          <w:color w:val="auto"/>
          <w:sz w:val="32"/>
          <w:szCs w:val="32"/>
          <w:highlight w:val="none"/>
        </w:rPr>
        <w:t>采购</w:t>
      </w:r>
      <w:r>
        <w:rPr>
          <w:rFonts w:hint="eastAsia" w:ascii="仿宋_GB2312" w:hAnsi="仿宋_GB2312" w:eastAsia="仿宋_GB2312" w:cs="仿宋_GB2312"/>
          <w:color w:val="auto"/>
          <w:sz w:val="32"/>
          <w:szCs w:val="32"/>
          <w:highlight w:val="none"/>
          <w:lang w:val="en-US" w:eastAsia="zh-CN"/>
        </w:rPr>
        <w:t>22248</w:t>
      </w:r>
      <w:r>
        <w:rPr>
          <w:rFonts w:hint="eastAsia" w:ascii="仿宋_GB2312" w:hAnsi="仿宋_GB2312" w:eastAsia="仿宋_GB2312" w:cs="仿宋_GB2312"/>
          <w:color w:val="auto"/>
          <w:sz w:val="32"/>
          <w:szCs w:val="32"/>
          <w:highlight w:val="none"/>
        </w:rPr>
        <w:t>只</w:t>
      </w:r>
      <w:r>
        <w:rPr>
          <w:rFonts w:hint="eastAsia" w:ascii="仿宋_GB2312" w:hAnsi="仿宋_GB2312" w:eastAsia="仿宋_GB2312" w:cs="仿宋_GB2312"/>
          <w:color w:val="auto"/>
          <w:sz w:val="32"/>
          <w:szCs w:val="32"/>
          <w:highlight w:val="none"/>
          <w:lang w:eastAsia="zh-CN"/>
        </w:rPr>
        <w:t>鸡</w:t>
      </w:r>
      <w:r>
        <w:rPr>
          <w:rFonts w:hint="eastAsia" w:ascii="仿宋_GB2312" w:hAnsi="仿宋_GB2312" w:eastAsia="仿宋_GB2312" w:cs="仿宋_GB2312"/>
          <w:color w:val="auto"/>
          <w:sz w:val="32"/>
          <w:szCs w:val="32"/>
          <w:highlight w:val="none"/>
        </w:rPr>
        <w:t>大力发展林下鸡养殖，培育规模化养殖示范点，推进传统畜牧业向现代畜牧业快速转变，促进群众增收，提高脱贫人口的家庭收入，进一步巩固脱贫攻坚成果从而大力促进叶城县山区乡镇巩固拓展和乡村振兴，同时促进当地优势发展产业健康发展。</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2.阶段性目标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本项目项目</w:t>
      </w:r>
      <w:r>
        <w:rPr>
          <w:rFonts w:hint="eastAsia" w:ascii="仿宋_GB2312" w:hAnsi="仿宋_GB2312" w:eastAsia="仿宋_GB2312" w:cs="仿宋_GB2312"/>
          <w:color w:val="auto"/>
          <w:sz w:val="32"/>
          <w:szCs w:val="32"/>
          <w:highlight w:val="none"/>
          <w:lang w:eastAsia="zh-CN"/>
        </w:rPr>
        <w:t>主要为</w:t>
      </w:r>
      <w:r>
        <w:rPr>
          <w:rFonts w:hint="eastAsia" w:ascii="仿宋_GB2312" w:hAnsi="仿宋_GB2312" w:eastAsia="仿宋_GB2312" w:cs="仿宋_GB2312"/>
          <w:color w:val="auto"/>
          <w:sz w:val="32"/>
          <w:szCs w:val="32"/>
          <w:highlight w:val="none"/>
        </w:rPr>
        <w:t>家禽养殖合作社</w:t>
      </w:r>
      <w:r>
        <w:rPr>
          <w:rFonts w:hint="eastAsia" w:ascii="仿宋_GB2312" w:hAnsi="仿宋_GB2312" w:eastAsia="仿宋_GB2312" w:cs="仿宋_GB2312"/>
          <w:color w:val="auto"/>
          <w:sz w:val="32"/>
          <w:szCs w:val="32"/>
          <w:highlight w:val="none"/>
          <w:lang w:eastAsia="zh-CN"/>
        </w:rPr>
        <w:t>采购</w:t>
      </w:r>
      <w:r>
        <w:rPr>
          <w:rFonts w:hint="eastAsia" w:ascii="仿宋_GB2312" w:hAnsi="仿宋_GB2312" w:eastAsia="仿宋_GB2312" w:cs="仿宋_GB2312"/>
          <w:color w:val="auto"/>
          <w:sz w:val="32"/>
          <w:szCs w:val="32"/>
          <w:highlight w:val="none"/>
        </w:rPr>
        <w:t>配套鸡22</w:t>
      </w:r>
      <w:r>
        <w:rPr>
          <w:rFonts w:hint="eastAsia" w:ascii="仿宋_GB2312" w:hAnsi="仿宋_GB2312" w:eastAsia="仿宋_GB2312" w:cs="仿宋_GB2312"/>
          <w:color w:val="auto"/>
          <w:sz w:val="32"/>
          <w:szCs w:val="32"/>
          <w:highlight w:val="none"/>
          <w:lang w:val="en-US" w:eastAsia="zh-CN"/>
        </w:rPr>
        <w:t>248</w:t>
      </w:r>
      <w:r>
        <w:rPr>
          <w:rFonts w:hint="eastAsia" w:ascii="仿宋_GB2312" w:hAnsi="仿宋_GB2312" w:eastAsia="仿宋_GB2312" w:cs="仿宋_GB2312"/>
          <w:color w:val="auto"/>
          <w:sz w:val="32"/>
          <w:szCs w:val="32"/>
          <w:highlight w:val="none"/>
        </w:rPr>
        <w:t>只大力发展林下鸡养殖，培育规模化养殖示范点，推进传统畜牧业向现代畜牧业快速转变，促进群众增收，提高脱贫人口的家庭收入，进一步巩固脱贫攻坚成果。</w:t>
      </w:r>
      <w:r>
        <w:rPr>
          <w:rFonts w:hint="eastAsia" w:ascii="仿宋_GB2312" w:hAnsi="仿宋_GB2312" w:eastAsia="仿宋_GB2312" w:cs="仿宋_GB2312"/>
          <w:color w:val="auto"/>
          <w:sz w:val="32"/>
          <w:szCs w:val="32"/>
          <w:highlight w:val="none"/>
          <w:lang w:eastAsia="zh-CN"/>
        </w:rPr>
        <w:t>本项目于</w:t>
      </w:r>
      <w:r>
        <w:rPr>
          <w:rFonts w:hint="eastAsia" w:ascii="仿宋_GB2312" w:hAnsi="仿宋_GB2312" w:eastAsia="仿宋_GB2312" w:cs="仿宋_GB2312"/>
          <w:color w:val="auto"/>
          <w:sz w:val="32"/>
          <w:szCs w:val="32"/>
          <w:highlight w:val="none"/>
          <w:lang w:val="en-US" w:eastAsia="zh-CN"/>
        </w:rPr>
        <w:t>2022年3月27日之前项目实施方案编制完成。2022年3月15日之前完成采购手续办理及挂网，2022年6月20日之前完成招标采购程序。2022年6月21日签订合同，2022年12月22日完成供货验收，办理移交手续。</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31464"/>
      <w:bookmarkStart w:id="2" w:name="_Toc17882"/>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5633"/>
      <w:bookmarkStart w:id="4" w:name="_Toc2318"/>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（三）绩效评价工作过程</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本次评价成立了评价工作组，成员如下：</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本次评价设计了评价方案、评价指标体系，通过资料分析、调研、访谈满意度调查等方式形成评价结论，在与项目单位沟通后确定评价意见，并出具评价报告。</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第一阶段：前期准备。认真学习相关要求与规定，成立绩效评价工作组，作为绩效评价工作具体实施机构。成员构成如下：</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王英</w:t>
      </w:r>
      <w:r>
        <w:rPr>
          <w:rFonts w:hint="eastAsia" w:ascii="仿宋_GB2312" w:hAnsi="仿宋_GB2312" w:eastAsia="仿宋_GB2312" w:cs="仿宋_GB2312"/>
          <w:color w:val="auto"/>
          <w:sz w:val="32"/>
          <w:szCs w:val="32"/>
          <w:highlight w:val="none"/>
        </w:rPr>
        <w:t>任评价组组长，绩效评价工作职责为负责全盘工作。</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周海生</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刘剑波、徐秋阳、张熠娜</w:t>
      </w:r>
      <w:r>
        <w:rPr>
          <w:rFonts w:hint="eastAsia" w:ascii="仿宋_GB2312" w:hAnsi="仿宋_GB2312" w:eastAsia="仿宋_GB2312" w:cs="仿宋_GB2312"/>
          <w:color w:val="auto"/>
          <w:sz w:val="32"/>
          <w:szCs w:val="32"/>
          <w:highlight w:val="none"/>
        </w:rPr>
        <w:t>任评价组成员，绩效评价工作职责为负责资料审核等工作。</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第二阶段：组织实施。经评价组通过实地调研、查阅资料等方式，采用综合分析法对项目的决策、管理、绩效进行的综合评价分析。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叶城县乌夏巴什镇家禽养殖合作项目，</w:t>
      </w:r>
      <w:r>
        <w:rPr>
          <w:rFonts w:hint="eastAsia" w:ascii="仿宋_GB2312" w:hAnsi="仿宋_GB2312" w:eastAsia="仿宋_GB2312" w:cs="仿宋_GB2312"/>
          <w:color w:val="auto"/>
          <w:sz w:val="32"/>
          <w:szCs w:val="32"/>
          <w:highlight w:val="none"/>
        </w:rPr>
        <w:t>喀地财振[2022]3号安排下达资金</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万元，为巩固拓展脱贫攻坚成果同乡村振兴有效衔接资金，</w:t>
      </w:r>
      <w:r>
        <w:rPr>
          <w:rFonts w:hint="eastAsia" w:ascii="仿宋_GB2312" w:hAnsi="仿宋_GB2312" w:eastAsia="仿宋_GB2312" w:cs="仿宋_GB2312"/>
          <w:color w:val="auto"/>
          <w:sz w:val="32"/>
          <w:szCs w:val="32"/>
          <w:highlight w:val="none"/>
        </w:rPr>
        <w:t>最终确定项目资金总数为</w:t>
      </w:r>
      <w:r>
        <w:rPr>
          <w:rFonts w:hint="eastAsia" w:ascii="仿宋_GB2312" w:hAnsi="仿宋_GB2312" w:eastAsia="仿宋_GB2312" w:cs="仿宋_GB2312"/>
          <w:color w:val="auto"/>
          <w:sz w:val="32"/>
          <w:szCs w:val="32"/>
          <w:highlight w:val="none"/>
          <w:lang w:val="en-US" w:eastAsia="zh-CN"/>
        </w:rPr>
        <w:t>39.6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叶城县乌夏巴什镇家禽养殖合作项目，项目总投资39.6万元，资金到位39.6万元，已支付39.6万元，执行率100%，</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鸡养殖数量≥22000只，实际鸡养殖数量22000只，</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养殖动物成活率90%，实际养殖动物成活率90%，</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项目开始时间2022年3月，与预期目标指标一致，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项目结束时间2022年12月，实际完成时间2022年12日22日，</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项目资金发放及时率100%，</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合计得10分。</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鸡养殖补助每只鸡成本18元，实际鸡养殖补助每只鸡成本17.8元，偏差率为1% ，偏差原因：中标价低于预期价；采取的措施：细化资金概算，优化绩效目标。</w:t>
      </w:r>
      <w:r>
        <w:rPr>
          <w:rFonts w:hint="eastAsia" w:ascii="仿宋_GB2312" w:hAnsi="仿宋_GB2312" w:eastAsia="仿宋_GB2312" w:cs="仿宋_GB2312"/>
          <w:color w:val="auto"/>
          <w:kern w:val="2"/>
          <w:sz w:val="32"/>
          <w:szCs w:val="32"/>
          <w:highlight w:val="none"/>
          <w:lang w:val="en-US" w:eastAsia="zh-CN" w:bidi="ar"/>
        </w:rPr>
        <w:t>指标标杆分值为8.5分，根据评分标准，该指标不扣分。得8.5分。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1.实施效益指标：</w:t>
      </w:r>
    </w:p>
    <w:p>
      <w:pPr>
        <w:pageBreakBefore w:val="0"/>
        <w:widowControl w:val="0"/>
        <w:kinsoku/>
        <w:wordWrap/>
        <w:overflowPunct/>
        <w:topLinePunct w:val="0"/>
        <w:autoSpaceDE/>
        <w:autoSpaceDN/>
        <w:bidi w:val="0"/>
        <w:adjustRightInd/>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对于“社会效益指标”：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受益脱贫人口数1294人，</w:t>
      </w:r>
      <w:r>
        <w:rPr>
          <w:rFonts w:hint="eastAsia" w:ascii="仿宋_GB2312" w:hAnsi="仿宋_GB2312" w:eastAsia="仿宋_GB2312" w:cs="仿宋_GB2312"/>
          <w:color w:val="auto"/>
          <w:kern w:val="2"/>
          <w:sz w:val="32"/>
          <w:szCs w:val="32"/>
          <w:highlight w:val="none"/>
          <w:lang w:val="en-US" w:eastAsia="zh-CN" w:bidi="ar"/>
        </w:rPr>
        <w:t>指标标杆分值为7.5分，根据评分标准，该指标不扣分。得7.5分。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受益巩固脱贫户数302户，</w:t>
      </w:r>
      <w:r>
        <w:rPr>
          <w:rFonts w:hint="eastAsia" w:ascii="仿宋_GB2312" w:hAnsi="仿宋_GB2312" w:eastAsia="仿宋_GB2312" w:cs="仿宋_GB2312"/>
          <w:color w:val="auto"/>
          <w:kern w:val="2"/>
          <w:sz w:val="32"/>
          <w:szCs w:val="32"/>
          <w:highlight w:val="none"/>
          <w:lang w:val="en-US" w:eastAsia="zh-CN" w:bidi="ar"/>
        </w:rPr>
        <w:t>指标标杆分值为7.5分，根据评分标准，该指标不扣分。得7.5分。</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对于“可持续影响指标”：</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促进当地家禽养殖发展时限1年，</w:t>
      </w:r>
      <w:r>
        <w:rPr>
          <w:rFonts w:hint="eastAsia" w:ascii="仿宋_GB2312" w:hAnsi="仿宋_GB2312" w:eastAsia="仿宋_GB2312" w:cs="仿宋_GB2312"/>
          <w:color w:val="auto"/>
          <w:kern w:val="2"/>
          <w:sz w:val="32"/>
          <w:szCs w:val="32"/>
          <w:highlight w:val="none"/>
          <w:lang w:val="en-US" w:eastAsia="zh-CN" w:bidi="ar"/>
        </w:rPr>
        <w:t>指标标杆分值为7.5分，根据评分标准，该指标不扣分。得7.5分。</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对于“经济效益指标”：</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带动增加脱贫人口全年总收入48.40万元，</w:t>
      </w:r>
      <w:r>
        <w:rPr>
          <w:rFonts w:hint="eastAsia" w:ascii="仿宋_GB2312" w:hAnsi="仿宋_GB2312" w:eastAsia="仿宋_GB2312" w:cs="仿宋_GB2312"/>
          <w:color w:val="auto"/>
          <w:kern w:val="2"/>
          <w:sz w:val="32"/>
          <w:szCs w:val="32"/>
          <w:highlight w:val="none"/>
          <w:lang w:val="en-US" w:eastAsia="zh-CN" w:bidi="ar"/>
        </w:rPr>
        <w:t>指标标杆分值为7.5分，根据评分标准，该指标不扣分。得7.5分。</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对于“生态效益指标”：</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本项目无该指标。</w:t>
      </w:r>
    </w:p>
    <w:p>
      <w:pPr>
        <w:pStyle w:val="18"/>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2.满意度指标:</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对于“满意度指标”：受益养殖户人员满意95%，</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叶城县乌夏巴什镇家禽养殖合作项目预算39.6万元，到位39.6万元，实际支出39.6万元，预算执行率为100%，项目绩效指标总体完成率为100%，偏差率为0%。无偏差。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叶城县乌夏巴什镇家禽养殖合作项目预算39.6万元，到位39.6万元，实际支出39.6万元，预算执行率为100%，</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4997DBE"/>
    <w:rsid w:val="059A592B"/>
    <w:rsid w:val="0C033D1A"/>
    <w:rsid w:val="0FD84CB5"/>
    <w:rsid w:val="10C46D5B"/>
    <w:rsid w:val="13337EFC"/>
    <w:rsid w:val="187A025D"/>
    <w:rsid w:val="1937751C"/>
    <w:rsid w:val="1ABF7AF2"/>
    <w:rsid w:val="1B441924"/>
    <w:rsid w:val="1E4E2C6C"/>
    <w:rsid w:val="1EE92567"/>
    <w:rsid w:val="208A2654"/>
    <w:rsid w:val="23FC081B"/>
    <w:rsid w:val="258E09AB"/>
    <w:rsid w:val="26ED7BDF"/>
    <w:rsid w:val="275E1E77"/>
    <w:rsid w:val="2BDE14CF"/>
    <w:rsid w:val="2CD71F17"/>
    <w:rsid w:val="2E51749D"/>
    <w:rsid w:val="30A66A13"/>
    <w:rsid w:val="31AE0AA6"/>
    <w:rsid w:val="405E6C33"/>
    <w:rsid w:val="41871287"/>
    <w:rsid w:val="42C508A7"/>
    <w:rsid w:val="46E65F83"/>
    <w:rsid w:val="47096FDD"/>
    <w:rsid w:val="4EFD730D"/>
    <w:rsid w:val="5B7E6D47"/>
    <w:rsid w:val="66A55136"/>
    <w:rsid w:val="682E0E4F"/>
    <w:rsid w:val="6C183B25"/>
    <w:rsid w:val="6D3F3949"/>
    <w:rsid w:val="6D6530E4"/>
    <w:rsid w:val="72CE0967"/>
    <w:rsid w:val="73C22C7F"/>
    <w:rsid w:val="755A7568"/>
    <w:rsid w:val="76270182"/>
    <w:rsid w:val="76954A77"/>
    <w:rsid w:val="7E3D5B7E"/>
    <w:rsid w:val="7E984E50"/>
    <w:rsid w:val="EFBB9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customStyle="1" w:styleId="2">
    <w:name w:val="_Style 1"/>
    <w:qFormat/>
    <w:uiPriority w:val="0"/>
    <w:pPr>
      <w:widowControl w:val="0"/>
      <w:jc w:val="both"/>
    </w:pPr>
    <w:rPr>
      <w:rFonts w:ascii="Calibri" w:hAnsi="Calibri" w:eastAsia="宋体" w:cs="Times New Roman"/>
      <w:kern w:val="2"/>
      <w:sz w:val="21"/>
      <w:szCs w:val="22"/>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4567</Words>
  <Characters>4915</Characters>
  <Lines>2</Lines>
  <Paragraphs>1</Paragraphs>
  <TotalTime>0</TotalTime>
  <ScaleCrop>false</ScaleCrop>
  <LinksUpToDate>false</LinksUpToDate>
  <CharactersWithSpaces>4970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558C047925634843ABAC3520B95C21D8</vt:lpwstr>
  </property>
</Properties>
</file>