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w:t>
      </w:r>
      <w:r>
        <w:rPr>
          <w:rFonts w:hint="eastAsia" w:ascii="黑体" w:hAnsi="黑体" w:eastAsia="黑体"/>
          <w:b/>
          <w:bCs/>
          <w:color w:val="auto"/>
          <w:sz w:val="36"/>
          <w:szCs w:val="36"/>
          <w:highlight w:val="none"/>
          <w:lang w:val="en-US" w:eastAsia="zh-CN"/>
        </w:rPr>
        <w:t>柯克亚乡</w:t>
      </w:r>
      <w:r>
        <w:rPr>
          <w:rFonts w:hint="eastAsia" w:ascii="黑体" w:hAnsi="黑体" w:eastAsia="黑体"/>
          <w:b/>
          <w:bCs/>
          <w:color w:val="auto"/>
          <w:sz w:val="36"/>
          <w:szCs w:val="36"/>
          <w:highlight w:val="none"/>
          <w:lang w:eastAsia="zh-CN"/>
        </w:rPr>
        <w:t>柯克亚乡（18）村水毁修复项目支出绩效</w:t>
      </w:r>
      <w:r>
        <w:rPr>
          <w:rFonts w:hint="eastAsia" w:ascii="黑体" w:hAnsi="黑体" w:eastAsia="黑体"/>
          <w:b/>
          <w:bCs/>
          <w:color w:val="auto"/>
          <w:sz w:val="36"/>
          <w:szCs w:val="36"/>
          <w:highlight w:val="none"/>
          <w:lang w:val="en-US" w:eastAsia="zh-CN"/>
        </w:rPr>
        <w:t>自评总结</w:t>
      </w:r>
      <w:r>
        <w:rPr>
          <w:rFonts w:hint="eastAsia" w:ascii="黑体" w:hAnsi="黑体" w:eastAsia="黑体"/>
          <w:b/>
          <w:bCs/>
          <w:color w:val="auto"/>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8"/>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项目名称：叶城县柯克亚乡柯克亚乡（18）村水毁修复项目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项目单位：叶城县柯克亚乡人民政府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主管部门：叶城县柯克亚乡人民政府</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项目负责人：宋超</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auto"/>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eastAsia="zh-CN"/>
        </w:rPr>
        <w:t>叶城县</w:t>
      </w:r>
      <w:r>
        <w:rPr>
          <w:rFonts w:hint="eastAsia" w:ascii="黑体" w:hAnsi="黑体" w:eastAsia="黑体"/>
          <w:b/>
          <w:bCs/>
          <w:color w:val="auto"/>
          <w:sz w:val="32"/>
          <w:szCs w:val="32"/>
          <w:highlight w:val="none"/>
          <w:lang w:val="en-US" w:eastAsia="zh-CN"/>
        </w:rPr>
        <w:t>柯克亚乡</w:t>
      </w:r>
      <w:r>
        <w:rPr>
          <w:rFonts w:hint="eastAsia" w:ascii="黑体" w:hAnsi="黑体" w:eastAsia="黑体"/>
          <w:b/>
          <w:bCs/>
          <w:color w:val="auto"/>
          <w:sz w:val="32"/>
          <w:szCs w:val="32"/>
          <w:highlight w:val="none"/>
          <w:lang w:eastAsia="zh-CN"/>
        </w:rPr>
        <w:t>人民政府</w:t>
      </w:r>
      <w:r>
        <w:rPr>
          <w:rFonts w:hint="eastAsia" w:ascii="黑体" w:hAnsi="黑体" w:eastAsia="黑体"/>
          <w:b/>
          <w:bCs/>
          <w:color w:val="auto"/>
          <w:sz w:val="32"/>
          <w:szCs w:val="32"/>
          <w:highlight w:val="none"/>
          <w:lang w:val="en-US" w:eastAsia="zh-CN"/>
        </w:rPr>
        <w:t>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资金绩效自评总结报告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资金下达预算及项目情况。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柯克亚乡柯克亚乡（18）村水毁修复项目，项目总投资为150万元，通过该项目的实施，有力地保护了防洪设施两岸沿线人民群众的生命财产安全。项目建成后，营造良好的生产、生活环境，消除影响社会稳定的隐患，促进当地经济健康稳步发展，创建良好生活投资环境。预计带动增加脱贫巩固户全年总收入28万元，带动脱贫户和边缘易致贫户人数34名。</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本项目预算金额为150万元，用于建设防洪堤245米，有利于防洪救灾，不断提高乡村振兴质量。</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本项目从2022年3月01日实施，10月26日前结束。</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柯克亚乡（18）村水毁修复项目总投入资金150万元，其中财政资金150万元用于共计建设防洪堤245米，将有力地保护了防洪设施两岸沿线人民群众的生命财产安全。项目建成后，营造良好的生产、生活环境，消除影响社会稳定的隐患，促进当地经济健康稳步发展，创建良好生活投资环境。预计带动增加脱贫巩固户全年总收入28万元，带动脱贫户和边缘易致贫户人数34名。</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柯克亚乡（18）村水毁修复项目，用于共计建设防洪堤245米，4月份支出57.775170万元，5月份支付92.22483万元。将有力地保护了防洪设施两岸沿线人民群众的生命财产安全。项目建成后，营造良好的生产、生活环境，消除影响社会稳定的隐患，促进当地经济健康稳步发展，创建良好生活投资环境。预计带动增加脱贫巩固户全年总收入28万元，带动脱贫户和边缘易致贫户人数34名。</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430"/>
      <w:bookmarkStart w:id="5" w:name="_Toc16028"/>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叶城县柯克亚乡（18）村水毁修复项目根据新财扶【2021】39号喀地财扶【2021】9号安排下达乡村振兴资金150万元，最终确定项目资金总数为150万元。</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截至2022年12月30日，实际支出150万元，预算执行率100%。</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color w:val="auto"/>
          <w:highlight w:val="none"/>
        </w:rPr>
      </w:pPr>
      <w:r>
        <w:rPr>
          <w:rFonts w:hint="eastAsia" w:ascii="仿宋_GB2312" w:hAnsi="黑体" w:eastAsia="仿宋_GB2312" w:cstheme="minorBidi"/>
          <w:color w:val="auto"/>
          <w:kern w:val="2"/>
          <w:sz w:val="32"/>
          <w:szCs w:val="32"/>
          <w:highlight w:val="none"/>
          <w:lang w:val="en-US" w:eastAsia="zh-CN" w:bidi="ar-SA"/>
        </w:rPr>
        <w:t>建设防洪堤长度245米，与预期目标一致，指标标杆分值为10分，根据评分标准，该指标不扣分。得10分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工程验收合格率达100%，与预期目标一致，指标标杆分值为10分，根据评分标准，该指标不扣分。得10分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项目开工时间2022年3月1日，与预期目标指标一致，指标标杆分值为5分，根据评分标准，该指标不扣分。得5分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项目完工时间2022年12月28日，与预期目标一致，指标标杆分值为5分，根据评分标准，该指标不扣分。得5分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项目完工及时率达100%，与预期目标指标一致，指标标杆分值为10分，根据评分标准，该指标不扣分。得10分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建设防洪堤每平均米成本小于等于6122.45元，项目经费都能控制绩效目标范围内，指标标杆分值为10分，根据评分标准，该指标不扣分，得10分。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带动脱贫户和边缘易致贫户人数34户，与预期指标一致，指标标杆分值为5分，根据评分标准，该指标不扣分，得5分。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带动增加脱贫巩固户全年总收入27万元，与预期指标一致，指标标杆分值为10分，根据评分标准，该指标不扣分，得10分。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项目工程设计使用年限大于等于20年，与预期指标一致，指标标杆分值为10分，根据评分标准，该指标不扣分，得3分。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有效提升农村农田基础设施条件，与预期指标一致，指标标杆分值为5分，根据评分标准，该指标不扣分，得5分。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对于“满意度指标：受益防洪设施两岸居民满意度大于等于95%，与预期目标一致，根据评分标准，该指标不扣分,得10分。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叶城县柯克亚乡（18）村水毁修复建设项目预算150万元，到位150万元，实际支出150万元，预算执行率为100%，项目绩效指标总体完成率为100%，无偏差。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柯克亚乡（18）村水毁修复建设项目总投资150万元，共计建设防洪堤245米，将有力地保护了防洪设施两岸沿线人民群众的生命财产安全。项目建成后，营造良好的生产、生活环境，消除影响社会稳定的隐患，促进当地经济健康稳步发展，创建良好生活投资环境。预计带动增加脱贫巩固户全年总收入28万元，带动脱贫户和边缘易致贫户人数34名。该项目最终评分100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该项目最终评分100分，绩效评级为“优”。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59A592B"/>
    <w:rsid w:val="0BF3837F"/>
    <w:rsid w:val="11F170BA"/>
    <w:rsid w:val="187A025D"/>
    <w:rsid w:val="1937751C"/>
    <w:rsid w:val="1ABF7AF2"/>
    <w:rsid w:val="23270747"/>
    <w:rsid w:val="29EC0C5C"/>
    <w:rsid w:val="2AB127A3"/>
    <w:rsid w:val="2E51749D"/>
    <w:rsid w:val="317A42C7"/>
    <w:rsid w:val="31AE0AA6"/>
    <w:rsid w:val="3AFA7CA6"/>
    <w:rsid w:val="3E3F4E71"/>
    <w:rsid w:val="41871287"/>
    <w:rsid w:val="573C688C"/>
    <w:rsid w:val="65FB514F"/>
    <w:rsid w:val="68667FD6"/>
    <w:rsid w:val="6A89054A"/>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8">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9">
    <w:name w:val="Plain Text"/>
    <w:basedOn w:val="1"/>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 w:type="paragraph" w:customStyle="1" w:styleId="18">
    <w:name w:val="闻政-正文一级标题"/>
    <w:basedOn w:val="8"/>
    <w:next w:val="16"/>
    <w:qFormat/>
    <w:uiPriority w:val="3"/>
    <w:pPr>
      <w:spacing w:before="120" w:after="60" w:line="500" w:lineRule="exact"/>
      <w:ind w:firstLine="0" w:firstLineChars="0"/>
      <w:outlineLvl w:val="0"/>
    </w:pPr>
    <w:rPr>
      <w:rFonts w:ascii="黑体" w:hAnsi="黑体" w:eastAsia="黑体"/>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2025-02-17T10:48:10Z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