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autoSpaceDE/>
        <w:autoSpaceDN/>
        <w:bidi w:val="0"/>
        <w:spacing w:line="560" w:lineRule="exact"/>
        <w:ind w:firstLine="0" w:firstLineChars="0"/>
        <w:jc w:val="center"/>
        <w:textAlignment w:val="auto"/>
        <w:rPr>
          <w:rFonts w:hint="eastAsia" w:ascii="方正小标宋_GBK" w:hAnsi="方正小标宋_GBK" w:eastAsia="方正小标宋_GBK" w:cs="方正小标宋_GBK"/>
          <w:b/>
          <w:color w:val="auto"/>
          <w:kern w:val="0"/>
          <w:sz w:val="44"/>
          <w:szCs w:val="44"/>
          <w:highlight w:val="none"/>
          <w:lang w:bidi="en-US"/>
        </w:rPr>
      </w:pPr>
      <w:r>
        <w:rPr>
          <w:rFonts w:hint="default" w:ascii="方正小标宋_GBK" w:hAnsi="方正小标宋_GBK" w:eastAsia="方正小标宋_GBK" w:cs="方正小标宋_GBK"/>
          <w:b/>
          <w:bCs/>
          <w:color w:val="000000"/>
          <w:sz w:val="44"/>
          <w:szCs w:val="44"/>
          <w:lang w:val="en-US" w:eastAsia="zh-CN"/>
        </w:rPr>
        <w:t>叶城县萨依巴格乡</w:t>
      </w:r>
      <w:r>
        <w:rPr>
          <w:rFonts w:hint="eastAsia" w:ascii="方正小标宋_GBK" w:hAnsi="方正小标宋_GBK" w:eastAsia="方正小标宋_GBK" w:cs="方正小标宋_GBK"/>
          <w:b/>
          <w:color w:val="auto"/>
          <w:kern w:val="0"/>
          <w:sz w:val="44"/>
          <w:szCs w:val="44"/>
          <w:highlight w:val="none"/>
          <w:lang w:val="en-US" w:eastAsia="zh-CN" w:bidi="en-US"/>
        </w:rPr>
        <w:t>2023</w:t>
      </w:r>
      <w:r>
        <w:rPr>
          <w:rFonts w:hint="eastAsia" w:ascii="方正小标宋_GBK" w:hAnsi="方正小标宋_GBK" w:eastAsia="方正小标宋_GBK" w:cs="方正小标宋_GBK"/>
          <w:b/>
          <w:color w:val="auto"/>
          <w:kern w:val="0"/>
          <w:sz w:val="44"/>
          <w:szCs w:val="44"/>
          <w:highlight w:val="none"/>
          <w:lang w:bidi="en-US"/>
        </w:rPr>
        <w:t>年财政专项</w:t>
      </w:r>
      <w:r>
        <w:rPr>
          <w:rFonts w:hint="eastAsia" w:ascii="方正小标宋_GBK" w:hAnsi="方正小标宋_GBK" w:eastAsia="方正小标宋_GBK" w:cs="方正小标宋_GBK"/>
          <w:b/>
          <w:color w:val="auto"/>
          <w:kern w:val="0"/>
          <w:sz w:val="44"/>
          <w:szCs w:val="44"/>
          <w:highlight w:val="none"/>
          <w:lang w:eastAsia="zh-CN" w:bidi="en-US"/>
        </w:rPr>
        <w:t>乡村振兴</w:t>
      </w:r>
      <w:r>
        <w:rPr>
          <w:rFonts w:hint="eastAsia" w:ascii="方正小标宋_GBK" w:hAnsi="方正小标宋_GBK" w:eastAsia="方正小标宋_GBK" w:cs="方正小标宋_GBK"/>
          <w:b/>
          <w:color w:val="auto"/>
          <w:kern w:val="0"/>
          <w:sz w:val="44"/>
          <w:szCs w:val="44"/>
          <w:highlight w:val="none"/>
          <w:lang w:bidi="en-US"/>
        </w:rPr>
        <w:t>资金绩效自评总结报告</w:t>
      </w:r>
    </w:p>
    <w:p>
      <w:pPr>
        <w:pageBreakBefore w:val="0"/>
        <w:widowControl w:val="0"/>
        <w:kinsoku/>
        <w:wordWrap/>
        <w:overflowPunct/>
        <w:topLinePunct w:val="0"/>
        <w:autoSpaceDE/>
        <w:autoSpaceDN/>
        <w:bidi w:val="0"/>
        <w:spacing w:line="560" w:lineRule="exact"/>
        <w:ind w:firstLine="0" w:firstLineChars="0"/>
        <w:jc w:val="center"/>
        <w:textAlignment w:val="auto"/>
        <w:rPr>
          <w:rFonts w:hint="eastAsia" w:ascii="方正小标宋_GBK" w:hAnsi="方正小标宋_GBK" w:eastAsia="方正小标宋_GBK" w:cs="方正小标宋_GBK"/>
          <w:b/>
          <w:color w:val="auto"/>
          <w:kern w:val="0"/>
          <w:sz w:val="44"/>
          <w:szCs w:val="44"/>
          <w:highlight w:val="none"/>
          <w:lang w:bidi="en-US"/>
        </w:rPr>
      </w:pPr>
    </w:p>
    <w:p>
      <w:pPr>
        <w:pStyle w:val="4"/>
        <w:pageBreakBefore w:val="0"/>
        <w:widowControl w:val="0"/>
        <w:kinsoku/>
        <w:wordWrap/>
        <w:overflowPunct/>
        <w:topLinePunct w:val="0"/>
        <w:autoSpaceDE/>
        <w:autoSpaceDN/>
        <w:bidi w:val="0"/>
        <w:spacing w:line="560" w:lineRule="exact"/>
        <w:textAlignment w:val="auto"/>
        <w:rPr>
          <w:rFonts w:hint="eastAsia" w:ascii="Times New Roman" w:hAnsi="Times New Roman" w:eastAsia="方正仿宋_GBK" w:cs="方正仿宋_GBK"/>
          <w:b/>
          <w:color w:val="auto"/>
          <w:kern w:val="0"/>
          <w:sz w:val="32"/>
          <w:szCs w:val="32"/>
          <w:highlight w:val="none"/>
          <w:lang w:bidi="en-US"/>
        </w:rPr>
      </w:pPr>
    </w:p>
    <w:p>
      <w:pPr>
        <w:pageBreakBefore w:val="0"/>
        <w:widowControl w:val="0"/>
        <w:kinsoku/>
        <w:overflowPunct/>
        <w:topLinePunct w:val="0"/>
        <w:autoSpaceDN/>
        <w:bidi w:val="0"/>
        <w:spacing w:line="560" w:lineRule="exact"/>
        <w:textAlignment w:val="auto"/>
        <w:rPr>
          <w:rFonts w:hint="eastAsia"/>
          <w:color w:val="auto"/>
          <w:highlight w:val="none"/>
        </w:rPr>
      </w:pPr>
    </w:p>
    <w:p>
      <w:pPr>
        <w:pStyle w:val="2"/>
        <w:pageBreakBefore w:val="0"/>
        <w:widowControl w:val="0"/>
        <w:kinsoku/>
        <w:overflowPunct/>
        <w:topLinePunct w:val="0"/>
        <w:autoSpaceDN/>
        <w:bidi w:val="0"/>
        <w:spacing w:line="560" w:lineRule="exact"/>
        <w:textAlignment w:val="auto"/>
        <w:rPr>
          <w:rFonts w:hint="eastAsia" w:eastAsiaTheme="minorEastAsia"/>
          <w:lang w:eastAsia="zh-CN"/>
        </w:rPr>
      </w:pPr>
    </w:p>
    <w:p>
      <w:pPr>
        <w:pStyle w:val="2"/>
        <w:pageBreakBefore w:val="0"/>
        <w:widowControl w:val="0"/>
        <w:kinsoku/>
        <w:overflowPunct/>
        <w:topLinePunct w:val="0"/>
        <w:autoSpaceDN/>
        <w:bidi w:val="0"/>
        <w:spacing w:line="560" w:lineRule="exact"/>
        <w:textAlignment w:val="auto"/>
        <w:rPr>
          <w:rFonts w:hint="eastAsia" w:eastAsiaTheme="minorEastAsia"/>
          <w:lang w:eastAsia="zh-CN"/>
        </w:rPr>
      </w:pPr>
    </w:p>
    <w:p>
      <w:pPr>
        <w:pStyle w:val="2"/>
        <w:pageBreakBefore w:val="0"/>
        <w:widowControl w:val="0"/>
        <w:kinsoku/>
        <w:overflowPunct/>
        <w:topLinePunct w:val="0"/>
        <w:autoSpaceDN/>
        <w:bidi w:val="0"/>
        <w:spacing w:line="560" w:lineRule="exact"/>
        <w:textAlignment w:val="auto"/>
        <w:rPr>
          <w:rFonts w:hint="eastAsia" w:eastAsiaTheme="minorEastAsia"/>
          <w:lang w:eastAsia="zh-CN"/>
        </w:rPr>
      </w:pPr>
    </w:p>
    <w:p>
      <w:pPr>
        <w:pageBreakBefore w:val="0"/>
        <w:widowControl w:val="0"/>
        <w:kinsoku/>
        <w:wordWrap/>
        <w:overflowPunct/>
        <w:topLinePunct w:val="0"/>
        <w:autoSpaceDE/>
        <w:autoSpaceDN/>
        <w:bidi w:val="0"/>
        <w:spacing w:line="560" w:lineRule="exact"/>
        <w:textAlignment w:val="auto"/>
        <w:rPr>
          <w:rFonts w:hint="eastAsia"/>
          <w:color w:val="auto"/>
          <w:highlight w:val="none"/>
        </w:rPr>
      </w:pPr>
    </w:p>
    <w:p>
      <w:pPr>
        <w:pageBreakBefore w:val="0"/>
        <w:widowControl w:val="0"/>
        <w:kinsoku/>
        <w:wordWrap/>
        <w:overflowPunct/>
        <w:topLinePunct w:val="0"/>
        <w:autoSpaceDE/>
        <w:autoSpaceDN/>
        <w:bidi w:val="0"/>
        <w:spacing w:line="560" w:lineRule="exact"/>
        <w:ind w:firstLine="0" w:firstLineChars="0"/>
        <w:jc w:val="both"/>
        <w:textAlignment w:val="auto"/>
        <w:rPr>
          <w:rFonts w:hint="eastAsia" w:ascii="Times New Roman" w:hAnsi="Times New Roman" w:eastAsia="方正仿宋_GBK" w:cs="方正仿宋_GBK"/>
          <w:color w:val="auto"/>
          <w:kern w:val="0"/>
          <w:sz w:val="32"/>
          <w:szCs w:val="32"/>
          <w:highlight w:val="none"/>
          <w:lang w:bidi="en-US"/>
        </w:rPr>
      </w:pPr>
    </w:p>
    <w:p>
      <w:pPr>
        <w:keepNext w:val="0"/>
        <w:keepLines w:val="0"/>
        <w:pageBreakBefore w:val="0"/>
        <w:widowControl w:val="0"/>
        <w:numPr>
          <w:ilvl w:val="0"/>
          <w:numId w:val="0"/>
        </w:numPr>
        <w:kinsoku/>
        <w:overflowPunct/>
        <w:topLinePunct w:val="0"/>
        <w:autoSpaceDN/>
        <w:bidi w:val="0"/>
        <w:adjustRightInd/>
        <w:snapToGrid/>
        <w:spacing w:line="560" w:lineRule="exact"/>
        <w:jc w:val="left"/>
        <w:textAlignment w:val="auto"/>
        <w:rPr>
          <w:rFonts w:hint="eastAsia" w:ascii="仿宋_GB2312" w:hAnsi="黑体" w:eastAsia="仿宋_GB2312" w:cstheme="minorBidi"/>
          <w:color w:val="000000"/>
          <w:kern w:val="2"/>
          <w:sz w:val="32"/>
          <w:szCs w:val="32"/>
          <w:lang w:val="en-US" w:eastAsia="zh-CN" w:bidi="ar-SA"/>
        </w:rPr>
      </w:pPr>
    </w:p>
    <w:p>
      <w:pPr>
        <w:spacing w:line="700" w:lineRule="exact"/>
        <w:ind w:firstLine="640"/>
        <w:jc w:val="left"/>
        <w:rPr>
          <w:rFonts w:hint="eastAsia" w:ascii="方正楷体_GBK" w:hAnsi="方正楷体_GBK" w:eastAsia="方正楷体_GBK" w:cs="方正楷体_GBK"/>
          <w:color w:val="000000"/>
          <w:kern w:val="2"/>
          <w:sz w:val="32"/>
          <w:szCs w:val="32"/>
          <w:lang w:val="en-US" w:eastAsia="zh-CN" w:bidi="ar-SA"/>
        </w:rPr>
      </w:pPr>
      <w:r>
        <w:rPr>
          <w:rFonts w:hint="eastAsia" w:ascii="方正楷体_GBK" w:hAnsi="方正楷体_GBK" w:eastAsia="方正楷体_GBK" w:cs="方正楷体_GBK"/>
          <w:color w:val="000000"/>
          <w:kern w:val="2"/>
          <w:sz w:val="32"/>
          <w:szCs w:val="32"/>
          <w:lang w:val="en-US" w:eastAsia="zh-CN" w:bidi="ar-SA"/>
        </w:rPr>
        <w:t>项目名称：</w:t>
      </w:r>
      <w:r>
        <w:rPr>
          <w:rFonts w:hint="default" w:ascii="方正楷体_GBK" w:hAnsi="方正楷体_GBK" w:eastAsia="方正楷体_GBK" w:cs="方正楷体_GBK"/>
          <w:color w:val="000000"/>
          <w:kern w:val="2"/>
          <w:sz w:val="32"/>
          <w:szCs w:val="32"/>
          <w:lang w:val="en-US" w:eastAsia="zh-CN" w:bidi="ar-SA"/>
        </w:rPr>
        <w:t>叶城县萨依巴格乡防渗渠建设项目</w:t>
      </w:r>
    </w:p>
    <w:p>
      <w:pPr>
        <w:spacing w:line="700" w:lineRule="exact"/>
        <w:ind w:firstLine="640"/>
        <w:jc w:val="left"/>
        <w:rPr>
          <w:rFonts w:hint="eastAsia" w:ascii="方正楷体_GBK" w:hAnsi="方正楷体_GBK" w:eastAsia="方正楷体_GBK" w:cs="方正楷体_GBK"/>
          <w:color w:val="000000"/>
          <w:kern w:val="2"/>
          <w:sz w:val="32"/>
          <w:szCs w:val="32"/>
          <w:lang w:val="en-US" w:eastAsia="zh-CN" w:bidi="ar-SA"/>
        </w:rPr>
      </w:pPr>
      <w:r>
        <w:rPr>
          <w:rFonts w:hint="eastAsia" w:ascii="方正楷体_GBK" w:hAnsi="方正楷体_GBK" w:eastAsia="方正楷体_GBK" w:cs="方正楷体_GBK"/>
          <w:color w:val="000000"/>
          <w:kern w:val="2"/>
          <w:sz w:val="32"/>
          <w:szCs w:val="32"/>
          <w:lang w:val="en-US" w:eastAsia="zh-CN" w:bidi="ar-SA"/>
        </w:rPr>
        <w:t>实施单位：叶城县萨依巴格乡人民政府</w:t>
      </w:r>
    </w:p>
    <w:p>
      <w:pPr>
        <w:spacing w:line="700" w:lineRule="exact"/>
        <w:ind w:firstLine="640" w:firstLineChars="200"/>
        <w:jc w:val="left"/>
        <w:rPr>
          <w:rFonts w:hint="eastAsia" w:ascii="方正楷体_GBK" w:hAnsi="方正楷体_GBK" w:eastAsia="方正楷体_GBK" w:cs="方正楷体_GBK"/>
          <w:color w:val="000000"/>
          <w:kern w:val="2"/>
          <w:sz w:val="32"/>
          <w:szCs w:val="32"/>
          <w:lang w:val="en-US" w:eastAsia="zh-CN" w:bidi="ar-SA"/>
        </w:rPr>
      </w:pPr>
      <w:r>
        <w:rPr>
          <w:rFonts w:hint="eastAsia" w:ascii="方正楷体_GBK" w:hAnsi="方正楷体_GBK" w:eastAsia="方正楷体_GBK" w:cs="方正楷体_GBK"/>
          <w:color w:val="000000"/>
          <w:kern w:val="2"/>
          <w:sz w:val="32"/>
          <w:szCs w:val="32"/>
          <w:lang w:val="en-US" w:eastAsia="zh-CN" w:bidi="ar-SA"/>
        </w:rPr>
        <w:t>主管部门：叶城县农业农村局</w:t>
      </w:r>
    </w:p>
    <w:p>
      <w:pPr>
        <w:spacing w:line="700" w:lineRule="exact"/>
        <w:ind w:firstLine="640" w:firstLineChars="200"/>
        <w:jc w:val="left"/>
        <w:rPr>
          <w:rFonts w:hint="eastAsia" w:ascii="方正楷体_GBK" w:hAnsi="方正楷体_GBK" w:eastAsia="方正楷体_GBK" w:cs="方正楷体_GBK"/>
          <w:color w:val="000000"/>
          <w:kern w:val="2"/>
          <w:sz w:val="32"/>
          <w:szCs w:val="32"/>
          <w:lang w:val="en-US" w:eastAsia="zh-CN" w:bidi="ar-SA"/>
        </w:rPr>
      </w:pPr>
      <w:r>
        <w:rPr>
          <w:rFonts w:hint="eastAsia" w:ascii="方正楷体_GBK" w:hAnsi="方正楷体_GBK" w:eastAsia="方正楷体_GBK" w:cs="方正楷体_GBK"/>
          <w:color w:val="000000"/>
          <w:kern w:val="2"/>
          <w:sz w:val="32"/>
          <w:szCs w:val="32"/>
          <w:lang w:val="en-US" w:eastAsia="zh-CN" w:bidi="ar-SA"/>
        </w:rPr>
        <w:t xml:space="preserve">项目负责人：王煜 </w:t>
      </w:r>
    </w:p>
    <w:p>
      <w:pPr>
        <w:spacing w:line="700" w:lineRule="exact"/>
        <w:ind w:firstLine="640" w:firstLineChars="200"/>
        <w:jc w:val="left"/>
        <w:rPr>
          <w:rFonts w:hint="eastAsia" w:ascii="仿宋_GB2312" w:hAnsi="黑体" w:eastAsia="仿宋_GB2312" w:cstheme="minorBidi"/>
          <w:color w:val="000000"/>
          <w:kern w:val="2"/>
          <w:sz w:val="32"/>
          <w:szCs w:val="32"/>
          <w:lang w:val="en-US" w:eastAsia="zh-CN" w:bidi="ar-SA"/>
        </w:rPr>
      </w:pPr>
      <w:r>
        <w:rPr>
          <w:rFonts w:hint="eastAsia" w:ascii="方正楷体_GBK" w:hAnsi="方正楷体_GBK" w:eastAsia="方正楷体_GBK" w:cs="方正楷体_GBK"/>
          <w:color w:val="000000"/>
          <w:kern w:val="2"/>
          <w:sz w:val="32"/>
          <w:szCs w:val="32"/>
          <w:lang w:val="en-US" w:eastAsia="zh-CN" w:bidi="ar-SA"/>
        </w:rPr>
        <w:t>填报时间： 2024年1月</w:t>
      </w:r>
    </w:p>
    <w:p>
      <w:pPr>
        <w:pageBreakBefore w:val="0"/>
        <w:widowControl w:val="0"/>
        <w:kinsoku/>
        <w:overflowPunct/>
        <w:topLinePunct w:val="0"/>
        <w:autoSpaceDN/>
        <w:bidi w:val="0"/>
        <w:spacing w:line="600" w:lineRule="exact"/>
        <w:jc w:val="center"/>
        <w:textAlignment w:val="auto"/>
        <w:rPr>
          <w:rFonts w:hint="default" w:ascii="方正小标宋_GBK" w:hAnsi="方正小标宋_GBK" w:eastAsia="方正小标宋_GBK" w:cs="方正小标宋_GBK"/>
          <w:b w:val="0"/>
          <w:bCs w:val="0"/>
          <w:color w:val="000000"/>
          <w:sz w:val="44"/>
          <w:szCs w:val="44"/>
          <w:lang w:val="en-US" w:eastAsia="zh-CN"/>
        </w:rPr>
      </w:pPr>
    </w:p>
    <w:p>
      <w:pPr>
        <w:pageBreakBefore w:val="0"/>
        <w:widowControl w:val="0"/>
        <w:kinsoku/>
        <w:overflowPunct/>
        <w:topLinePunct w:val="0"/>
        <w:autoSpaceDN/>
        <w:bidi w:val="0"/>
        <w:spacing w:line="600" w:lineRule="exact"/>
        <w:jc w:val="center"/>
        <w:textAlignment w:val="auto"/>
        <w:rPr>
          <w:rFonts w:hint="default" w:ascii="方正小标宋_GBK" w:hAnsi="方正小标宋_GBK" w:eastAsia="方正小标宋_GBK" w:cs="方正小标宋_GBK"/>
          <w:b w:val="0"/>
          <w:bCs w:val="0"/>
          <w:color w:val="000000"/>
          <w:sz w:val="44"/>
          <w:szCs w:val="44"/>
          <w:lang w:val="en-US" w:eastAsia="zh-CN"/>
        </w:rPr>
      </w:pPr>
    </w:p>
    <w:p>
      <w:pPr>
        <w:jc w:val="center"/>
        <w:rPr>
          <w:rFonts w:hint="default" w:ascii="Times New Roman" w:hAnsi="Times New Roman" w:eastAsia="方正小标宋简体" w:cs="Times New Roman"/>
          <w:color w:val="000000"/>
          <w:sz w:val="36"/>
          <w:szCs w:val="36"/>
        </w:rPr>
      </w:pPr>
    </w:p>
    <w:p>
      <w:pPr>
        <w:jc w:val="center"/>
        <w:rPr>
          <w:rFonts w:hint="default" w:ascii="Times New Roman" w:hAnsi="Times New Roman" w:eastAsia="方正小标宋简体" w:cs="Times New Roman"/>
          <w:color w:val="000000"/>
          <w:sz w:val="36"/>
          <w:szCs w:val="36"/>
        </w:rPr>
      </w:pPr>
    </w:p>
    <w:p>
      <w:pPr>
        <w:jc w:val="center"/>
        <w:rPr>
          <w:rFonts w:hint="default" w:ascii="Times New Roman" w:hAnsi="Times New Roman" w:eastAsia="方正小标宋简体" w:cs="Times New Roman"/>
          <w:color w:val="000000"/>
          <w:sz w:val="36"/>
          <w:szCs w:val="36"/>
        </w:rPr>
      </w:pPr>
    </w:p>
    <w:p>
      <w:pPr>
        <w:jc w:val="center"/>
        <w:rPr>
          <w:rFonts w:hint="eastAsia" w:ascii="方正小标宋_GBK" w:hAnsi="方正小标宋_GBK" w:eastAsia="方正小标宋_GBK" w:cs="方正小标宋_GBK"/>
          <w:color w:val="000000"/>
          <w:sz w:val="44"/>
          <w:szCs w:val="44"/>
        </w:rPr>
      </w:pPr>
      <w:r>
        <w:rPr>
          <w:rFonts w:hint="eastAsia" w:ascii="方正小标宋_GBK" w:hAnsi="方正小标宋_GBK" w:eastAsia="方正小标宋_GBK" w:cs="方正小标宋_GBK"/>
          <w:color w:val="000000"/>
          <w:sz w:val="44"/>
          <w:szCs w:val="44"/>
        </w:rPr>
        <w:t>叶城县萨依巴格乡防渗渠建设项目财政专项</w:t>
      </w:r>
      <w:r>
        <w:rPr>
          <w:rFonts w:hint="eastAsia" w:ascii="方正小标宋_GBK" w:hAnsi="方正小标宋_GBK" w:eastAsia="方正小标宋_GBK" w:cs="方正小标宋_GBK"/>
          <w:color w:val="000000"/>
          <w:sz w:val="44"/>
          <w:szCs w:val="44"/>
          <w:lang w:eastAsia="zh-CN"/>
        </w:rPr>
        <w:t>乡村振兴</w:t>
      </w:r>
      <w:r>
        <w:rPr>
          <w:rFonts w:hint="eastAsia" w:ascii="方正小标宋_GBK" w:hAnsi="方正小标宋_GBK" w:eastAsia="方正小标宋_GBK" w:cs="方正小标宋_GBK"/>
          <w:color w:val="000000"/>
          <w:sz w:val="44"/>
          <w:szCs w:val="44"/>
        </w:rPr>
        <w:t>资金绩效自评总结报告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黑体简体" w:cs="Times New Roman"/>
          <w:b w:val="0"/>
          <w:bCs/>
          <w:color w:val="000000"/>
          <w:sz w:val="32"/>
          <w:szCs w:val="32"/>
        </w:rPr>
      </w:pPr>
      <w:r>
        <w:rPr>
          <w:rFonts w:hint="eastAsia" w:ascii="方正黑体_GBK" w:hAnsi="方正黑体_GBK" w:eastAsia="方正黑体_GBK" w:cs="方正黑体_GBK"/>
          <w:b w:val="0"/>
          <w:bCs/>
          <w:color w:val="000000"/>
          <w:sz w:val="32"/>
          <w:szCs w:val="32"/>
        </w:rPr>
        <w:t>一、绩效目标分解下达情况</w:t>
      </w:r>
    </w:p>
    <w:p>
      <w:pPr>
        <w:pStyle w:val="8"/>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b/>
          <w:bCs/>
          <w:color w:val="000000"/>
          <w:sz w:val="32"/>
          <w:szCs w:val="32"/>
        </w:rPr>
        <w:t>1.财政专项</w:t>
      </w:r>
      <w:r>
        <w:rPr>
          <w:rFonts w:hint="eastAsia" w:ascii="方正仿宋_GBK" w:hAnsi="方正仿宋_GBK" w:eastAsia="方正仿宋_GBK" w:cs="方正仿宋_GBK"/>
          <w:b/>
          <w:bCs/>
          <w:color w:val="000000"/>
          <w:sz w:val="32"/>
          <w:szCs w:val="32"/>
          <w:lang w:eastAsia="zh-CN"/>
        </w:rPr>
        <w:t>乡村振兴</w:t>
      </w:r>
      <w:r>
        <w:rPr>
          <w:rFonts w:hint="eastAsia" w:ascii="方正仿宋_GBK" w:hAnsi="方正仿宋_GBK" w:eastAsia="方正仿宋_GBK" w:cs="方正仿宋_GBK"/>
          <w:b/>
          <w:bCs/>
          <w:color w:val="000000"/>
          <w:sz w:val="32"/>
          <w:szCs w:val="32"/>
        </w:rPr>
        <w:t>资金下达预算及项目情况。</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根据《关于提前下达2023年中央财政衔接推进乡村振兴补助资金预算的通知》（喀地财振【2022】4号）文件通知，下达2023年中央财政衔接推进乡村振兴资金，叶城县萨依巴格乡防渗渠建设项目，项目总投资963.83万元。</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通过该项目的实施</w:t>
      </w:r>
      <w:r>
        <w:rPr>
          <w:rFonts w:hint="eastAsia" w:ascii="方正仿宋_GBK" w:hAnsi="方正仿宋_GBK" w:eastAsia="方正仿宋_GBK" w:cs="方正仿宋_GBK"/>
          <w:w w:val="103"/>
          <w:sz w:val="32"/>
          <w:szCs w:val="32"/>
          <w:lang w:val="en-US" w:eastAsia="zh-CN"/>
        </w:rPr>
        <w:t>，</w:t>
      </w:r>
      <w:r>
        <w:rPr>
          <w:rFonts w:hint="eastAsia" w:ascii="方正仿宋_GBK" w:hAnsi="方正仿宋_GBK" w:eastAsia="方正仿宋_GBK" w:cs="方正仿宋_GBK"/>
          <w:sz w:val="32"/>
          <w:szCs w:val="32"/>
          <w:lang w:val="en-US" w:eastAsia="zh-CN"/>
        </w:rPr>
        <w:t>能够有效的提高本辖区的农田资源利用率，农业基础条件得到改善，水资源利用率有效提高，节约用水，排灌畅通，对促进本区经济发展、增加种植业收入、稳定社会具有重要的现实意义。</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方正仿宋_GBK" w:hAnsi="方正仿宋_GBK" w:eastAsia="方正仿宋_GBK" w:cs="方正仿宋_GBK"/>
          <w:b/>
          <w:bCs/>
          <w:color w:val="000000"/>
          <w:sz w:val="32"/>
          <w:szCs w:val="32"/>
        </w:rPr>
      </w:pPr>
      <w:r>
        <w:rPr>
          <w:rFonts w:hint="eastAsia" w:ascii="方正仿宋_GBK" w:hAnsi="方正仿宋_GBK" w:eastAsia="方正仿宋_GBK" w:cs="方正仿宋_GBK"/>
          <w:b/>
          <w:bCs/>
          <w:color w:val="000000"/>
          <w:sz w:val="32"/>
          <w:szCs w:val="32"/>
        </w:rPr>
        <w:t>2.财政专项</w:t>
      </w:r>
      <w:r>
        <w:rPr>
          <w:rFonts w:hint="eastAsia" w:ascii="方正仿宋_GBK" w:hAnsi="方正仿宋_GBK" w:eastAsia="方正仿宋_GBK" w:cs="方正仿宋_GBK"/>
          <w:b/>
          <w:bCs/>
          <w:color w:val="000000"/>
          <w:sz w:val="32"/>
          <w:szCs w:val="32"/>
          <w:lang w:eastAsia="zh-CN"/>
        </w:rPr>
        <w:t>乡村振兴</w:t>
      </w:r>
      <w:r>
        <w:rPr>
          <w:rFonts w:hint="eastAsia" w:ascii="方正仿宋_GBK" w:hAnsi="方正仿宋_GBK" w:eastAsia="方正仿宋_GBK" w:cs="方正仿宋_GBK"/>
          <w:b/>
          <w:bCs/>
          <w:color w:val="000000"/>
          <w:sz w:val="32"/>
          <w:szCs w:val="32"/>
        </w:rPr>
        <w:t>资金项目绩效目标设定情况。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_GBK" w:hAnsi="方正仿宋_GBK" w:eastAsia="方正仿宋_GBK" w:cs="方正仿宋_GBK"/>
          <w:w w:val="103"/>
          <w:sz w:val="32"/>
          <w:szCs w:val="32"/>
          <w:lang w:val="en-US" w:eastAsia="zh-CN"/>
        </w:rPr>
      </w:pPr>
      <w:r>
        <w:rPr>
          <w:rFonts w:hint="eastAsia" w:ascii="方正仿宋_GBK" w:hAnsi="方正仿宋_GBK" w:eastAsia="方正仿宋_GBK" w:cs="方正仿宋_GBK"/>
          <w:sz w:val="32"/>
          <w:szCs w:val="32"/>
          <w:lang w:val="en-US" w:eastAsia="zh-CN"/>
        </w:rPr>
        <w:t>建设防渗渠10公里，流量为0.3-1m³/s。其中：萨依巴格乡喀勒塔恰斯木克（6）村7.5公里，巴什托格拉勒（15）村2.5公里。</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通过该项目的实施</w:t>
      </w:r>
      <w:r>
        <w:rPr>
          <w:rFonts w:hint="eastAsia" w:ascii="方正仿宋_GBK" w:hAnsi="方正仿宋_GBK" w:eastAsia="方正仿宋_GBK" w:cs="方正仿宋_GBK"/>
          <w:w w:val="103"/>
          <w:sz w:val="32"/>
          <w:szCs w:val="32"/>
          <w:lang w:val="en-US" w:eastAsia="zh-CN"/>
        </w:rPr>
        <w:t>，</w:t>
      </w:r>
      <w:r>
        <w:rPr>
          <w:rFonts w:hint="eastAsia" w:ascii="方正仿宋_GBK" w:hAnsi="方正仿宋_GBK" w:eastAsia="方正仿宋_GBK" w:cs="方正仿宋_GBK"/>
          <w:sz w:val="32"/>
          <w:szCs w:val="32"/>
          <w:lang w:val="en-US" w:eastAsia="zh-CN"/>
        </w:rPr>
        <w:t>能够有效的提高本辖区的农田资源利用率，农业基础条件得到改善，水资源利用率有效提高，节约用水，排灌畅通，对促进本区经济发展、增加种植业收入、稳定社会具有重要的现实意义。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方正黑体_GBK" w:hAnsi="方正黑体_GBK" w:eastAsia="方正黑体_GBK" w:cs="方正黑体_GBK"/>
          <w:b w:val="0"/>
          <w:bCs/>
          <w:color w:val="000000"/>
          <w:sz w:val="32"/>
          <w:szCs w:val="32"/>
        </w:rPr>
      </w:pPr>
      <w:r>
        <w:rPr>
          <w:rFonts w:hint="eastAsia" w:ascii="方正黑体_GBK" w:hAnsi="方正黑体_GBK" w:eastAsia="方正黑体_GBK" w:cs="方正黑体_GBK"/>
          <w:b w:val="0"/>
          <w:bCs/>
          <w:color w:val="000000"/>
          <w:sz w:val="32"/>
          <w:szCs w:val="32"/>
        </w:rPr>
        <w:t>二、绩效自评工作开展情况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rPr>
        <w:t>包括自评工作开展范围、对象、时间及方式等。</w:t>
      </w:r>
    </w:p>
    <w:p>
      <w:pPr>
        <w:pStyle w:val="8"/>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1. 绩效评价范围</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本次评价范围涵盖项目总体绩效目标、各项绩效指标完成情况以及预算执行情况。覆盖项目预算资金支出的所有内容进行评价。包括项目决策、项目实施和项目成果验收流程等。</w:t>
      </w:r>
    </w:p>
    <w:p>
      <w:pPr>
        <w:pStyle w:val="8"/>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2. 绩效评价对象</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p>
    <w:p>
      <w:pPr>
        <w:pStyle w:val="8"/>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3.绩效评价时间</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2024年1月1日-2024年1月30日</w:t>
      </w:r>
    </w:p>
    <w:p>
      <w:pPr>
        <w:pStyle w:val="8"/>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4. 绩效评价方法</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本次绩效评价方法的选用坚持简便有效的原则采用综合分析法。</w:t>
      </w:r>
    </w:p>
    <w:p>
      <w:pPr>
        <w:pStyle w:val="8"/>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方正仿宋_GBK" w:hAnsi="方正仿宋_GBK" w:eastAsia="方正仿宋_GBK" w:cs="方正仿宋_GBK"/>
          <w:b/>
          <w:bCs/>
          <w:color w:val="000000"/>
          <w:kern w:val="2"/>
          <w:sz w:val="32"/>
          <w:szCs w:val="32"/>
          <w:lang w:val="en-US" w:eastAsia="zh-CN" w:bidi="ar-SA"/>
        </w:rPr>
      </w:pPr>
      <w:r>
        <w:rPr>
          <w:rFonts w:hint="eastAsia" w:ascii="方正仿宋_GBK" w:hAnsi="方正仿宋_GBK" w:eastAsia="方正仿宋_GBK" w:cs="方正仿宋_GBK"/>
          <w:b/>
          <w:bCs/>
          <w:color w:val="000000"/>
          <w:kern w:val="2"/>
          <w:sz w:val="32"/>
          <w:szCs w:val="32"/>
          <w:lang w:val="en-US" w:eastAsia="zh-CN" w:bidi="ar-SA"/>
        </w:rPr>
        <w:t>5. 绩效评价标准</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绩效评价标准通常包括计划标准、行业标准、历史标准等，用于对绩效指标完成情况进行比较、分析、评价。本次评价主要采用了计划标准。</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kern w:val="2"/>
          <w:sz w:val="32"/>
          <w:szCs w:val="32"/>
          <w:lang w:val="en-US" w:eastAsia="zh-CN" w:bidi="ar-SA"/>
        </w:rPr>
      </w:pPr>
      <w:bookmarkStart w:id="0" w:name="_Toc17882"/>
      <w:bookmarkStart w:id="1" w:name="_Toc31464"/>
      <w:r>
        <w:rPr>
          <w:rFonts w:hint="eastAsia" w:ascii="方正仿宋_GBK" w:hAnsi="方正仿宋_GBK" w:eastAsia="方正仿宋_GBK" w:cs="方正仿宋_GBK"/>
          <w:color w:val="000000"/>
          <w:kern w:val="2"/>
          <w:sz w:val="32"/>
          <w:szCs w:val="32"/>
          <w:lang w:val="en-US" w:eastAsia="zh-CN" w:bidi="ar-SA"/>
        </w:rPr>
        <w:t>计划标准：指以预先制定的目标、计划、预算、定额等作为评价标准。</w:t>
      </w:r>
      <w:bookmarkEnd w:id="0"/>
      <w:bookmarkEnd w:id="1"/>
    </w:p>
    <w:p>
      <w:pPr>
        <w:pStyle w:val="8"/>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kern w:val="2"/>
          <w:sz w:val="32"/>
          <w:szCs w:val="32"/>
          <w:lang w:val="en-US" w:eastAsia="zh-CN" w:bidi="ar-SA"/>
        </w:rPr>
      </w:pPr>
      <w:bookmarkStart w:id="2" w:name="_Toc5633"/>
      <w:bookmarkStart w:id="3" w:name="_Toc2318"/>
      <w:r>
        <w:rPr>
          <w:rFonts w:hint="eastAsia" w:ascii="方正仿宋_GBK" w:hAnsi="方正仿宋_GBK" w:eastAsia="方正仿宋_GBK" w:cs="方正仿宋_GBK"/>
          <w:color w:val="000000"/>
          <w:kern w:val="2"/>
          <w:sz w:val="32"/>
          <w:szCs w:val="32"/>
          <w:lang w:val="en-US" w:eastAsia="zh-CN" w:bidi="ar-SA"/>
        </w:rPr>
        <w:t>行业标准：指参照国家公布的行业指标数据制定的评价标准。</w:t>
      </w:r>
      <w:bookmarkEnd w:id="2"/>
      <w:bookmarkEnd w:id="3"/>
    </w:p>
    <w:p>
      <w:pPr>
        <w:pStyle w:val="8"/>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sz w:val="32"/>
          <w:szCs w:val="32"/>
        </w:rPr>
      </w:pPr>
      <w:bookmarkStart w:id="4" w:name="_Toc430"/>
      <w:bookmarkStart w:id="5" w:name="_Toc16028"/>
      <w:r>
        <w:rPr>
          <w:rFonts w:hint="eastAsia" w:ascii="方正仿宋_GBK" w:hAnsi="方正仿宋_GBK" w:eastAsia="方正仿宋_GBK" w:cs="方正仿宋_GBK"/>
          <w:color w:val="000000"/>
          <w:kern w:val="2"/>
          <w:sz w:val="32"/>
          <w:szCs w:val="32"/>
          <w:lang w:val="en-US" w:eastAsia="zh-CN" w:bidi="ar-SA"/>
        </w:rPr>
        <w:t>历史标准：指参照历史数据制定的评价标准，为体现绩效改进的原则，在可实现的条件下应当确定相对较高的评价标准。</w:t>
      </w:r>
      <w:bookmarkEnd w:id="4"/>
      <w:bookmarkEnd w:id="5"/>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方正黑体_GBK" w:hAnsi="方正黑体_GBK" w:eastAsia="方正黑体_GBK" w:cs="方正黑体_GBK"/>
          <w:b w:val="0"/>
          <w:bCs/>
          <w:color w:val="000000"/>
          <w:sz w:val="32"/>
          <w:szCs w:val="32"/>
        </w:rPr>
      </w:pPr>
      <w:r>
        <w:rPr>
          <w:rFonts w:hint="eastAsia" w:ascii="方正黑体_GBK" w:hAnsi="方正黑体_GBK" w:eastAsia="方正黑体_GBK" w:cs="方正黑体_GBK"/>
          <w:b w:val="0"/>
          <w:bCs/>
          <w:color w:val="000000"/>
          <w:sz w:val="32"/>
          <w:szCs w:val="32"/>
        </w:rPr>
        <w:t>三、绩效目标自评完成情况分析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方正楷体简体" w:cs="Times New Roman"/>
          <w:color w:val="000000"/>
          <w:sz w:val="32"/>
          <w:szCs w:val="32"/>
        </w:rPr>
      </w:pPr>
      <w:r>
        <w:rPr>
          <w:rFonts w:hint="eastAsia" w:ascii="方正楷体_GBK" w:hAnsi="方正楷体_GBK" w:eastAsia="方正楷体_GBK" w:cs="方正楷体_GBK"/>
          <w:b/>
          <w:bCs/>
          <w:color w:val="000000"/>
          <w:sz w:val="32"/>
          <w:szCs w:val="32"/>
        </w:rPr>
        <w:t>(一）资金投入情况分析。</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方正仿宋_GBK" w:hAnsi="方正仿宋_GBK" w:eastAsia="方正仿宋_GBK" w:cs="方正仿宋_GBK"/>
          <w:b/>
          <w:bCs/>
          <w:color w:val="000000"/>
          <w:sz w:val="32"/>
          <w:szCs w:val="32"/>
        </w:rPr>
      </w:pPr>
      <w:r>
        <w:rPr>
          <w:rFonts w:hint="eastAsia" w:ascii="方正仿宋_GBK" w:hAnsi="方正仿宋_GBK" w:eastAsia="方正仿宋_GBK" w:cs="方正仿宋_GBK"/>
          <w:b/>
          <w:bCs/>
          <w:color w:val="000000"/>
          <w:sz w:val="32"/>
          <w:szCs w:val="32"/>
        </w:rPr>
        <w:t>1.项目资金到位情况分析。</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kern w:val="2"/>
          <w:sz w:val="32"/>
          <w:szCs w:val="32"/>
          <w:lang w:val="en-US" w:eastAsia="zh-CN" w:bidi="ar-SA"/>
        </w:rPr>
        <w:t>该项目共安排下达资金963.83万元，为衔接资金，最终确定项目资金总数为953.48万元。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left"/>
        <w:textAlignment w:val="auto"/>
        <w:rPr>
          <w:rFonts w:hint="eastAsia" w:ascii="方正仿宋_GBK" w:hAnsi="方正仿宋_GBK" w:eastAsia="方正仿宋_GBK" w:cs="方正仿宋_GBK"/>
          <w:b/>
          <w:bCs/>
          <w:color w:val="000000"/>
          <w:sz w:val="32"/>
          <w:szCs w:val="32"/>
        </w:rPr>
      </w:pPr>
      <w:r>
        <w:rPr>
          <w:rFonts w:hint="eastAsia" w:ascii="方正仿宋_GBK" w:hAnsi="方正仿宋_GBK" w:eastAsia="方正仿宋_GBK" w:cs="方正仿宋_GBK"/>
          <w:b/>
          <w:bCs/>
          <w:color w:val="000000"/>
          <w:sz w:val="32"/>
          <w:szCs w:val="32"/>
          <w:lang w:val="en-US" w:eastAsia="zh-CN"/>
        </w:rPr>
        <w:t>2</w:t>
      </w:r>
      <w:r>
        <w:rPr>
          <w:rFonts w:hint="eastAsia" w:ascii="方正仿宋_GBK" w:hAnsi="方正仿宋_GBK" w:eastAsia="方正仿宋_GBK" w:cs="方正仿宋_GBK"/>
          <w:b/>
          <w:bCs/>
          <w:color w:val="000000"/>
          <w:sz w:val="32"/>
          <w:szCs w:val="32"/>
        </w:rPr>
        <w:t>.项目资金执行情况分析。</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截至2023年12月31日，实际支出953.48万元，预算执行率98.93%。</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left"/>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b/>
          <w:bCs/>
          <w:color w:val="000000"/>
          <w:sz w:val="32"/>
          <w:szCs w:val="32"/>
        </w:rPr>
        <w:t>3.项目资金管理情况分析。</w:t>
      </w:r>
    </w:p>
    <w:p>
      <w:pPr>
        <w:pStyle w:val="8"/>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kern w:val="2"/>
          <w:sz w:val="32"/>
          <w:szCs w:val="32"/>
          <w:lang w:val="en-US" w:eastAsia="zh-CN" w:bidi="ar-SA"/>
        </w:rPr>
        <w:t>本项目支出符合《喀什地区财政巩固拓展脱贫攻坚成果同乡村振兴有效衔接资金管理办法（试行）》以及本单位根据国家财经法规和财务管理制度制定的相关财务管理制度，其中包括《会计人员集中核算工作管理制度》、《财务收支审批制度》、《财务稽核制度》、《财务牵制制度》、《会计主管岗位职责》等制度规定，严格执行国库集中支付制度直接支付，资金的拨付过程有完整的审批程序和手续，不存在截留、挤占、挪用等情况。</w:t>
      </w:r>
    </w:p>
    <w:p>
      <w:pPr>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hint="eastAsia" w:ascii="方正楷体_GBK" w:hAnsi="方正楷体_GBK" w:eastAsia="方正楷体_GBK" w:cs="方正楷体_GBK"/>
          <w:b/>
          <w:bCs/>
          <w:color w:val="000000"/>
          <w:sz w:val="32"/>
          <w:szCs w:val="32"/>
        </w:rPr>
      </w:pPr>
      <w:r>
        <w:rPr>
          <w:rFonts w:hint="eastAsia" w:ascii="方正楷体_GBK" w:hAnsi="方正楷体_GBK" w:eastAsia="方正楷体_GBK" w:cs="方正楷体_GBK"/>
          <w:b/>
          <w:bCs/>
          <w:color w:val="000000"/>
          <w:sz w:val="32"/>
          <w:szCs w:val="32"/>
        </w:rPr>
        <w:t>(二）绩效目标完成情况分析。</w:t>
      </w:r>
    </w:p>
    <w:p>
      <w:pPr>
        <w:keepNext w:val="0"/>
        <w:keepLines w:val="0"/>
        <w:pageBreakBefore w:val="0"/>
        <w:widowControl w:val="0"/>
        <w:kinsoku/>
        <w:wordWrap/>
        <w:overflowPunct/>
        <w:topLinePunct w:val="0"/>
        <w:autoSpaceDE/>
        <w:autoSpaceDN/>
        <w:bidi w:val="0"/>
        <w:spacing w:line="560" w:lineRule="exact"/>
        <w:ind w:firstLine="643" w:firstLineChars="200"/>
        <w:jc w:val="left"/>
        <w:textAlignment w:val="auto"/>
        <w:rPr>
          <w:rFonts w:hint="eastAsia" w:ascii="方正仿宋_GBK" w:hAnsi="方正仿宋_GBK" w:eastAsia="方正仿宋_GBK" w:cs="方正仿宋_GBK"/>
          <w:b/>
          <w:bCs/>
          <w:color w:val="000000"/>
          <w:sz w:val="32"/>
          <w:szCs w:val="32"/>
          <w:highlight w:val="none"/>
        </w:rPr>
      </w:pPr>
      <w:r>
        <w:rPr>
          <w:rFonts w:hint="eastAsia" w:ascii="方正仿宋_GBK" w:hAnsi="方正仿宋_GBK" w:eastAsia="方正仿宋_GBK" w:cs="方正仿宋_GBK"/>
          <w:b/>
          <w:bCs/>
          <w:color w:val="000000"/>
          <w:sz w:val="32"/>
          <w:szCs w:val="32"/>
          <w:highlight w:val="none"/>
        </w:rPr>
        <w:t>1.产出指标完成情况分析。</w:t>
      </w:r>
    </w:p>
    <w:p>
      <w:pPr>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hint="eastAsia" w:ascii="方正仿宋_GBK" w:hAnsi="方正仿宋_GBK" w:eastAsia="方正仿宋_GBK" w:cs="方正仿宋_GBK"/>
          <w:color w:val="000000"/>
          <w:sz w:val="32"/>
          <w:szCs w:val="32"/>
          <w:highlight w:val="none"/>
          <w:lang w:val="en-US" w:eastAsia="zh-CN"/>
        </w:rPr>
      </w:pPr>
      <w:r>
        <w:rPr>
          <w:rFonts w:hint="eastAsia" w:ascii="方正仿宋_GBK" w:hAnsi="方正仿宋_GBK" w:eastAsia="方正仿宋_GBK" w:cs="方正仿宋_GBK"/>
          <w:color w:val="000000"/>
          <w:sz w:val="32"/>
          <w:szCs w:val="32"/>
          <w:highlight w:val="none"/>
          <w:lang w:eastAsia="zh-CN"/>
        </w:rPr>
        <w:t>（</w:t>
      </w:r>
      <w:r>
        <w:rPr>
          <w:rFonts w:hint="eastAsia" w:ascii="方正仿宋_GBK" w:hAnsi="方正仿宋_GBK" w:eastAsia="方正仿宋_GBK" w:cs="方正仿宋_GBK"/>
          <w:color w:val="000000"/>
          <w:sz w:val="32"/>
          <w:szCs w:val="32"/>
          <w:highlight w:val="none"/>
          <w:lang w:val="en-US" w:eastAsia="zh-CN"/>
        </w:rPr>
        <w:t>1）数量指标</w:t>
      </w:r>
      <w:bookmarkStart w:id="6" w:name="_GoBack"/>
      <w:bookmarkEnd w:id="6"/>
    </w:p>
    <w:p>
      <w:pPr>
        <w:pStyle w:val="2"/>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highlight w:val="none"/>
          <w:lang w:val="en-US" w:eastAsia="zh-CN" w:bidi="ar-SA"/>
        </w:rPr>
        <w:t>建设防渗渠10公里，</w:t>
      </w:r>
      <w:r>
        <w:rPr>
          <w:rFonts w:hint="eastAsia" w:ascii="方正仿宋_GBK" w:hAnsi="方正仿宋_GBK" w:eastAsia="方正仿宋_GBK" w:cs="方正仿宋_GBK"/>
          <w:color w:val="000000"/>
          <w:kern w:val="2"/>
          <w:sz w:val="32"/>
          <w:szCs w:val="32"/>
          <w:lang w:val="en-US" w:eastAsia="zh-CN" w:bidi="ar-SA"/>
        </w:rPr>
        <w:t>与预期目标指标一致，指标标杆分值为8分，根据评分标准，该指标不扣分，得8分。</w:t>
      </w:r>
    </w:p>
    <w:p>
      <w:pPr>
        <w:pStyle w:val="2"/>
        <w:rPr>
          <w:rFonts w:hint="default"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合计得分8分。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（2）质量指标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项目验收合格率100%，与预期目标一致，指标标杆分值为10分,根据评分标准，该指标不扣分，得10分。</w:t>
      </w:r>
    </w:p>
    <w:p>
      <w:pPr>
        <w:pStyle w:val="2"/>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合计得分10。</w:t>
      </w:r>
    </w:p>
    <w:p>
      <w:pPr>
        <w:pStyle w:val="2"/>
        <w:numPr>
          <w:ilvl w:val="0"/>
          <w:numId w:val="0"/>
        </w:numPr>
        <w:ind w:leftChars="200"/>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（3）时效指标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项目开工时间2023年3月，与预期目标指标一致，指标标杆分值为8分,根据评分标准，该指标不扣分，得8分。    项目完工时间2023年10月，与预期目标指标一致，指标标杆分值为8分,根据评分标准，该指标不扣分，得8分。</w:t>
      </w:r>
    </w:p>
    <w:p>
      <w:pPr>
        <w:pStyle w:val="2"/>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工程完成及时率100%，与预期目标一致，指标标杆分值为8分，根据评分标准，该指标不扣分，得8分。</w:t>
      </w:r>
    </w:p>
    <w:p>
      <w:pPr>
        <w:pStyle w:val="2"/>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合计得分24分。</w:t>
      </w:r>
    </w:p>
    <w:p>
      <w:pPr>
        <w:pStyle w:val="2"/>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（4）成本指标</w:t>
      </w:r>
    </w:p>
    <w:p>
      <w:pPr>
        <w:pStyle w:val="2"/>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防渗渠每公里平均建设成本95.35万元/公里，与预期目标指标一致，指标标杆分值为8分，根据评分标准，该指标扣分，得7.9分。偏差原因：该项目剩余资金已退回国库，成本随之资金数变动；改进措施：做好年初预算分析。</w:t>
      </w:r>
    </w:p>
    <w:p>
      <w:pPr>
        <w:pStyle w:val="2"/>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合计得7.9分</w:t>
      </w:r>
    </w:p>
    <w:p>
      <w:pPr>
        <w:keepNext w:val="0"/>
        <w:keepLines w:val="0"/>
        <w:pageBreakBefore w:val="0"/>
        <w:widowControl w:val="0"/>
        <w:kinsoku/>
        <w:wordWrap/>
        <w:overflowPunct/>
        <w:topLinePunct w:val="0"/>
        <w:autoSpaceDE/>
        <w:autoSpaceDN/>
        <w:bidi w:val="0"/>
        <w:spacing w:line="560" w:lineRule="exact"/>
        <w:ind w:firstLine="643" w:firstLineChars="200"/>
        <w:jc w:val="left"/>
        <w:textAlignment w:val="auto"/>
        <w:rPr>
          <w:rFonts w:hint="eastAsia" w:ascii="方正仿宋_GBK" w:hAnsi="方正仿宋_GBK" w:eastAsia="方正仿宋_GBK" w:cs="方正仿宋_GBK"/>
          <w:b/>
          <w:bCs/>
          <w:color w:val="000000"/>
          <w:sz w:val="32"/>
          <w:szCs w:val="32"/>
          <w:highlight w:val="none"/>
        </w:rPr>
      </w:pPr>
      <w:r>
        <w:rPr>
          <w:rFonts w:hint="eastAsia" w:ascii="方正仿宋_GBK" w:hAnsi="方正仿宋_GBK" w:eastAsia="方正仿宋_GBK" w:cs="方正仿宋_GBK"/>
          <w:b/>
          <w:bCs/>
          <w:color w:val="000000"/>
          <w:sz w:val="32"/>
          <w:szCs w:val="32"/>
          <w:highlight w:val="none"/>
        </w:rPr>
        <w:t>2.效益指标完成情况分析。</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sz w:val="32"/>
          <w:szCs w:val="32"/>
          <w:highlight w:val="none"/>
          <w:lang w:val="en-US" w:eastAsia="zh-CN"/>
        </w:rPr>
      </w:pPr>
      <w:r>
        <w:rPr>
          <w:rFonts w:hint="eastAsia" w:ascii="方正仿宋_GBK" w:hAnsi="方正仿宋_GBK" w:eastAsia="方正仿宋_GBK" w:cs="方正仿宋_GBK"/>
          <w:color w:val="000000"/>
          <w:sz w:val="32"/>
          <w:szCs w:val="32"/>
          <w:highlight w:val="none"/>
          <w:lang w:val="en-US" w:eastAsia="zh-CN"/>
        </w:rPr>
        <w:t>（1）经济效益指标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highlight w:val="none"/>
          <w:lang w:val="en-US" w:eastAsia="zh-CN" w:bidi="ar-SA"/>
        </w:rPr>
      </w:pPr>
      <w:r>
        <w:rPr>
          <w:rFonts w:hint="eastAsia" w:ascii="方正仿宋_GBK" w:hAnsi="方正仿宋_GBK" w:eastAsia="方正仿宋_GBK" w:cs="方正仿宋_GBK"/>
          <w:color w:val="000000"/>
          <w:kern w:val="2"/>
          <w:sz w:val="32"/>
          <w:szCs w:val="32"/>
          <w:highlight w:val="none"/>
          <w:lang w:val="en-US" w:eastAsia="zh-CN" w:bidi="ar-SA"/>
        </w:rPr>
        <w:t>该项目无经济效益。</w:t>
      </w:r>
    </w:p>
    <w:p>
      <w:pPr>
        <w:keepNext w:val="0"/>
        <w:keepLines w:val="0"/>
        <w:pageBreakBefore w:val="0"/>
        <w:widowControl w:val="0"/>
        <w:numPr>
          <w:ilvl w:val="0"/>
          <w:numId w:val="1"/>
        </w:numPr>
        <w:kinsoku/>
        <w:wordWrap/>
        <w:overflowPunct/>
        <w:topLinePunct w:val="0"/>
        <w:autoSpaceDE/>
        <w:autoSpaceDN/>
        <w:bidi w:val="0"/>
        <w:spacing w:line="560" w:lineRule="exact"/>
        <w:ind w:firstLine="640" w:firstLineChars="200"/>
        <w:jc w:val="left"/>
        <w:textAlignment w:val="auto"/>
        <w:rPr>
          <w:rFonts w:hint="eastAsia" w:ascii="方正仿宋_GBK" w:hAnsi="方正仿宋_GBK" w:eastAsia="方正仿宋_GBK" w:cs="方正仿宋_GBK"/>
          <w:color w:val="000000"/>
          <w:sz w:val="32"/>
          <w:szCs w:val="32"/>
          <w:highlight w:val="none"/>
          <w:lang w:val="en-US" w:eastAsia="zh-CN"/>
        </w:rPr>
      </w:pPr>
      <w:r>
        <w:rPr>
          <w:rFonts w:hint="eastAsia" w:ascii="方正仿宋_GBK" w:hAnsi="方正仿宋_GBK" w:eastAsia="方正仿宋_GBK" w:cs="方正仿宋_GBK"/>
          <w:color w:val="000000"/>
          <w:sz w:val="32"/>
          <w:szCs w:val="32"/>
          <w:highlight w:val="none"/>
          <w:lang w:val="en-US" w:eastAsia="zh-CN"/>
        </w:rPr>
        <w:t>社会效益指标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highlight w:val="none"/>
          <w:lang w:val="en-US" w:eastAsia="zh-CN" w:bidi="ar-SA"/>
        </w:rPr>
      </w:pPr>
      <w:r>
        <w:rPr>
          <w:rFonts w:hint="eastAsia" w:ascii="方正仿宋_GBK" w:hAnsi="方正仿宋_GBK" w:eastAsia="方正仿宋_GBK" w:cs="方正仿宋_GBK"/>
          <w:color w:val="000000"/>
          <w:sz w:val="32"/>
          <w:szCs w:val="32"/>
          <w:highlight w:val="none"/>
          <w:lang w:val="en-US" w:eastAsia="zh-CN"/>
        </w:rPr>
        <w:t>带动脱贫户和边缘易致贫户人数35人，</w:t>
      </w:r>
      <w:r>
        <w:rPr>
          <w:rFonts w:hint="eastAsia" w:ascii="方正仿宋_GBK" w:hAnsi="方正仿宋_GBK" w:eastAsia="方正仿宋_GBK" w:cs="方正仿宋_GBK"/>
          <w:color w:val="000000"/>
          <w:kern w:val="2"/>
          <w:sz w:val="32"/>
          <w:szCs w:val="32"/>
          <w:highlight w:val="none"/>
          <w:lang w:val="en-US" w:eastAsia="zh-CN" w:bidi="ar-SA"/>
        </w:rPr>
        <w:t>与预期指标一致，指标标杆分值为10分，根据评分标准，该指标不扣分，得10分。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highlight w:val="none"/>
          <w:lang w:val="en-US" w:eastAsia="zh-CN" w:bidi="ar-SA"/>
        </w:rPr>
      </w:pPr>
      <w:r>
        <w:rPr>
          <w:rFonts w:hint="eastAsia" w:ascii="方正仿宋_GBK" w:hAnsi="方正仿宋_GBK" w:eastAsia="方正仿宋_GBK" w:cs="方正仿宋_GBK"/>
          <w:color w:val="000000"/>
          <w:kern w:val="2"/>
          <w:sz w:val="32"/>
          <w:szCs w:val="32"/>
          <w:highlight w:val="none"/>
          <w:lang w:val="en-US" w:eastAsia="zh-CN" w:bidi="ar-SA"/>
        </w:rPr>
        <w:t>改善改善灌溉能力，与预期指标一致，指标标杆分值为10分，根据评分标准，该指标不扣分，得10分。</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highlight w:val="none"/>
          <w:lang w:val="en-US" w:eastAsia="zh-CN" w:bidi="ar-SA"/>
        </w:rPr>
      </w:pPr>
      <w:r>
        <w:rPr>
          <w:rFonts w:hint="eastAsia" w:ascii="方正仿宋_GBK" w:hAnsi="方正仿宋_GBK" w:eastAsia="方正仿宋_GBK" w:cs="方正仿宋_GBK"/>
          <w:color w:val="000000"/>
          <w:kern w:val="2"/>
          <w:sz w:val="32"/>
          <w:szCs w:val="32"/>
          <w:highlight w:val="none"/>
          <w:lang w:val="en-US" w:eastAsia="zh-CN" w:bidi="ar-SA"/>
        </w:rPr>
        <w:t>合计得分20分。</w:t>
      </w:r>
    </w:p>
    <w:p>
      <w:pPr>
        <w:pStyle w:val="2"/>
        <w:rPr>
          <w:rFonts w:hint="eastAsia" w:ascii="方正仿宋_GBK" w:hAnsi="方正仿宋_GBK" w:eastAsia="方正仿宋_GBK" w:cs="方正仿宋_GBK"/>
          <w:color w:val="000000"/>
          <w:kern w:val="2"/>
          <w:sz w:val="32"/>
          <w:szCs w:val="32"/>
          <w:highlight w:val="none"/>
          <w:lang w:val="en-US" w:eastAsia="zh-CN" w:bidi="ar-SA"/>
        </w:rPr>
      </w:pPr>
      <w:r>
        <w:rPr>
          <w:rFonts w:hint="eastAsia" w:ascii="方正仿宋_GBK" w:hAnsi="方正仿宋_GBK" w:eastAsia="方正仿宋_GBK" w:cs="方正仿宋_GBK"/>
          <w:color w:val="000000"/>
          <w:kern w:val="2"/>
          <w:sz w:val="32"/>
          <w:szCs w:val="32"/>
          <w:highlight w:val="none"/>
          <w:lang w:val="en-US" w:eastAsia="zh-CN" w:bidi="ar-SA"/>
        </w:rPr>
        <w:t>（3）可持续影响指标</w:t>
      </w:r>
    </w:p>
    <w:p>
      <w:pPr>
        <w:keepNext w:val="0"/>
        <w:keepLines w:val="0"/>
        <w:pageBreakBefore w:val="0"/>
        <w:widowControl w:val="0"/>
        <w:suppressLineNumbers w:val="0"/>
        <w:kinsoku/>
        <w:wordWrap w:val="0"/>
        <w:overflowPunct/>
        <w:topLinePunct w:val="0"/>
        <w:autoSpaceDE w:val="0"/>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K" w:hAnsi="方正仿宋_GBK" w:eastAsia="方正仿宋_GBK" w:cs="方正仿宋_GBK"/>
          <w:color w:val="000000"/>
          <w:kern w:val="2"/>
          <w:sz w:val="32"/>
          <w:szCs w:val="32"/>
          <w:highlight w:val="none"/>
          <w:lang w:val="en-US" w:eastAsia="zh-CN" w:bidi="ar-SA"/>
        </w:rPr>
      </w:pPr>
      <w:r>
        <w:rPr>
          <w:rFonts w:hint="eastAsia" w:ascii="方正仿宋_GBK" w:hAnsi="方正仿宋_GBK" w:eastAsia="方正仿宋_GBK" w:cs="方正仿宋_GBK"/>
          <w:color w:val="000000"/>
          <w:kern w:val="2"/>
          <w:sz w:val="32"/>
          <w:szCs w:val="32"/>
          <w:highlight w:val="none"/>
          <w:lang w:val="en-US" w:eastAsia="zh-CN" w:bidi="ar-SA"/>
        </w:rPr>
        <w:t>工程设计使用年限10年以上，与预期指标一致，指标标杆分值为10分，根据评分标准，该指标不扣分，得10分。</w:t>
      </w:r>
    </w:p>
    <w:p>
      <w:pPr>
        <w:pStyle w:val="2"/>
        <w:rPr>
          <w:rFonts w:hint="eastAsia" w:ascii="方正仿宋_GBK" w:hAnsi="方正仿宋_GBK" w:eastAsia="方正仿宋_GBK" w:cs="方正仿宋_GBK"/>
          <w:color w:val="000000"/>
          <w:kern w:val="2"/>
          <w:sz w:val="32"/>
          <w:szCs w:val="32"/>
          <w:highlight w:val="none"/>
          <w:lang w:val="en-US" w:eastAsia="zh-CN" w:bidi="ar-SA"/>
        </w:rPr>
      </w:pPr>
      <w:r>
        <w:rPr>
          <w:rFonts w:hint="eastAsia" w:ascii="方正仿宋_GBK" w:hAnsi="方正仿宋_GBK" w:eastAsia="方正仿宋_GBK" w:cs="方正仿宋_GBK"/>
          <w:color w:val="000000"/>
          <w:kern w:val="2"/>
          <w:sz w:val="32"/>
          <w:szCs w:val="32"/>
          <w:highlight w:val="none"/>
          <w:lang w:val="en-US" w:eastAsia="zh-CN" w:bidi="ar-SA"/>
        </w:rPr>
        <w:t>合计得分10分。</w:t>
      </w:r>
    </w:p>
    <w:p>
      <w:pPr>
        <w:keepNext w:val="0"/>
        <w:keepLines w:val="0"/>
        <w:pageBreakBefore w:val="0"/>
        <w:widowControl w:val="0"/>
        <w:kinsoku/>
        <w:wordWrap/>
        <w:overflowPunct/>
        <w:topLinePunct w:val="0"/>
        <w:autoSpaceDE/>
        <w:autoSpaceDN/>
        <w:bidi w:val="0"/>
        <w:spacing w:line="560" w:lineRule="exact"/>
        <w:ind w:firstLine="643" w:firstLineChars="200"/>
        <w:jc w:val="left"/>
        <w:textAlignment w:val="auto"/>
        <w:rPr>
          <w:rFonts w:hint="eastAsia" w:ascii="方正仿宋_GBK" w:hAnsi="方正仿宋_GBK" w:eastAsia="方正仿宋_GBK" w:cs="方正仿宋_GBK"/>
          <w:b/>
          <w:bCs/>
          <w:color w:val="000000"/>
          <w:sz w:val="32"/>
          <w:szCs w:val="32"/>
        </w:rPr>
      </w:pPr>
      <w:r>
        <w:rPr>
          <w:rFonts w:hint="eastAsia" w:ascii="方正仿宋_GBK" w:hAnsi="方正仿宋_GBK" w:eastAsia="方正仿宋_GBK" w:cs="方正仿宋_GBK"/>
          <w:b/>
          <w:bCs/>
          <w:color w:val="000000"/>
          <w:sz w:val="32"/>
          <w:szCs w:val="32"/>
        </w:rPr>
        <w:t>3.满意度指标完成情况分析。</w:t>
      </w:r>
    </w:p>
    <w:p>
      <w:pPr>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hint="default" w:ascii="Times New Roman" w:hAnsi="Times New Roman" w:eastAsia="方正仿宋简体" w:cs="Times New Roman"/>
          <w:b/>
          <w:bCs/>
          <w:color w:val="000000"/>
          <w:sz w:val="32"/>
          <w:szCs w:val="32"/>
        </w:rPr>
      </w:pPr>
      <w:r>
        <w:rPr>
          <w:rFonts w:hint="eastAsia" w:ascii="方正仿宋_GBK" w:hAnsi="方正仿宋_GBK" w:eastAsia="方正仿宋_GBK" w:cs="方正仿宋_GBK"/>
          <w:color w:val="000000"/>
          <w:kern w:val="2"/>
          <w:sz w:val="32"/>
          <w:szCs w:val="32"/>
          <w:lang w:val="en-US" w:eastAsia="zh-CN" w:bidi="ar-SA"/>
        </w:rPr>
        <w:t>对于“满意度指标”：受益巩固脱贫户满意度95%，与预期目标一致，根据评分标准，该指标不扣分，得10分。</w:t>
      </w:r>
    </w:p>
    <w:p>
      <w:pPr>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hint="eastAsia" w:ascii="方正黑体_GBK" w:hAnsi="方正黑体_GBK" w:eastAsia="方正黑体_GBK" w:cs="方正黑体_GBK"/>
          <w:b w:val="0"/>
          <w:bCs/>
          <w:color w:val="000000"/>
          <w:sz w:val="32"/>
          <w:szCs w:val="32"/>
        </w:rPr>
      </w:pPr>
      <w:r>
        <w:rPr>
          <w:rFonts w:hint="eastAsia" w:ascii="方正黑体_GBK" w:hAnsi="方正黑体_GBK" w:eastAsia="方正黑体_GBK" w:cs="方正黑体_GBK"/>
          <w:b w:val="0"/>
          <w:bCs/>
          <w:color w:val="000000"/>
          <w:sz w:val="32"/>
          <w:szCs w:val="32"/>
        </w:rPr>
        <w:t>四、偏离绩效目标的原因和下一步改进措施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方正仿宋简体" w:cs="Times New Roman"/>
          <w:b/>
          <w:color w:val="000000"/>
          <w:sz w:val="32"/>
          <w:szCs w:val="32"/>
        </w:rPr>
      </w:pPr>
      <w:r>
        <w:rPr>
          <w:rFonts w:hint="eastAsia" w:ascii="方正仿宋_GBK" w:hAnsi="方正仿宋_GBK" w:eastAsia="方正仿宋_GBK" w:cs="方正仿宋_GBK"/>
          <w:sz w:val="32"/>
          <w:szCs w:val="32"/>
          <w:lang w:val="en-US" w:eastAsia="zh-CN"/>
        </w:rPr>
        <w:t>叶城县萨依巴格乡防渗渠建设项目</w:t>
      </w:r>
      <w:r>
        <w:rPr>
          <w:rFonts w:hint="eastAsia" w:ascii="方正仿宋_GBK" w:hAnsi="方正仿宋_GBK" w:eastAsia="方正仿宋_GBK" w:cs="方正仿宋_GBK"/>
          <w:color w:val="000000"/>
          <w:kern w:val="2"/>
          <w:sz w:val="32"/>
          <w:szCs w:val="32"/>
          <w:lang w:val="en-US" w:eastAsia="zh-CN" w:bidi="ar-SA"/>
        </w:rPr>
        <w:t>预算资金963.83万元，实际支出953.48万元，预算执行率为98.93%，项目绩效指标总体完成率为99.7%，无偏差。</w:t>
      </w:r>
    </w:p>
    <w:p>
      <w:pPr>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hint="eastAsia" w:ascii="方正黑体_GBK" w:hAnsi="方正黑体_GBK" w:eastAsia="方正黑体_GBK" w:cs="方正黑体_GBK"/>
          <w:b w:val="0"/>
          <w:bCs/>
          <w:color w:val="000000"/>
          <w:sz w:val="32"/>
          <w:szCs w:val="32"/>
        </w:rPr>
      </w:pPr>
      <w:r>
        <w:rPr>
          <w:rFonts w:hint="eastAsia" w:ascii="方正黑体_GBK" w:hAnsi="方正黑体_GBK" w:eastAsia="方正黑体_GBK" w:cs="方正黑体_GBK"/>
          <w:b w:val="0"/>
          <w:bCs/>
          <w:color w:val="000000"/>
          <w:sz w:val="32"/>
          <w:szCs w:val="32"/>
        </w:rPr>
        <w:t>五、绩效自评结果拟应用和公开情况</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firstLine="640" w:firstLineChars="200"/>
        <w:jc w:val="both"/>
        <w:textAlignment w:val="auto"/>
        <w:outlineLvl w:val="9"/>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评价结果分为优、良、中、差四个等级：优（90分（含）—100分）；良（80分（含）—90分）；中（60分（含）—80分）；差（0分—60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sz w:val="32"/>
          <w:szCs w:val="32"/>
          <w:lang w:val="en-US" w:eastAsia="zh-CN"/>
        </w:rPr>
        <w:t>叶城县萨依巴格乡防渗渠建设项目</w:t>
      </w:r>
      <w:r>
        <w:rPr>
          <w:rFonts w:hint="eastAsia" w:ascii="方正仿宋_GBK" w:hAnsi="方正仿宋_GBK" w:eastAsia="方正仿宋_GBK" w:cs="方正仿宋_GBK"/>
          <w:color w:val="000000"/>
          <w:kern w:val="2"/>
          <w:sz w:val="32"/>
          <w:szCs w:val="32"/>
          <w:lang w:val="en-US" w:eastAsia="zh-CN" w:bidi="ar-SA"/>
        </w:rPr>
        <w:t>，</w:t>
      </w:r>
      <w:r>
        <w:rPr>
          <w:rFonts w:hint="eastAsia" w:ascii="方正仿宋_GBK" w:hAnsi="方正仿宋_GBK" w:eastAsia="方正仿宋_GBK" w:cs="方正仿宋_GBK"/>
          <w:sz w:val="32"/>
          <w:szCs w:val="32"/>
          <w:lang w:val="en-US" w:eastAsia="zh-CN"/>
        </w:rPr>
        <w:t>建设防渗渠10公里，流量为0.3-1m³/s。其中：萨依巴格乡喀勒塔恰斯木克（6）村7.5公里，巴什托格拉勒（15）村2.5公里，通过项目的实施，能够有效的提高本辖区的农田资源利用率，农业基础条件得到改善，水资源利用率有效提高，节约用水，排灌畅通，对促进本区经济发展、增加种植业收入、稳定社会具有重要的现实意义。</w:t>
      </w:r>
      <w:r>
        <w:rPr>
          <w:rFonts w:hint="eastAsia" w:ascii="方正仿宋_GBK" w:hAnsi="方正仿宋_GBK" w:eastAsia="方正仿宋_GBK" w:cs="方正仿宋_GBK"/>
          <w:color w:val="000000"/>
          <w:kern w:val="2"/>
          <w:sz w:val="32"/>
          <w:szCs w:val="32"/>
          <w:lang w:val="en-US" w:eastAsia="zh-CN" w:bidi="ar-SA"/>
        </w:rPr>
        <w:t>该项目最终评分99.7分，绩效评级为“优”。</w:t>
      </w:r>
    </w:p>
    <w:p>
      <w:pPr>
        <w:keepNext w:val="0"/>
        <w:keepLines w:val="0"/>
        <w:pageBreakBefore w:val="0"/>
        <w:widowControl w:val="0"/>
        <w:numPr>
          <w:ilvl w:val="0"/>
          <w:numId w:val="0"/>
        </w:numPr>
        <w:kinsoku/>
        <w:overflowPunct/>
        <w:topLinePunct w:val="0"/>
        <w:autoSpaceDN/>
        <w:bidi w:val="0"/>
        <w:adjustRightInd/>
        <w:snapToGrid/>
        <w:spacing w:line="560" w:lineRule="exact"/>
        <w:ind w:leftChars="200"/>
        <w:jc w:val="left"/>
        <w:textAlignment w:val="auto"/>
        <w:rPr>
          <w:rFonts w:hint="eastAsia" w:ascii="方正黑体_GBK" w:hAnsi="方正黑体_GBK" w:eastAsia="方正黑体_GBK" w:cs="方正黑体_GBK"/>
          <w:b w:val="0"/>
          <w:bCs/>
          <w:color w:val="000000"/>
          <w:sz w:val="32"/>
          <w:szCs w:val="32"/>
        </w:rPr>
      </w:pPr>
      <w:r>
        <w:rPr>
          <w:rFonts w:hint="eastAsia" w:ascii="方正黑体_GBK" w:hAnsi="方正黑体_GBK" w:eastAsia="方正黑体_GBK" w:cs="方正黑体_GBK"/>
          <w:b w:val="0"/>
          <w:bCs/>
          <w:color w:val="000000"/>
          <w:sz w:val="32"/>
          <w:szCs w:val="32"/>
          <w:lang w:val="en-US" w:eastAsia="zh-CN"/>
        </w:rPr>
        <w:t>六、</w:t>
      </w:r>
      <w:r>
        <w:rPr>
          <w:rFonts w:hint="eastAsia" w:ascii="方正黑体_GBK" w:hAnsi="方正黑体_GBK" w:eastAsia="方正黑体_GBK" w:cs="方正黑体_GBK"/>
          <w:b w:val="0"/>
          <w:bCs/>
          <w:color w:val="000000"/>
          <w:sz w:val="32"/>
          <w:szCs w:val="32"/>
        </w:rPr>
        <w:t>绩效自评结果拟应用和公开情况</w:t>
      </w:r>
    </w:p>
    <w:p>
      <w:pPr>
        <w:pStyle w:val="8"/>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（一）对衔接推进乡村振兴补助资金项目、绩效公告公示情况</w:t>
      </w:r>
    </w:p>
    <w:p>
      <w:pPr>
        <w:pStyle w:val="8"/>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auto"/>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按照《国务院办公厅关于印发2022年政务公开工作要点的通知》（国办发【2022】8号）、《新疆维吾尔自治区财政衔接推进乡村振兴补助资金管理办法》（新财规【2021】11号）文件要求：</w:t>
      </w:r>
      <w:r>
        <w:rPr>
          <w:rFonts w:hint="eastAsia" w:ascii="方正仿宋_GBK" w:hAnsi="方正仿宋_GBK" w:eastAsia="方正仿宋_GBK" w:cs="方正仿宋_GBK"/>
          <w:color w:val="auto"/>
          <w:kern w:val="2"/>
          <w:sz w:val="32"/>
          <w:szCs w:val="32"/>
          <w:lang w:val="en-US" w:eastAsia="zh-CN" w:bidi="ar-SA"/>
        </w:rPr>
        <w:t>由叶城县财政局乡村振兴股核对本项目资金及建设内容、由叶城县财政局绩效评价中心于2023年3月20日对项目绩效目标在叶城县人民政府网（http://www.xjyc.gov.cn/ycx/c107308/zwgk.shtml）进行公开，项目实施前在相关乡镇进行了张榜公开，接受社会监督。</w:t>
      </w:r>
    </w:p>
    <w:p>
      <w:pPr>
        <w:pStyle w:val="8"/>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（二）对绩效自评结果拟应用情况进行说明</w:t>
      </w:r>
    </w:p>
    <w:p>
      <w:pPr>
        <w:pStyle w:val="8"/>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 xml:space="preserve">绩效自评的结果应用，既是开展绩效评价工作的基本前提，又是加强财政支出管理、增强资金绩效理念、合理配置公共资源、优化财政支出结构、强化资金管理水平、提高资金使用效益的重要手段。为使绩效评价结果得到合理应用，将此次绩效评价结果作为以后年度建设资金分配的重要依据。绩效评价是对效果的评价，评价结果直接反应项目实施的效益。评价结果优秀并绩效突出的：对于实施过程评价的项目，财政部门要在安排该项目后续资金时给予优先保障；对于完成结果评价的项目，财政部门要在安排该部门其他项目资金时给予综合考虑。评价结果为不合格的：对于实施过程评价的项目，财政部门要及时提出整改意见，整改期间暂停已安排资金的拨款或支付，未按要求落实整改的，要会同有关部门向同级人民政府提出暂停该项目实施的建议，由同级人民政府确定该项目是否继续实施；对于完成结果评价的项目，在安排该部门新增项目资金时，应从紧考虑，并加强项目前期论证和综合分析，以确保项目资金使用的安全有效。                                          </w:t>
      </w:r>
    </w:p>
    <w:p>
      <w:pPr>
        <w:pStyle w:val="8"/>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该项目结果应用：一是将自评结果报送县财政局及地区财政局，根据绩效自评结果作为下一年度资金安排参考。二是今后我单位会注重结果导向、强调成本效益、硬化责任约束，不断加强绩效管理队伍建设，提升业务素质，提高预算管理水平和政策实施效果，实现预算和绩效管理一体化，着力提高财政资源配置效率和使用效益，全面提升我单位公共服务水平。</w:t>
      </w:r>
    </w:p>
    <w:p>
      <w:pPr>
        <w:pStyle w:val="8"/>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本项目在本年度实施过程中，严格按照衔接补助资金管理办法，部门实行监督管理制度和项目负责人终生追责制等管理方法，夯实各级部门职责，对被评价项目的绩效情况、完成程度和存在的问题与建议加以综合分析，建立评价结果在部门预算安排中的激励与约束机制，逐步发挥绩效评价工作的应有作用。</w:t>
      </w:r>
    </w:p>
    <w:p>
      <w:pPr>
        <w:pStyle w:val="8"/>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楷体_GBK" w:hAnsi="方正楷体_GBK" w:eastAsia="方正楷体_GBK" w:cs="方正楷体_GBK"/>
          <w:b/>
          <w:bCs/>
          <w:color w:val="000000"/>
          <w:kern w:val="2"/>
          <w:sz w:val="32"/>
          <w:szCs w:val="32"/>
          <w:lang w:val="en-US" w:eastAsia="zh-CN" w:bidi="ar-SA"/>
        </w:rPr>
      </w:pPr>
      <w:r>
        <w:rPr>
          <w:rFonts w:hint="eastAsia" w:ascii="方正楷体_GBK" w:hAnsi="方正楷体_GBK" w:eastAsia="方正楷体_GBK" w:cs="方正楷体_GBK"/>
          <w:b/>
          <w:bCs/>
          <w:color w:val="000000"/>
          <w:kern w:val="2"/>
          <w:sz w:val="32"/>
          <w:szCs w:val="32"/>
          <w:lang w:val="en-US" w:eastAsia="zh-CN" w:bidi="ar-SA"/>
        </w:rPr>
        <w:t>（三）对二级指标权重(分值)分配情况进行说明，赋权的方法或者原则</w:t>
      </w:r>
    </w:p>
    <w:p>
      <w:pPr>
        <w:pStyle w:val="8"/>
        <w:keepNext w:val="0"/>
        <w:keepLines w:val="0"/>
        <w:pageBreakBefore w:val="0"/>
        <w:widowControl w:val="0"/>
        <w:kinsoku/>
        <w:overflowPunct/>
        <w:topLinePunct w:val="0"/>
        <w:autoSpaceDN/>
        <w:bidi w:val="0"/>
        <w:adjustRightInd/>
        <w:snapToGrid/>
        <w:spacing w:line="560" w:lineRule="exact"/>
        <w:ind w:firstLine="640"/>
        <w:textAlignment w:val="auto"/>
        <w:rPr>
          <w:rFonts w:hint="eastAsia" w:ascii="方正仿宋_GBK" w:hAnsi="方正仿宋_GBK" w:eastAsia="方正仿宋_GBK" w:cs="方正仿宋_GBK"/>
          <w:color w:val="000000"/>
          <w:kern w:val="2"/>
          <w:sz w:val="32"/>
          <w:szCs w:val="32"/>
          <w:lang w:val="en-US" w:eastAsia="zh-CN" w:bidi="ar-SA"/>
        </w:rPr>
      </w:pPr>
      <w:r>
        <w:rPr>
          <w:rFonts w:hint="eastAsia" w:ascii="方正仿宋_GBK" w:hAnsi="方正仿宋_GBK" w:eastAsia="方正仿宋_GBK" w:cs="方正仿宋_GBK"/>
          <w:color w:val="000000"/>
          <w:kern w:val="2"/>
          <w:sz w:val="32"/>
          <w:szCs w:val="32"/>
          <w:lang w:val="en-US" w:eastAsia="zh-CN" w:bidi="ar-SA"/>
        </w:rPr>
        <w:t>绩效评价指标体系中各指标的权重和分值由本项目绩效评价小组根据绩效评价原理和评价需求，在调研基础上，考虑本项目绩效评价的侧重点和关键环节，依据指标的重要性产生，并经充分讨论后，报绩效评价小组进行审查，根据审查意见，对相关指标权重和分值调整后确定。</w:t>
      </w:r>
    </w:p>
    <w:p>
      <w:pPr>
        <w:keepNext w:val="0"/>
        <w:keepLines w:val="0"/>
        <w:pageBreakBefore w:val="0"/>
        <w:overflowPunct/>
        <w:topLinePunct w:val="0"/>
        <w:autoSpaceDE/>
        <w:autoSpaceDN/>
        <w:bidi w:val="0"/>
        <w:adjustRightInd/>
        <w:snapToGrid/>
        <w:spacing w:line="600" w:lineRule="exact"/>
        <w:ind w:firstLine="624" w:firstLineChars="200"/>
        <w:textAlignment w:val="auto"/>
        <w:rPr>
          <w:rStyle w:val="7"/>
          <w:rFonts w:hint="eastAsia" w:ascii="方正黑体_GBK" w:hAnsi="方正黑体_GBK" w:eastAsia="方正黑体_GBK" w:cs="方正黑体_GBK"/>
          <w:b w:val="0"/>
          <w:spacing w:val="-4"/>
          <w:sz w:val="32"/>
          <w:szCs w:val="32"/>
        </w:rPr>
      </w:pPr>
      <w:r>
        <w:rPr>
          <w:rStyle w:val="7"/>
          <w:rFonts w:hint="eastAsia" w:ascii="方正黑体_GBK" w:hAnsi="方正黑体_GBK" w:eastAsia="方正黑体_GBK" w:cs="方正黑体_GBK"/>
          <w:b w:val="0"/>
          <w:spacing w:val="-4"/>
          <w:sz w:val="32"/>
          <w:szCs w:val="32"/>
        </w:rPr>
        <w:t>七、绩效评价工作有关说明</w:t>
      </w:r>
    </w:p>
    <w:p>
      <w:pPr>
        <w:keepNext w:val="0"/>
        <w:keepLines w:val="0"/>
        <w:pageBreakBefore w:val="0"/>
        <w:overflowPunct/>
        <w:topLinePunct w:val="0"/>
        <w:autoSpaceDE/>
        <w:autoSpaceDN/>
        <w:bidi w:val="0"/>
        <w:adjustRightInd/>
        <w:snapToGrid/>
        <w:spacing w:line="600" w:lineRule="exact"/>
        <w:ind w:firstLine="624" w:firstLineChars="200"/>
        <w:textAlignment w:val="auto"/>
        <w:rPr>
          <w:rFonts w:hint="eastAsia" w:ascii="方正仿宋_GBK" w:hAnsi="方正仿宋_GBK" w:eastAsia="方正仿宋_GBK" w:cs="方正仿宋_GBK"/>
          <w:spacing w:val="-4"/>
          <w:sz w:val="32"/>
          <w:szCs w:val="32"/>
        </w:rPr>
      </w:pPr>
      <w:r>
        <w:rPr>
          <w:rFonts w:hint="eastAsia" w:ascii="方正仿宋_GBK" w:hAnsi="方正仿宋_GBK" w:eastAsia="方正仿宋_GBK" w:cs="方正仿宋_GBK"/>
          <w:spacing w:val="-4"/>
          <w:sz w:val="32"/>
          <w:szCs w:val="32"/>
        </w:rPr>
        <w:t>单位成立了项目绩效评价工作小组，项目组长为</w:t>
      </w:r>
      <w:r>
        <w:rPr>
          <w:rFonts w:hint="eastAsia" w:ascii="方正仿宋_GBK" w:hAnsi="方正仿宋_GBK" w:eastAsia="方正仿宋_GBK" w:cs="方正仿宋_GBK"/>
          <w:spacing w:val="-4"/>
          <w:sz w:val="32"/>
          <w:szCs w:val="32"/>
          <w:lang w:val="en-US" w:eastAsia="zh-CN"/>
        </w:rPr>
        <w:t>依比布拉·吾麦尔</w:t>
      </w:r>
      <w:r>
        <w:rPr>
          <w:rFonts w:hint="eastAsia" w:ascii="方正仿宋_GBK" w:hAnsi="方正仿宋_GBK" w:eastAsia="方正仿宋_GBK" w:cs="方正仿宋_GBK"/>
          <w:spacing w:val="-4"/>
          <w:sz w:val="32"/>
          <w:szCs w:val="32"/>
        </w:rPr>
        <w:t>，主要负责制定项目评价方案。项目</w:t>
      </w:r>
      <w:r>
        <w:rPr>
          <w:rFonts w:hint="eastAsia" w:ascii="方正仿宋_GBK" w:hAnsi="方正仿宋_GBK" w:eastAsia="方正仿宋_GBK" w:cs="方正仿宋_GBK"/>
          <w:spacing w:val="-4"/>
          <w:sz w:val="32"/>
          <w:szCs w:val="32"/>
          <w:lang w:val="en-US" w:eastAsia="zh-CN"/>
        </w:rPr>
        <w:t>主要</w:t>
      </w:r>
      <w:r>
        <w:rPr>
          <w:rFonts w:hint="eastAsia" w:ascii="方正仿宋_GBK" w:hAnsi="方正仿宋_GBK" w:eastAsia="方正仿宋_GBK" w:cs="方正仿宋_GBK"/>
          <w:spacing w:val="-4"/>
          <w:sz w:val="32"/>
          <w:szCs w:val="32"/>
        </w:rPr>
        <w:t>成员为</w:t>
      </w:r>
      <w:r>
        <w:rPr>
          <w:rFonts w:hint="eastAsia" w:ascii="方正仿宋_GBK" w:hAnsi="方正仿宋_GBK" w:eastAsia="方正仿宋_GBK" w:cs="方正仿宋_GBK"/>
          <w:spacing w:val="-4"/>
          <w:sz w:val="32"/>
          <w:szCs w:val="32"/>
          <w:lang w:val="en-US" w:eastAsia="zh-CN"/>
        </w:rPr>
        <w:t>祝寒玲</w:t>
      </w:r>
      <w:r>
        <w:rPr>
          <w:rFonts w:hint="eastAsia" w:ascii="方正仿宋_GBK" w:hAnsi="方正仿宋_GBK" w:eastAsia="方正仿宋_GBK" w:cs="方正仿宋_GBK"/>
          <w:spacing w:val="-4"/>
          <w:sz w:val="32"/>
          <w:szCs w:val="32"/>
        </w:rPr>
        <w:t>，主要负责收集核查项目资料、现场实地调查资料、绩效的监控情况资料、最终形成自评报告的初稿。</w:t>
      </w:r>
    </w:p>
    <w:p>
      <w:pPr>
        <w:keepNext w:val="0"/>
        <w:keepLines w:val="0"/>
        <w:pageBreakBefore w:val="0"/>
        <w:widowControl w:val="0"/>
        <w:kinsoku/>
        <w:wordWrap/>
        <w:overflowPunct/>
        <w:topLinePunct w:val="0"/>
        <w:autoSpaceDE/>
        <w:autoSpaceDN/>
        <w:bidi w:val="0"/>
        <w:spacing w:line="560" w:lineRule="exact"/>
        <w:ind w:firstLine="643" w:firstLineChars="200"/>
        <w:jc w:val="left"/>
        <w:textAlignment w:val="auto"/>
        <w:rPr>
          <w:rFonts w:hint="default" w:ascii="Times New Roman" w:hAnsi="Times New Roman" w:eastAsia="方正仿宋简体" w:cs="Times New Roman"/>
          <w:b/>
          <w:color w:val="00000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楷体_GBK">
    <w:altName w:val="微软雅黑"/>
    <w:panose1 w:val="02000000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方正黑体_GBK">
    <w:altName w:val="微软雅黑"/>
    <w:panose1 w:val="02000000000000000000"/>
    <w:charset w:val="86"/>
    <w:family w:val="auto"/>
    <w:pitch w:val="default"/>
    <w:sig w:usb0="00000000" w:usb1="00000000" w:usb2="00000000" w:usb3="00000000" w:csb0="00040000" w:csb1="00000000"/>
  </w:font>
  <w:font w:name="方正楷体简体">
    <w:panose1 w:val="03000509000000000000"/>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D48B27"/>
    <w:multiLevelType w:val="singleLevel"/>
    <w:tmpl w:val="BFD48B27"/>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A26"/>
    <w:rsid w:val="003E0379"/>
    <w:rsid w:val="0055176E"/>
    <w:rsid w:val="00F20A26"/>
    <w:rsid w:val="0ABB01C3"/>
    <w:rsid w:val="11100245"/>
    <w:rsid w:val="13B5700A"/>
    <w:rsid w:val="169E0DC5"/>
    <w:rsid w:val="18B32392"/>
    <w:rsid w:val="18CC62A1"/>
    <w:rsid w:val="19E5720E"/>
    <w:rsid w:val="1EE410C5"/>
    <w:rsid w:val="238440E4"/>
    <w:rsid w:val="246A43CB"/>
    <w:rsid w:val="25F159BA"/>
    <w:rsid w:val="29EF625B"/>
    <w:rsid w:val="2C3E35FF"/>
    <w:rsid w:val="3080627F"/>
    <w:rsid w:val="31D11700"/>
    <w:rsid w:val="32E94733"/>
    <w:rsid w:val="33A425DC"/>
    <w:rsid w:val="37746141"/>
    <w:rsid w:val="38025EF2"/>
    <w:rsid w:val="3CD2192D"/>
    <w:rsid w:val="4C185633"/>
    <w:rsid w:val="51F4544D"/>
    <w:rsid w:val="52B775A7"/>
    <w:rsid w:val="61D65099"/>
    <w:rsid w:val="643C0AE8"/>
    <w:rsid w:val="71A3291E"/>
    <w:rsid w:val="72B05913"/>
    <w:rsid w:val="745550AF"/>
    <w:rsid w:val="7A5949A3"/>
    <w:rsid w:val="7C435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3"/>
    <w:basedOn w:val="1"/>
    <w:next w:val="1"/>
    <w:qFormat/>
    <w:uiPriority w:val="9"/>
    <w:pPr>
      <w:keepNext/>
      <w:keepLines/>
      <w:spacing w:before="260" w:after="260" w:line="416" w:lineRule="auto"/>
      <w:jc w:val="left"/>
      <w:outlineLvl w:val="2"/>
    </w:pPr>
    <w:rPr>
      <w:rFonts w:cs="Times New Roman"/>
      <w:bCs/>
      <w:kern w:val="0"/>
      <w:szCs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spacing w:line="560" w:lineRule="exact"/>
      <w:ind w:left="0" w:leftChars="0" w:firstLine="420" w:firstLineChars="200"/>
    </w:pPr>
    <w:rPr>
      <w:rFonts w:eastAsia="宋体"/>
    </w:rPr>
  </w:style>
  <w:style w:type="paragraph" w:styleId="3">
    <w:name w:val="Body Text Indent"/>
    <w:basedOn w:val="1"/>
    <w:qFormat/>
    <w:uiPriority w:val="0"/>
    <w:pPr>
      <w:spacing w:after="120"/>
      <w:ind w:left="420" w:leftChars="200"/>
    </w:pPr>
  </w:style>
  <w:style w:type="character" w:styleId="7">
    <w:name w:val="Strong"/>
    <w:basedOn w:val="6"/>
    <w:qFormat/>
    <w:uiPriority w:val="0"/>
    <w:rPr>
      <w:b/>
      <w:bCs/>
    </w:rPr>
  </w:style>
  <w:style w:type="paragraph" w:customStyle="1" w:styleId="8">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52</Words>
  <Characters>301</Characters>
  <Lines>2</Lines>
  <Paragraphs>1</Paragraphs>
  <TotalTime>4</TotalTime>
  <ScaleCrop>false</ScaleCrop>
  <LinksUpToDate>false</LinksUpToDate>
  <CharactersWithSpaces>352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2019-10-08T05:02:00Z</dcterms:created>
  <dc:creator>姜波</dc:creator>
  <cp:lastModifiedBy>Administrator</cp:lastModifiedBy>
  <dcterms:modified xsi:type="dcterms:W3CDTF">2025-02-08T05:23:46Z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