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吐古其乡2024年煤改电工程项目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叶城县吐古其乡人民政府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叶城县吐古其乡人民政府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鲜斌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以及喀地财建〔2024〕26号相关政策文件与规定，旨在评价煤改电项目实施前期、过程及效果，评价财政预算资金使用的效率及效益。通过该项目的实施，建成后可带动2个乡镇受益，节能减排，保障农户冬季取暖，改造农村取暖设施，提高住户幸福率，打造美丽乡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农户提供基本的采暖保障，原有煤炉等采暖设施保留，与电采暖互补保障农户冬季取暖。户表以下至电采暖设备部分（含室内线路改造），参照住建部门设计指南要求，进行改造施工，达到国家规范安全标准。采用品质好、热效高、经济性、易安装、操控简单、安全保障的电采暖方式,电采暖每户面积不超过 50 平方米、4 千瓦的建设标准。用于改造农村取暖设施，通过该项目实施有利节约资源，减少环境污染，为打造美丽乡村建设做出贡献。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叶城县吐古其乡人民政府为行政单位：纳入2024年部门决算编制范围的有6个办公室：党政办、党建办、社会事务办、经济发展与财政办公室、综合执法办，乡村振兴办。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76人，其中：行政人员编制48人、工勤2人、参公0人、事业编制28人。实有在职人数100人，其中：行政在职51人、工勤0人、参公23人、事业在职27人。离退休人员19人，其中：行政退休人员17人，事业退休人员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喀地财建〔2024〕26号共安排下达资金1086.85万元，最终确定项目资金总数为1086.85万元。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截至2024年12月31日，实际支出815.14万元，预算执行率75%。</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该项目主要用于支付项目工程款及前期费，项目的实施有效提升居民满意度，进一步改善村民取暖条件，保障冬季供暖。建立健全财务运行机制，提高政府公信力。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实施的前期准备工作：2024年新疆煤改电二期工程补助项目设计进程准备工作。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具体实施工作：2024年新疆煤改电二期工程补助项目开始入户实施项目。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验收阶段的具体工作：由发改委、住建局、市监局联系乡村两级进行实地验收。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主要服务于当地农户提供基本的采暖保障，原有煤炉等采暖设施保留，与电采暖互补保障农户冬季取暖。户表以下至电采暖设备部分（含室内线路改造），参照住建部门设计指南要求，进行改造施工，达到国家规范安全标准。采用品质好、热效高、经济性、易安装、操控简单、安全保障的电采暖方式,电采暖每户面积不超过 50 平方米、4 千瓦的建设标准。用于改造农村取暖设施，通过该项目实施有利节约资源，减少环境污染，为打造美丽乡村建设做出贡献。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新疆煤改电二期工程补助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鲜斌任评价组组长，绩效评价工作职责为负责全盘工作。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杨宏磊任评价组成员，绩效评价工作职责为为对项目实施情况进行实地调查。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胡义任评价组成员，绩效评价工作职责为负责资料审核等工作。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项目决策：该项目主要通过喀地财建〔2024〕26号文件立项，项目实施符合立项要求，项目立项依据充分，立项程序规范。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2024年新疆煤改电二期工程补助项目预算安排1086.85万元，实际支出815.14万元，预算执行率75%。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项目产出：吐古其乡2024年煤改电改造（2个乡镇3019户）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项目效益：通过实施此项目产生为农户提供基本的采暖保障，原有煤炉等采暖设施保留，与电采暖互补保障农户冬季取暖。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新疆煤改电二期工程补助项目项目进行客观评价，最终评分结果：评价总分75.5分，绩效等级为“中”。</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①项目立项是根据《国务院办公厅关于印发2017年政务公开工作要点的通知》（国发办〔2017〕24号）、《新疆维吾尔自治区财政衔接推进乡村振兴补助资金管理办法》（新材规〔2021〕11号）。故本项目立项符合国家法律法规、国民经济发展规划和相关政策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②项目立项是根据项目支出符合《喀什地区财政巩固拓展脱贫攻坚成果同乡村振兴有效衔接资金管理办法（试行）》</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故本项目立项符合行业发展规划和政策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③项目立项是根据《吐古其乡人民政府单位三定方案》第2条乡村改造职责，故项目立项与部门职责范围相符，</w:t>
      </w:r>
      <w:r>
        <w:rPr>
          <w:rStyle w:val="Strong"/>
          <w:rFonts w:ascii="仿宋" w:eastAsia="仿宋" w:hAnsi="仿宋" w:cs="仿宋" w:hint="eastAsia"/>
          <w:b w:val="0"/>
          <w:bCs w:val="0"/>
          <w:spacing w:val="-4"/>
          <w:sz w:val="32"/>
          <w:szCs w:val="32"/>
          <w:lang w:val="en-US" w:eastAsia="zh-CN"/>
        </w:rPr>
        <w:t xml:space="preserve">属于部门</w:t>
      </w:r>
      <w:r>
        <w:rPr>
          <w:rStyle w:val="Strong"/>
          <w:rFonts w:ascii="仿宋" w:eastAsia="仿宋" w:hAnsi="仿宋" w:cs="仿宋" w:hint="eastAsia"/>
          <w:b w:val="0"/>
          <w:bCs w:val="0"/>
          <w:spacing w:val="-4"/>
          <w:sz w:val="32"/>
          <w:szCs w:val="32"/>
        </w:rPr>
        <w:t xml:space="preserve">履职所需得0.5分。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⑤项目与相关部门同类项目或部门内部相关项目不重复，得0.5分。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（2）立项程序规范性：①项目根据决策依据编制工作计划和经费预算，经过与乡分管领导进行沟通、筛选确定经费预算计划，上党委会研究确定最终预算方案，严格按照规定的程序申请设立，得1分。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②项目的审批文件及材料有《关于吐古其乡2024年新疆煤改电二期工程补助项目申请报告》等，符合相关要求，得0.5分。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③事前已经过必要的可行性研究、专家论证、风险评估、绩效评估、集体决策，得0.5分。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（我单位对本项目制定了实施方案，明确了总体思路及目标、并对任务进行了详细分解，对目标进行了细化。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①项目严格按照《2024年自治区分行业分领域绩效指标体系》、《吐古其乡2024年新疆煤改电二期工程补助项目实施方案》设置了《项目支出绩效目标表》得0.5分。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②项目绩效目标中设立了资金支付及时率、煤改电覆盖户数等核心指标内容，与本项目实际工作内容相关，得1分；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③项目预期产出效益和效果是符合正常的业绩水平得0.5分。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经查证《项目支出绩效目标表》、《吐古其乡2024煤改电项目资金申请报告》、《喀地财建〔2024〕26号》等相关资料，本项目预算确定金额、预算批复的项目投资额都为1086.85万元，故绩效目标金额与预算确定的项目投资额或资金量相匹配，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②本项目绩效目标通过清晰、可衡量的指标值予以体现，得1分。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③本项目与项目目标任务数及计划数相对应，得0.5分。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①根据《2024年新疆煤改电二期工程补助项目开会记录》，本项目预算编制经过科学论证，得1分。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2024年新疆煤改电二期工程补助项目资金申请报告》、《2024年新疆煤改电二期工程补助项目实施方案》、《2024年新疆煤改电二期工程补助项目会议纪要》、《喀地财建〔2024〕26号》，本项目预算内容与项目内容匹配，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③本项目的预算额度测算依据充分，严格按照标准编制，得1分。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④本项目预算确定的项目投资额及资金量与工作任务相匹配，得2分。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综上，该指标满分5分，根据评分标准得5分。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①本项目以《喀地财建〔2024〕26号》文件为依据进行资金分配，预算资金分配依据充分，得2.5分。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②根据本项目《2024年新疆煤改电二期工程补助项目实施方案》资金分配额度合理，与我单位实际情况相适应，得2.5分。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综上，该指标满分5分，根据评分标准得5分。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5个三级指标构成，权重分为20分，实际得分19.25分，得分率为96.25%。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总投资资金为1086.85万元，其中：财政安排资金407.565万元(占投资的37.5%)，自治区财政补贴407.565万元(占投资的37.5%)，农户自筹271.71万元(占投资的25%)，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截止2024年12月31日实际支出资金815.14万元，预算执行率=实际支出资金815.14万元/实际到位资金1086.85×100.0%=75%；通过分析可知，该项目预算编制较为详细，项目资金支出总体能够按照预算执行，但存在一定偏差，偏差原因：项目未完工导致没能按时拨付。整改措施：项目完工后加快支付进度，根据评分标准，扣0.75分，得2.25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吐古其乡人民政府单位资金管理办法》《叶城县吐古其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（4）管理制度健全性：我单位已制定《叶城县吐古其乡人民政府资金管理办法》《叶城县吐古其乡人民政府收支业务管理制度》《叶城县吐古其乡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吐古其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吐古其乡人民政府办法》《叶城县吐古其乡人民政府管理制度》《叶城县吐古其乡人民政府采购业务管理制度》《叶城县吐古其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鲜斌任组长，负责项目的组织工作；组员包括：杨宏磊和胡义，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项目产出类指标包括产出数量、产出质量、产出时效、产出成本四方面的内容，由4个三级指标构成，权重分为45分，实际得分21.25分，得分率为47.22%。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煤改电户数（户），预期指标值为3019户，实际完成值为3019户，指标完成率为100%，与预期目标一致，根据评分标准，该指标不扣分，得5分。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覆盖乡镇（个），预期指标值为2个乡镇，实际完成值为6个乡镇，指标完成率为100，与预期目标一致，根据评分标准，该指标不扣分，得5分。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0%，指标完成率为0%，与预期目标不一致，根据评分标准，该指标扣10分，得0分。偏差原因：项目未验收。整改措施：项目完工后及时进行验收，确保高质量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指标，预期指标值为2024年9月，实际完成值为还在安装，指标完成率为0%，与预期目标不一致，根据评分标准，该指标扣10分，得0分。偏差原因：项目未完工导致没能按时拨付。整改措施：项目完工后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煤改电补助标准，预期指标值为3600元/户，实际完成值为2700元/户，指标完成率为75%，与预期目标不一致，根据评分标准，该指标扣3.75分，得11.25分。偏差原因：项目未能按时节点完工，导致有偏差。整改措施：做好年初预算，督促施工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合计得11.25分。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标值为改善村民取暖条件，实际完成值为有效改善，指标完成率为100%，与预期指标一致，根据评分标准，该指标不扣分，得10分。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对于“满意度指标：受益村民满意度100%，达到预期目标，根据评分标准，该指标不扣分,得10分。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新疆煤改电二期工程补助项目项目预算1086.85万元，到位1086.85万元，实际支出815.14万元，预算执行率为75%，项目绩效指标总体完成率为100%，偏差率为25%。偏差原因：项目未能按时节点完工，导致有偏差。整改措施：做好年初预算，督促施工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