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叶城县交通运输局202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年度政府信息公开工作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根据叶城县人民政府《关于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做好政府信息公开年度报告编制工作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的通知》精神及要求，对我局202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年度政府信息公开工作进行报告如下：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方正宋黑_GBK" w:hAnsi="方正宋黑_GBK" w:eastAsia="方正宋黑_GBK" w:cs="方正宋黑_GBK"/>
          <w:b/>
          <w:sz w:val="32"/>
          <w:szCs w:val="32"/>
        </w:rPr>
      </w:pPr>
      <w:r>
        <w:rPr>
          <w:rFonts w:hint="eastAsia" w:ascii="方正宋黑_GBK" w:hAnsi="方正宋黑_GBK" w:eastAsia="方正宋黑_GBK" w:cs="方正宋黑_GBK"/>
          <w:b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叶城县交通运输局深入贯彻落实《中华人民共和国政府信息公开条例》，坚持“以公开为常态、不公开为例外”原则，围绕交通运输重点领域，持续加大信息公开力度，不断拓展公开内容，切实保障公众知情权，助力交通事业高质量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主动公开情况。2024年度，通过政府网站、政务新闻媒体平台等平台主动公开行政许可、行政处罚、财政补贴资金、重大项目建设、交通运输行业基本信息等信息，以公开促进依法行政，保障公众的知情权。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依申请公开情况。2024年度，我局未收到依申请需要公开办理的情况。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政府信息管理情况。及时调整政府信息公开工作领导小组，明确工作职责，确保信息公开工作保质量完成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同时加强政府信息管理，对网上发布信息定期对语言文字表述、信息是否涉密等进行检查，对发现的问题及时进行修改。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政府信息公开平台建设情况。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定期对政府网站交通运输局栏目进行内容更新，进一步增强服务意识，强化发布信息的及时性、有效性和准确性，不断提升信息内容质量。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督保障情况。成立政府信息公开工作领导小组，确保政府信息公开工作有人管、有人抓、有人落实。局党组定期听取政府信息公开情况，协调解决信息公开过程中遇到的问题。对产生的政府信息，做到事前检查、事中审核、事后监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560" w:lineRule="exact"/>
        <w:ind w:left="0" w:right="0" w:firstLine="643" w:firstLineChars="200"/>
        <w:jc w:val="both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宋黑_GBK" w:hAnsi="方正宋黑_GBK" w:eastAsia="方正宋黑_GBK" w:cs="方正宋黑_GBK"/>
          <w:b/>
          <w:kern w:val="2"/>
          <w:sz w:val="32"/>
          <w:szCs w:val="32"/>
          <w:lang w:val="en-US" w:eastAsia="zh-CN" w:bidi="ar-SA"/>
        </w:rPr>
        <w:t>二、主动公开政府信息情况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8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8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600" w:firstLineChars="3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8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600" w:firstLineChars="3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firstLine="600" w:firstLineChars="3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600" w:firstLineChars="3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80" w:firstLineChars="2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right="0" w:rightChars="0" w:firstLine="643" w:firstLineChars="200"/>
        <w:jc w:val="both"/>
        <w:textAlignment w:val="auto"/>
        <w:rPr>
          <w:rFonts w:hint="eastAsia" w:ascii="方正宋黑_GBK" w:hAnsi="方正宋黑_GBK" w:eastAsia="方正宋黑_GBK" w:cs="方正宋黑_GBK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宋黑_GBK" w:hAnsi="方正宋黑_GBK" w:eastAsia="方正宋黑_GBK" w:cs="方正宋黑_GBK"/>
          <w:b/>
          <w:kern w:val="2"/>
          <w:sz w:val="32"/>
          <w:szCs w:val="32"/>
          <w:lang w:val="en-US" w:eastAsia="zh-CN" w:bidi="ar-SA"/>
        </w:rPr>
        <w:t>三、收到和处理政府信息公开申请情况</w:t>
      </w:r>
      <w:r>
        <w:rPr>
          <w:rFonts w:hint="eastAsia" w:ascii="方正宋黑_GBK" w:hAnsi="方正宋黑_GBK" w:eastAsia="方正宋黑_GBK" w:cs="方正宋黑_GBK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4"/>
        <w:tblW w:w="104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90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865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9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0 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right="0" w:firstLine="643" w:firstLineChars="200"/>
        <w:jc w:val="both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宋黑_GBK" w:hAnsi="方正宋黑_GBK" w:eastAsia="方正宋黑_GBK" w:cs="方正宋黑_GBK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方正宋黑_GBK" w:hAnsi="方正宋黑_GBK" w:eastAsia="方正宋黑_GBK" w:cs="方正宋黑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政府信息公开行政复议、行政诉讼情况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right="0" w:firstLine="400" w:firstLineChars="20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="157" w:afterLines="50" w:afterAutospacing="0" w:line="560" w:lineRule="exact"/>
        <w:ind w:right="0" w:rightChars="0" w:firstLine="643" w:firstLineChars="200"/>
        <w:textAlignment w:val="auto"/>
        <w:rPr>
          <w:rFonts w:hint="eastAsia" w:ascii="方正宋黑_GBK" w:hAnsi="方正宋黑_GBK" w:eastAsia="方正宋黑_GBK" w:cs="方正宋黑_GBK"/>
          <w:b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宋黑_GBK" w:hAnsi="方正宋黑_GBK" w:eastAsia="方正宋黑_GBK" w:cs="方正宋黑_GBK"/>
          <w:b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，我局政府信息公开工作虽然取得了一定成效，但与相关要求仍有差距，主要表现在：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部分政策信息专业性强，解读方式有待创新，针对性和及时性还需进一步加强。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政府信息公开力度有待进一步加强，内容还不够全面。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针对以上问题，我局将从以下几方面不断加强和改进政务公开工作：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加强政策解读工作，不断拓展解读形式、细化解读内容、丰富解读形式，综合运用图文、短视频等形式开展多元化解读，让群众看得懂、用得上。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加大信息公开力度。进一步完善信息公开制度，强化信息公开的责任意识、大局意识、服务意识，确保政务信息公开工作及时、准确。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方正宋黑_GBK" w:hAnsi="方正宋黑_GBK" w:eastAsia="方正宋黑_GBK" w:cs="方正宋黑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宋黑_GBK" w:hAnsi="方正宋黑_GBK" w:eastAsia="方正宋黑_GBK" w:cs="方正宋黑_GBK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我局按照《国务院办公厅关于印发&lt;政府信息公开信息处理费管理办法&gt;的通知》(国办函〔2020〕109号)规定的按件、按量收费标准，本年度没有产生信息公开处理费。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叶城县交通运输局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2025年1月18日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4CBA3"/>
    <w:multiLevelType w:val="singleLevel"/>
    <w:tmpl w:val="A7B4CB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F2EE19"/>
    <w:multiLevelType w:val="singleLevel"/>
    <w:tmpl w:val="27F2EE1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7371767"/>
    <w:rsid w:val="0B1B4E12"/>
    <w:rsid w:val="0DF90C82"/>
    <w:rsid w:val="15FC055D"/>
    <w:rsid w:val="1AEE52C5"/>
    <w:rsid w:val="20D564FE"/>
    <w:rsid w:val="22CA03F9"/>
    <w:rsid w:val="27E336BD"/>
    <w:rsid w:val="307C628D"/>
    <w:rsid w:val="630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2045</Words>
  <Characters>2095</Characters>
  <Lines>0</Lines>
  <Paragraphs>0</Paragraphs>
  <TotalTime>57</TotalTime>
  <ScaleCrop>false</ScaleCrop>
  <LinksUpToDate>false</LinksUpToDate>
  <CharactersWithSpaces>2126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2025-02-18T05:29:59Z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