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叶城县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公安局2024年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政府信息公开工作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2024年，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叶城县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公安局在县委、县政府的坚强领导下，坚持以习近平新时代中国特色社会主义思想为指导，深入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学习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贯彻党的二十大、二十届二中、三中全会精神，认真贯彻落实全国、全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喀什地区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公安工作会议精神，紧紧围绕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社会稳定和长治久安总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目标，忠诚履行防风险、保安全、护稳定、促发展职责使命，圆满完成了各项工作任务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，较好的完成了服务叶城县经济高质量发展各项工作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。同时，严格按照上级工作安排，持续发挥政务公开作用，以公开助推各项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服务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工作开展，依法依规做好政府信息公开各项工作。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年，按照《中华人民共和国政府信息公开条例》有关规定和县政府信息公开工作总体要求，叶城县公安局不断增强公开意识，紧密结合公安工作实际，规范政府信息公开内容，丰富政府信息公开形式，建立健全政府信息公开工作机制，强化政府信息公开监督，稳步推进本单位政府信息公开工作开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主动公开政府信息情况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叶城县公安局按照便捷、实用、高效的原则，创新政务公开形式，拓宽政务公开渠道，坚决做到“应公开，尽公开，应上网，尽上网”。对重大活动和重要工作，及时通过新闻媒体向社会公开，让人民群众了解、关注和支持公安工作，并通过叶城公安微信公众号、抖音等平台发布群众最关心、最关注的公安“放管服”事项，增强公安工作的透明度，接受基层和群众的监督。为了拓宽政务公开，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在全县政务服务窗口开通14个“一窗通办”综合服务窗口，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设立14个“办不成事”反映窗口，采购综合采集设备三套，圆满完成了县级“一窗通办”及政务服务工作，进一步延伸服务触角，助力经济社会追赶发展。公安局通过政府网站共主动公开政府信息212项，涉及出入境业务38项、治安业务58项、交管业务64项、禁毒业务38项、网安业务14项。其中行政处罚类108项、行政检查类9项、行政奖励类7项、行政强制类7项、行政确认类26项、行政许可类53项、其他行政权力2项。内容涵盖机构职能、政策法规、业务工作、统计数据等方面。微信公众号发布信息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5000余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条，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抖音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发布信息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2000余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条，阅读量和互动量均有显著增长。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政府信息依申请公开情况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2024年未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收到政府信息公开申请件。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政府信息管理情况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严格执行法律、法规、规章关于主动公开信息的规定，明确法定公开事项目录；落实保密审查制度，确保应公开的信息公开到位，同时有效保护国家秘密、商业秘密、个人隐私；规范政府信息发布时限，及时动态清理过时、失效信息，确保政府信息供给的有效性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（四）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政府信息公开平台建设情况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持续加大平台建设和宣传力度，优化政府网站信息发布功能，丰富信息公开内容和形式。加强微信公众号、微博等新媒体平台的运营管理，及时发布政务信息，回应社会关切。根据县政府信息公开有关要求，叶城县公安局定期自查，摸清底数。局政务公开专干定期对门户网站进行自查，重点摸清“信息更新不及时、信息发布不准确、互动交流不回应、服务信息不实用”等突出问题，对能够及时解决的问题立行立改，对难以一时解决的问题进一步分析原因，找准症结，并将有关情况呈报领导，提请研究解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（五）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监督保障情况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将政务公开规范化标准化工作作为一项政治任务来抓，不等不靠，积极主动，坚决与县政务公开规范化标准化工作步调一致。专题研究成立了以局主要领导为组长的政务公开工作领导小组，统一负责政务公开工作的组织实施，落实政务公开的各项要求，做好牵头协调和监督检查，重点强调工作任务和工作要求，做到了领导、机构、人员“三到位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年，叶城县公安局未制发规章及行政规范性文件，处理行政许可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123793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件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、行政处罚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155199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件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、行政强制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11901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件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。未收到和处理政府信息公开申请事项，收到政府信息公开行政复议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1起，已办结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【数据依据说明】：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2024年叶城县公安局共处理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行政许可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123793件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（其中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交警大队处理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机动车注册登记23967辆，非机动车注册登记37292辆，驾驶证核发28459件，机动车临牌申领33952件；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禁毒大队处理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审批通过使用易制毒化学品企业申请易制毒化学品购买证36份；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出入境管理大队处理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出入境普通护照65本，往来港澳通行证11本，往来台湾通行证1本；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治安管理大队处理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旅馆业特种行业经营许可证6份，印章业特种行业经营许可证4份），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处理行政处罚、行政强制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167100件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交警大队处理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行政处罚、行政强制167096起，其中机动车违法行为102264起，非机动车违法行为47003起、行人和乘车人违法行为17571起，其他违法行为258起；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网安大队处理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行政处罚4起，均为不履行网络安全保护义务违法行为）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 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155199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 42.318</w:t>
            </w:r>
            <w:bookmarkStart w:id="0" w:name="_GoBack"/>
            <w:bookmarkEnd w:id="0"/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年，叶城县公安局政府信息公开工作趋于规范化、制度化，切实做到了便民利民、服务群众工作质效。但工作中还存在不足：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一是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信息公开意识有待提高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部分民警对政府信息公开工作的重要性认识不足，存在信息公开不主动、不及时的情况。个别部门对信息公开的范围和内容把握不准确，导致一些应公开的信息未及时公开，或公开的信息不完整、不准确。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二是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信息公开内容有待完善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政府信息公开的内容还不够全面，一些群众关心的热点难点问题，如执法依据、执法程序、执法结果等信息公开不够充分。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三是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信息公开渠道有待拓展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虽然目前已经通过政府网站、微信公众号、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抖音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等渠道公开政府信息，但信息传播的覆盖面和影响力还不够广泛。一些老年群体和偏远地区群众获取政府信息的渠道有限，对政府信息公开工作的知晓度和参与度不高。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四是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信息公开工作机制有待优化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公开的审核、发布、更新等工作流程还不够规范和高效，存在信息审核把关不严、发布不及时、更新不及时等问题。同时，信息公开工作的协调联动机制不够健全，部门之间信息共享和协同配合不够顺畅，影响了信息公开的整体效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2025年，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叶城县公安局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将以习近平新时代中国特色社会主义思想为指导，深入贯彻落实党的二十大精神，不断加强政府信息公开工作，努力提高政府信息公开的质量和水平，为建设法治政府、服务型政府作出更大贡献。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一是</w:t>
      </w:r>
      <w:r>
        <w:rPr>
          <w:rFonts w:hint="default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加强教育培训，提高信息公开意识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组织全体民警深入学习《中华人民共和国政府信息公开条例》等相关法律法规，开展信息公开业务培训，提高民警对信息公开工作的认识和业务水平。将信息公开工作纳入绩效考核体系，建立健全信息公开工作责任追究制度，对信息公开工作不力的部门和个人进行严肃问责。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二是</w:t>
      </w:r>
      <w:r>
        <w:rPr>
          <w:rFonts w:hint="default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完善信息公开内容，提高信息公开质量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进一步梳理政府信息，扩大信息公开范围，重点公开群众关心的执法依据、执法程序、执法结果等信息。加强政策解读工作，创新解读形式，采用图文并茂、案例分析等通俗易懂的方式进行解读，提高政策解读的质量和效果。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三是</w:t>
      </w:r>
      <w:r>
        <w:rPr>
          <w:rFonts w:hint="default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拓展信息公开渠道，扩大信息传播覆盖面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充分利用传统媒体和新兴媒体，如报纸、电视、广播、抖音、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微信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等，多渠道公开政府信息，提高信息传播的覆盖面和影响力。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四是</w:t>
      </w:r>
      <w:r>
        <w:rPr>
          <w:rFonts w:hint="default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优化信息公开工作机制，提高工作效率和质量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进一步规范信息公开的审核、发布、更新等工作流程，明确各环节的责任和要求，加强信息审核把关，确保信息发布的准确性、及时性和完整性。建立健全信息公开工作的协调联动机制，加强部门之间的信息共享和协同配合，形成工作合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2024年，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叶城县公安局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  <w:t>按照《国务院办公厅关于印发&lt;政府信息公开信息处理费管理办法&gt;的通知》(国办函〔2020〕109号)规定的按件、按量收费标准，本年度没有产生信息公开处理费。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叶城县公安局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jc w:val="both"/>
        <w:textAlignment w:val="auto"/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2025年1月15日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E52C5"/>
    <w:rsid w:val="00A5605C"/>
    <w:rsid w:val="0B1B4E12"/>
    <w:rsid w:val="0BE447E0"/>
    <w:rsid w:val="0C9F7A98"/>
    <w:rsid w:val="0DF90C82"/>
    <w:rsid w:val="10076C05"/>
    <w:rsid w:val="11B465BE"/>
    <w:rsid w:val="13BF0FF2"/>
    <w:rsid w:val="14E57CCA"/>
    <w:rsid w:val="15CF2F75"/>
    <w:rsid w:val="16C31FFB"/>
    <w:rsid w:val="172307A7"/>
    <w:rsid w:val="1AEE52C5"/>
    <w:rsid w:val="1EA9406A"/>
    <w:rsid w:val="20776CB1"/>
    <w:rsid w:val="21CC1CA3"/>
    <w:rsid w:val="256C0C34"/>
    <w:rsid w:val="26A413D6"/>
    <w:rsid w:val="27E336BD"/>
    <w:rsid w:val="2ADA5296"/>
    <w:rsid w:val="2AF324D0"/>
    <w:rsid w:val="2C5F0A41"/>
    <w:rsid w:val="2CFB46AB"/>
    <w:rsid w:val="2E8E5D28"/>
    <w:rsid w:val="2EAE1BD8"/>
    <w:rsid w:val="2F7609D5"/>
    <w:rsid w:val="307C628D"/>
    <w:rsid w:val="309343CB"/>
    <w:rsid w:val="323231BC"/>
    <w:rsid w:val="331516AF"/>
    <w:rsid w:val="3720049A"/>
    <w:rsid w:val="39177929"/>
    <w:rsid w:val="39716A42"/>
    <w:rsid w:val="3BC527D2"/>
    <w:rsid w:val="3F4106AB"/>
    <w:rsid w:val="3FF221A9"/>
    <w:rsid w:val="460F4DF9"/>
    <w:rsid w:val="46F305E0"/>
    <w:rsid w:val="47636608"/>
    <w:rsid w:val="47F76FED"/>
    <w:rsid w:val="4C8B3A73"/>
    <w:rsid w:val="4D585BF2"/>
    <w:rsid w:val="562D4AC0"/>
    <w:rsid w:val="5C7145C4"/>
    <w:rsid w:val="625D299C"/>
    <w:rsid w:val="648E743C"/>
    <w:rsid w:val="676B5142"/>
    <w:rsid w:val="683C23D1"/>
    <w:rsid w:val="6B555C69"/>
    <w:rsid w:val="6FBC4AE8"/>
    <w:rsid w:val="70171261"/>
    <w:rsid w:val="71CC1D08"/>
    <w:rsid w:val="77E779A5"/>
    <w:rsid w:val="7DD4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2025-01-09T04:56:00Z</dcterms:created>
  <dc:creator>Administrator</dc:creator>
  <cp:lastModifiedBy>Administrator</cp:lastModifiedBy>
  <dcterms:modified xsi:type="dcterms:W3CDTF">2025-02-18T03:57:47Z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