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i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叶城县农业农村局</w:t>
      </w:r>
      <w:r>
        <w:rPr>
          <w:rFonts w:hint="eastAsia" w:ascii="方正小标宋_GBK" w:hAnsi="方正小标宋_GBK" w:eastAsia="方正小标宋_GBK" w:cs="方正小标宋_GBK"/>
          <w:b/>
          <w:bCs w:val="0"/>
          <w:i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2024年</w:t>
      </w:r>
      <w:r>
        <w:rPr>
          <w:rFonts w:hint="eastAsia" w:ascii="方正小标宋_GBK" w:hAnsi="方正小标宋_GBK" w:eastAsia="方正小标宋_GBK" w:cs="方正小标宋_GBK"/>
          <w:b/>
          <w:bCs w:val="0"/>
          <w:i w:val="0"/>
          <w:caps w:val="0"/>
          <w:color w:val="333333"/>
          <w:spacing w:val="0"/>
          <w:sz w:val="44"/>
          <w:szCs w:val="44"/>
          <w:shd w:val="clear" w:fill="FFFFFF"/>
        </w:rPr>
        <w:t>政府信息公开工作年度报告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方正黑体简体" w:hAnsi="方正黑体简体" w:eastAsia="方正黑体简体" w:cs="方正黑体简体"/>
          <w:b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方正黑体简体" w:hAnsi="方正黑体简体" w:eastAsia="方正黑体简体" w:cs="方正黑体简体"/>
          <w:b/>
          <w:i w:val="0"/>
          <w:caps w:val="0"/>
          <w:color w:val="333333"/>
          <w:spacing w:val="0"/>
          <w:sz w:val="32"/>
          <w:szCs w:val="32"/>
          <w:shd w:val="clear" w:fill="FFFFFF"/>
        </w:rPr>
        <w:t>一、总体情况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  <w:t>根剧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政府办下发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  <w:t>&lt;&lt;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关于做好 202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 xml:space="preserve"> 年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度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政府信息公开年度报告编制发布工作的通知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  <w:t>&gt;&gt;、《中华人民共和国政府信息公开条例》要求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对本机关贯彻落实《中华人民共和国政府信息公开条例》情况进行综述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left="0" w:right="0" w:firstLine="420"/>
        <w:jc w:val="left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楷体简体" w:hAnsi="方正楷体简体" w:eastAsia="方正楷体简体" w:cs="方正楷体简体"/>
          <w:b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（一）主动公开情况 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截至目前，我局主动公开政府信息83条。基层政务公开标准化规范化领域2条、重点领域公开37条。丰富公开内容，扩大宣传覆盖面。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left="0" w:right="0" w:firstLine="420"/>
        <w:jc w:val="left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楷体简体" w:hAnsi="方正楷体简体" w:eastAsia="方正楷体简体" w:cs="方正楷体简体"/>
          <w:b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（二）依申请公开情况  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我局本年度未发生涉政府信息公开的行政复议案件、未发生涉政府信息公开的行政诉讼案件。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left="0" w:right="0" w:firstLine="420"/>
        <w:jc w:val="left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楷体简体" w:hAnsi="方正楷体简体" w:eastAsia="方正楷体简体" w:cs="方正楷体简体"/>
          <w:b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（三）政府信息管理情况 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我局紧紧围绕县委、县政府中心工作，加强政府信息日常管理，并及时确定政府信息公开文件的公开属性，形成政府信息公开常态化机制，加强信息发布审核，严格执行“分级审核、先审后发”程序，同时监督各科室、局属单位是否做到应公开尽公开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left="0" w:right="0" w:firstLine="420"/>
        <w:jc w:val="left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楷体简体" w:hAnsi="方正楷体简体" w:eastAsia="方正楷体简体" w:cs="方正楷体简体"/>
          <w:b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（四）政府信息公开平台建设 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无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left="0" w:right="0" w:firstLine="420"/>
        <w:jc w:val="left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方正楷体简体" w:hAnsi="方正楷体简体" w:eastAsia="方正楷体简体" w:cs="方正楷体简体"/>
          <w:b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（五）监督保障情况 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不断强化政务公开队伍建设，健全组织领导，明确工作职责，确立专人负责政务公开工作，严格按上级要求落实政府信息公开工作考核。我局通过中心组学习和专题培训等方式，传达政务公开及保密工作要求，全面提高政务公开工作的能力和水平，不断增强政务公开工作合力，营造了良好的工作氛围。组织开展社会评议，积极采纳群众提出的意见和建议。落实政府信息公开社会评议制度，全年未发生违反政务公开有关规定的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方正黑体简体" w:hAnsi="方正黑体简体" w:eastAsia="方正黑体简体" w:cs="方正黑体简体"/>
          <w:b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方正黑体简体" w:hAnsi="方正黑体简体" w:eastAsia="方正黑体简体" w:cs="方正黑体简体"/>
          <w:b/>
          <w:i w:val="0"/>
          <w:caps w:val="0"/>
          <w:color w:val="333333"/>
          <w:spacing w:val="0"/>
          <w:sz w:val="32"/>
          <w:szCs w:val="32"/>
          <w:shd w:val="clear" w:fill="FFFFFF"/>
        </w:rPr>
        <w:t>二、主动公开政府信息情况</w:t>
      </w:r>
    </w:p>
    <w:tbl>
      <w:tblPr>
        <w:tblStyle w:val="3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35"/>
        <w:gridCol w:w="2435"/>
        <w:gridCol w:w="2435"/>
        <w:gridCol w:w="24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方正黑体简体" w:hAnsi="方正黑体简体" w:eastAsia="方正黑体简体" w:cs="方正黑体简体"/>
          <w:b/>
          <w:i w:val="0"/>
          <w:caps w:val="0"/>
          <w:color w:val="333333"/>
          <w:spacing w:val="0"/>
          <w:sz w:val="32"/>
          <w:szCs w:val="32"/>
          <w:shd w:val="clear" w:fill="FFFFFF"/>
        </w:rPr>
        <w:t>三、收到和处理政府信息公开申请情况</w:t>
      </w:r>
    </w:p>
    <w:tbl>
      <w:tblPr>
        <w:tblStyle w:val="3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24"/>
          <w:szCs w:val="24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方正黑体简体" w:hAnsi="方正黑体简体" w:eastAsia="方正黑体简体" w:cs="方正黑体简体"/>
          <w:b/>
          <w:i w:val="0"/>
          <w:caps w:val="0"/>
          <w:color w:val="333333"/>
          <w:spacing w:val="0"/>
          <w:sz w:val="32"/>
          <w:szCs w:val="32"/>
          <w:shd w:val="clear" w:fill="FFFFFF"/>
        </w:rPr>
        <w:t>四、政府信息公开行政复议、行政诉讼情况</w:t>
      </w:r>
    </w:p>
    <w:tbl>
      <w:tblPr>
        <w:tblStyle w:val="3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方正黑体简体" w:hAnsi="方正黑体简体" w:eastAsia="方正黑体简体" w:cs="方正黑体简体"/>
          <w:b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方正黑体简体" w:hAnsi="方正黑体简体" w:eastAsia="方正黑体简体" w:cs="方正黑体简体"/>
          <w:b/>
          <w:i w:val="0"/>
          <w:caps w:val="0"/>
          <w:color w:val="333333"/>
          <w:spacing w:val="0"/>
          <w:sz w:val="32"/>
          <w:szCs w:val="32"/>
          <w:shd w:val="clear" w:fill="FFFFFF"/>
        </w:rPr>
        <w:t>五、存在的主要问题及改进情况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left="0" w:right="0" w:firstLine="420"/>
        <w:jc w:val="left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（一）主要问题。 一是公开的内容、规范性等方面还有待提高；二是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  <w:t>公开内容不全体,要点工作信息公开内容简单,质量不高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  <w:t>信息公开的实用性有待题高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三是部分信息公开及时程度不够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  <w:t>,公开方式单一化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；四是政策解读质量较低，未深入研究分析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  <w:t>涉及公众切生利益、需要公众广泛晓得的民生领域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left="0" w:right="0" w:firstLine="420"/>
        <w:jc w:val="left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（二）改进情况。一是加强学习培训，提高信息公开业务工作能力。组织相关工作人员深入学习政务公开有关规定，熟练掌握政府信息公开工作的流程 规范，提高业务水平，增强信息主动公开意识；二是组织学习优秀政策解读案例，掌握政策解读要点，提高政策解读能力。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方正黑体简体" w:hAnsi="方正黑体简体" w:eastAsia="方正黑体简体" w:cs="方正黑体简体"/>
          <w:b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i w:val="0"/>
          <w:caps w:val="0"/>
          <w:color w:val="333333"/>
          <w:spacing w:val="0"/>
          <w:sz w:val="32"/>
          <w:szCs w:val="32"/>
          <w:shd w:val="clear" w:fill="FFFFFF"/>
        </w:rPr>
        <w:t>六、</w:t>
      </w:r>
      <w:r>
        <w:rPr>
          <w:rFonts w:hint="eastAsia" w:ascii="方正黑体简体" w:hAnsi="方正黑体简体" w:eastAsia="方正黑体简体" w:cs="方正黑体简体"/>
          <w:b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其他需报告的事项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rPr>
          <w:rFonts w:hint="eastAsia" w:ascii="方正仿宋_GBK" w:hAnsi="方正仿宋_GBK" w:eastAsia="方正仿宋_GBK" w:cs="方正仿宋_GBK"/>
          <w:b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  <w:t>本机关按照《国务院办公厅关于印发&lt;政府信息公开信息处理费管理办法&gt;的通知》（国办函【2020】109号）规定的按件、按量收费标准，本年度没有产生信息公开处理费。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ind w:firstLine="640" w:firstLineChars="200"/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right="0"/>
        <w:jc w:val="right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叶城县农业农村局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left="0" w:right="0" w:firstLine="420"/>
        <w:jc w:val="right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2025年1月17日</w:t>
      </w:r>
    </w:p>
    <w:sectPr>
      <w:pgSz w:w="11906" w:h="16838"/>
      <w:pgMar w:top="1984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hNzBhODMwMjg3MDcxMTIzZmI0YTM5ODMwNmU5ZWEifQ=="/>
  </w:docVars>
  <w:rsids>
    <w:rsidRoot w:val="134F5898"/>
    <w:rsid w:val="03572ECB"/>
    <w:rsid w:val="07AE78BC"/>
    <w:rsid w:val="10EE6482"/>
    <w:rsid w:val="134F5898"/>
    <w:rsid w:val="23A35751"/>
    <w:rsid w:val="266D29E6"/>
    <w:rsid w:val="2DC00E76"/>
    <w:rsid w:val="395664E5"/>
    <w:rsid w:val="4A745A72"/>
    <w:rsid w:val="58F82C78"/>
    <w:rsid w:val="6F405841"/>
    <w:rsid w:val="709231D3"/>
    <w:rsid w:val="70C614F3"/>
    <w:rsid w:val="73332557"/>
    <w:rsid w:val="77230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76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2023-11-08T03:05:00Z</dcterms:created>
  <dc:creator>Administrator</dc:creator>
  <cp:lastModifiedBy>Administrator</cp:lastModifiedBy>
  <cp:lastPrinted>2024-01-15T05:06:00Z</cp:lastPrinted>
  <dcterms:modified xsi:type="dcterms:W3CDTF">2025-01-22T03:39:00Z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0A1626D5663E4149878876EC9011BE10_12</vt:lpwstr>
  </property>
</Properties>
</file>