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 w:cs="Times New Roman"/>
          <w:color w:val="000000"/>
          <w:sz w:val="21"/>
          <w:szCs w:val="21"/>
        </w:rPr>
      </w:pPr>
      <w:r>
        <w:rPr>
          <w:rFonts w:hint="eastAsia" w:ascii="华文中宋" w:eastAsia="华文中宋"/>
          <w:b/>
          <w:color w:val="FFFFFF" w:themeColor="background1"/>
          <w:spacing w:val="40"/>
          <w:sz w:val="70"/>
          <w:lang w:val="en-US" w:eastAsia="zh-CN"/>
          <w14:textFill>
            <w14:solidFill>
              <w14:schemeClr w14:val="bg1"/>
            </w14:solidFill>
          </w14:textFill>
        </w:rPr>
        <w:t xml:space="preserve"> </w:t>
      </w:r>
      <w:r>
        <w:rPr>
          <w:rFonts w:hint="eastAsia" w:ascii="华文中宋" w:eastAsia="华文中宋"/>
          <w:b/>
          <w:color w:val="FFFFFF"/>
          <w:spacing w:val="-30"/>
          <w:position w:val="-20"/>
          <w:sz w:val="84"/>
        </w:rPr>
        <w:t>员会文件</w:t>
      </w:r>
    </w:p>
    <w:p>
      <w:pPr>
        <w:jc w:val="center"/>
        <w:rPr>
          <w:rFonts w:ascii="方正楷体_GBK" w:hAnsi="仿宋" w:eastAsia="方正楷体_GBK"/>
          <w:sz w:val="32"/>
          <w:szCs w:val="32"/>
        </w:rPr>
      </w:pPr>
      <w:r>
        <w:rPr>
          <w:rFonts w:hint="eastAsia" w:ascii="Times New Roman" w:hAnsi="Times New Roman" w:eastAsia="仿宋" w:cs="Times New Roman"/>
          <w:color w:val="000000"/>
          <w:sz w:val="32"/>
          <w:szCs w:val="32"/>
        </w:rPr>
        <w:t>叶发改</w:t>
      </w:r>
      <w:r>
        <w:rPr>
          <w:rFonts w:hint="eastAsia" w:ascii="Times New Roman" w:hAnsi="Times New Roman" w:eastAsia="仿宋" w:cs="Times New Roman"/>
          <w:color w:val="000000"/>
          <w:sz w:val="32"/>
          <w:szCs w:val="32"/>
          <w:lang w:eastAsia="zh-CN"/>
        </w:rPr>
        <w:t>农经</w:t>
      </w:r>
      <w:r>
        <w:rPr>
          <w:rFonts w:hint="eastAsia" w:ascii="方正楷体_GBK" w:hAnsi="仿宋" w:eastAsia="方正楷体_GBK"/>
          <w:sz w:val="32"/>
          <w:szCs w:val="32"/>
        </w:rPr>
        <w:t>〔</w:t>
      </w:r>
      <w:r>
        <w:rPr>
          <w:rFonts w:hint="eastAsia" w:ascii="TimesNew Roman" w:hAnsi="TimesNew Roman" w:eastAsia="方正楷体_GBK"/>
          <w:sz w:val="32"/>
          <w:szCs w:val="32"/>
        </w:rPr>
        <w:t>202</w:t>
      </w:r>
      <w:r>
        <w:rPr>
          <w:rFonts w:hint="eastAsia" w:ascii="TimesNew Roman" w:hAnsi="TimesNew Roman" w:eastAsia="方正楷体_GBK"/>
          <w:sz w:val="32"/>
          <w:szCs w:val="32"/>
          <w:lang w:val="en-US" w:eastAsia="zh-CN"/>
        </w:rPr>
        <w:t>5</w:t>
      </w:r>
      <w:r>
        <w:rPr>
          <w:rFonts w:hint="eastAsia" w:ascii="方正楷体_GBK" w:hAnsi="仿宋" w:eastAsia="方正楷体_GBK"/>
          <w:sz w:val="32"/>
          <w:szCs w:val="32"/>
        </w:rPr>
        <w:t>〕</w:t>
      </w:r>
      <w:r>
        <w:rPr>
          <w:rFonts w:hint="eastAsia" w:ascii="TimesNew Roman" w:hAnsi="TimesNew Roman" w:eastAsia="方正楷体_GBK"/>
          <w:sz w:val="32"/>
          <w:szCs w:val="32"/>
          <w:lang w:val="en-US" w:eastAsia="zh-CN"/>
        </w:rPr>
        <w:t>37</w:t>
      </w:r>
      <w:r>
        <w:rPr>
          <w:rFonts w:hint="eastAsia" w:ascii="Times New Roman" w:hAnsi="Times New Roman" w:eastAsia="仿宋" w:cs="Times New Roman"/>
          <w:color w:val="000000"/>
          <w:sz w:val="32"/>
          <w:szCs w:val="32"/>
        </w:rPr>
        <w:t>号</w:t>
      </w:r>
    </w:p>
    <w:p>
      <w:pPr>
        <w:jc w:val="center"/>
        <w:rPr>
          <w:rFonts w:ascii="宋体" w:hAnsi="宋体" w:cs="方正小标宋_GBK"/>
          <w:b/>
          <w:szCs w:val="21"/>
        </w:rPr>
      </w:pPr>
    </w:p>
    <w:p>
      <w:pPr>
        <w:jc w:val="center"/>
        <w:rPr>
          <w:rFonts w:hint="eastAsia" w:ascii="方正小标宋简体" w:hAnsi="方正小标宋简体" w:eastAsia="方正小标宋简体" w:cs="方正小标宋简体"/>
          <w:color w:val="000000"/>
          <w:sz w:val="36"/>
          <w:szCs w:val="36"/>
          <w:lang w:eastAsia="zh-CN"/>
        </w:rPr>
      </w:pPr>
      <w:r>
        <w:rPr>
          <w:rFonts w:hint="eastAsia" w:ascii="方正小标宋简体" w:hAnsi="方正小标宋简体" w:eastAsia="方正小标宋简体" w:cs="方正小标宋简体"/>
          <w:color w:val="000000"/>
          <w:sz w:val="36"/>
          <w:szCs w:val="36"/>
        </w:rPr>
        <w:t>关于</w:t>
      </w:r>
      <w:r>
        <w:rPr>
          <w:rFonts w:hint="eastAsia" w:ascii="方正小标宋简体" w:hAnsi="方正小标宋简体" w:eastAsia="方正小标宋简体" w:cs="方正小标宋简体"/>
          <w:color w:val="000000"/>
          <w:sz w:val="36"/>
          <w:szCs w:val="36"/>
          <w:lang w:eastAsia="zh-CN"/>
        </w:rPr>
        <w:t>叶城县2025年农村供水工程维修养护项目</w:t>
      </w:r>
    </w:p>
    <w:p>
      <w:pPr>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color w:val="000000"/>
          <w:sz w:val="36"/>
          <w:szCs w:val="36"/>
          <w:lang w:eastAsia="zh-CN"/>
        </w:rPr>
        <w:t>实施方案</w:t>
      </w:r>
      <w:r>
        <w:rPr>
          <w:rFonts w:hint="eastAsia" w:ascii="方正小标宋简体" w:hAnsi="方正小标宋简体" w:eastAsia="方正小标宋简体" w:cs="方正小标宋简体"/>
          <w:color w:val="000000"/>
          <w:sz w:val="36"/>
          <w:szCs w:val="36"/>
        </w:rPr>
        <w:t>的批复</w:t>
      </w:r>
    </w:p>
    <w:p>
      <w:pPr>
        <w:spacing w:line="480" w:lineRule="exact"/>
        <w:jc w:val="left"/>
        <w:rPr>
          <w:rFonts w:ascii="仿宋" w:hAnsi="仿宋" w:eastAsia="仿宋" w:cs="方正仿宋_GBK"/>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叶城县农村饮水安全工程建设服务站</w:t>
      </w:r>
      <w:r>
        <w:rPr>
          <w:rFonts w:hint="default" w:ascii="Times New Roman" w:hAnsi="Times New Roman" w:eastAsia="方正黑体_GBK" w:cs="Times New Roman"/>
          <w:sz w:val="32"/>
          <w:szCs w:val="32"/>
        </w:rPr>
        <w:t>：</w:t>
      </w:r>
    </w:p>
    <w:p>
      <w:pPr>
        <w:keepNext w:val="0"/>
        <w:keepLines w:val="0"/>
        <w:pageBreakBefore w:val="0"/>
        <w:widowControl w:val="0"/>
        <w:tabs>
          <w:tab w:val="center" w:pos="4535"/>
          <w:tab w:val="right" w:pos="9071"/>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仿宋" w:cs="Times New Roman"/>
          <w:color w:val="000000"/>
          <w:sz w:val="32"/>
          <w:szCs w:val="32"/>
        </w:rPr>
        <w:t>你单位报来的《关于叶城县2025年农村供水工程维修养护项目</w:t>
      </w:r>
      <w:r>
        <w:rPr>
          <w:rFonts w:hint="default" w:ascii="Times New Roman" w:hAnsi="Times New Roman" w:eastAsia="仿宋" w:cs="Times New Roman"/>
          <w:color w:val="000000"/>
          <w:sz w:val="32"/>
          <w:szCs w:val="32"/>
          <w:lang w:eastAsia="zh-CN"/>
        </w:rPr>
        <w:t>实施方案</w:t>
      </w:r>
      <w:r>
        <w:rPr>
          <w:rFonts w:hint="default" w:ascii="Times New Roman" w:hAnsi="Times New Roman" w:eastAsia="仿宋" w:cs="Times New Roman"/>
          <w:color w:val="000000"/>
          <w:sz w:val="32"/>
          <w:szCs w:val="32"/>
        </w:rPr>
        <w:t>审批的申请》及</w:t>
      </w:r>
      <w:r>
        <w:rPr>
          <w:rFonts w:hint="eastAsia" w:ascii="Times New Roman" w:hAnsi="Times New Roman" w:eastAsia="仿宋" w:cs="Times New Roman"/>
          <w:color w:val="000000"/>
          <w:sz w:val="32"/>
          <w:szCs w:val="32"/>
          <w:lang w:eastAsia="zh-CN"/>
        </w:rPr>
        <w:t>地区水利局</w:t>
      </w:r>
      <w:r>
        <w:rPr>
          <w:rFonts w:hint="default" w:ascii="Times New Roman" w:hAnsi="Times New Roman" w:eastAsia="仿宋" w:cs="Times New Roman"/>
          <w:color w:val="000000"/>
          <w:sz w:val="32"/>
          <w:szCs w:val="32"/>
        </w:rPr>
        <w:t>《关于叶城县2025年农村供水工程维修养护项目</w:t>
      </w:r>
      <w:r>
        <w:rPr>
          <w:rFonts w:hint="default" w:ascii="Times New Roman" w:hAnsi="Times New Roman" w:eastAsia="仿宋" w:cs="Times New Roman"/>
          <w:color w:val="000000"/>
          <w:sz w:val="32"/>
          <w:szCs w:val="32"/>
          <w:lang w:eastAsia="zh-CN"/>
        </w:rPr>
        <w:t>实施方案</w:t>
      </w:r>
      <w:r>
        <w:rPr>
          <w:rFonts w:hint="default" w:ascii="Times New Roman" w:hAnsi="Times New Roman" w:eastAsia="仿宋" w:cs="Times New Roman"/>
          <w:color w:val="000000"/>
          <w:sz w:val="32"/>
          <w:szCs w:val="32"/>
        </w:rPr>
        <w:t>的审查意见》（</w:t>
      </w:r>
      <w:r>
        <w:rPr>
          <w:rFonts w:hint="eastAsia" w:ascii="Times New Roman" w:hAnsi="Times New Roman" w:eastAsia="仿宋" w:cs="Times New Roman"/>
          <w:color w:val="000000"/>
          <w:sz w:val="32"/>
          <w:szCs w:val="32"/>
          <w:lang w:eastAsia="zh-CN"/>
        </w:rPr>
        <w:t>喀地水审</w:t>
      </w:r>
      <w:r>
        <w:rPr>
          <w:rFonts w:hint="default" w:ascii="Times New Roman" w:hAnsi="Times New Roman" w:eastAsia="仿宋" w:cs="Times New Roman"/>
          <w:color w:val="000000"/>
          <w:sz w:val="32"/>
          <w:szCs w:val="32"/>
        </w:rPr>
        <w:t>字〔</w:t>
      </w:r>
      <w:r>
        <w:rPr>
          <w:rFonts w:hint="default" w:ascii="Times New Roman" w:hAnsi="Times New Roman" w:eastAsia="仿宋" w:cs="Times New Roman"/>
          <w:sz w:val="32"/>
          <w:szCs w:val="32"/>
        </w:rPr>
        <w:t>20</w:t>
      </w:r>
      <w:r>
        <w:rPr>
          <w:rFonts w:hint="default" w:ascii="Times New Roman" w:hAnsi="Times New Roman" w:eastAsia="仿宋" w:cs="Times New Roman"/>
          <w:sz w:val="32"/>
          <w:szCs w:val="32"/>
          <w:lang w:val="en-US" w:eastAsia="zh-CN"/>
        </w:rPr>
        <w:t>25</w:t>
      </w:r>
      <w:r>
        <w:rPr>
          <w:rFonts w:hint="default" w:ascii="Times New Roman" w:hAnsi="Times New Roman" w:eastAsia="仿宋" w:cs="Times New Roman"/>
          <w:color w:val="000000"/>
          <w:sz w:val="32"/>
          <w:szCs w:val="32"/>
        </w:rPr>
        <w:t>〕</w:t>
      </w:r>
      <w:r>
        <w:rPr>
          <w:rFonts w:hint="eastAsia" w:ascii="Times New Roman" w:hAnsi="Times New Roman" w:eastAsia="仿宋" w:cs="Times New Roman"/>
          <w:color w:val="000000"/>
          <w:sz w:val="32"/>
          <w:szCs w:val="32"/>
          <w:lang w:val="en-US" w:eastAsia="zh-CN"/>
        </w:rPr>
        <w:t>18</w:t>
      </w:r>
      <w:r>
        <w:rPr>
          <w:rFonts w:hint="default" w:ascii="Times New Roman" w:hAnsi="Times New Roman" w:eastAsia="仿宋" w:cs="Times New Roman"/>
          <w:color w:val="000000"/>
          <w:sz w:val="32"/>
          <w:szCs w:val="32"/>
        </w:rPr>
        <w:t>号）均已收悉。经研究，现批复如下</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黑体_GBK" w:cs="Times New Roman"/>
          <w:sz w:val="32"/>
          <w:szCs w:val="32"/>
        </w:rPr>
        <w:t>一、项目名称：</w:t>
      </w:r>
      <w:r>
        <w:rPr>
          <w:rFonts w:hint="default" w:ascii="Times New Roman" w:hAnsi="Times New Roman" w:eastAsia="仿宋" w:cs="Times New Roman"/>
          <w:color w:val="000000"/>
          <w:sz w:val="32"/>
          <w:szCs w:val="32"/>
        </w:rPr>
        <w:t>叶城县2025年农村供水工程维修养护项目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方正黑体_GBK" w:cs="Times New Roman"/>
          <w:sz w:val="32"/>
          <w:szCs w:val="32"/>
        </w:rPr>
        <w:t>二、项目代码：</w:t>
      </w:r>
      <w:r>
        <w:rPr>
          <w:rFonts w:hint="default" w:ascii="Times New Roman" w:hAnsi="Times New Roman" w:eastAsia="仿宋" w:cs="Times New Roman"/>
          <w:color w:val="000000"/>
          <w:sz w:val="32"/>
          <w:szCs w:val="32"/>
        </w:rPr>
        <w:t>2502-653126-19-01-389799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三、建设地点：</w:t>
      </w:r>
      <w:r>
        <w:rPr>
          <w:rFonts w:hint="default" w:ascii="Times New Roman" w:hAnsi="Times New Roman" w:eastAsia="仿宋" w:cs="Times New Roman"/>
          <w:color w:val="000000"/>
          <w:sz w:val="32"/>
          <w:szCs w:val="32"/>
          <w:lang w:eastAsia="zh-CN"/>
        </w:rPr>
        <w:t>叶城县</w:t>
      </w:r>
      <w:r>
        <w:rPr>
          <w:rFonts w:hint="eastAsia" w:ascii="Times New Roman" w:hAnsi="Times New Roman" w:eastAsia="仿宋" w:cs="Times New Roman"/>
          <w:color w:val="000000"/>
          <w:sz w:val="32"/>
          <w:szCs w:val="32"/>
          <w:lang w:eastAsia="zh-CN"/>
        </w:rPr>
        <w:t>乌夏巴什镇、河园镇</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vertAlign w:val="superscript"/>
          <w:lang w:val="en-US" w:eastAsia="zh-CN"/>
        </w:rPr>
      </w:pPr>
      <w:r>
        <w:rPr>
          <w:rFonts w:hint="default" w:ascii="Times New Roman" w:hAnsi="Times New Roman" w:eastAsia="方正黑体_GBK" w:cs="Times New Roman"/>
          <w:sz w:val="32"/>
          <w:szCs w:val="32"/>
        </w:rPr>
        <w:t>四、建设内容及规模：</w:t>
      </w:r>
      <w:r>
        <w:rPr>
          <w:rFonts w:hint="default" w:ascii="Times New Roman" w:hAnsi="Times New Roman" w:eastAsia="仿宋" w:cs="Times New Roman"/>
          <w:color w:val="000000"/>
          <w:sz w:val="32"/>
          <w:szCs w:val="32"/>
          <w:lang w:eastAsia="zh-CN"/>
        </w:rPr>
        <w:t>在叶城县乌夏巴什镇14村水厂、乌夏巴什镇15村水厂和叶城县西片区水厂进行厂房、清水池、管道等附属建筑物和设备设施的维修改造，改善水厂生产生活及工作环境，提升农村供水水厂规范化管理水平。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五、</w:t>
      </w:r>
      <w:r>
        <w:rPr>
          <w:rFonts w:hint="default" w:ascii="Times New Roman" w:hAnsi="Times New Roman" w:eastAsia="方正黑体_GBK" w:cs="Times New Roman"/>
          <w:sz w:val="32"/>
          <w:szCs w:val="32"/>
          <w:lang w:eastAsia="zh-CN"/>
        </w:rPr>
        <w:t>工程布置及设计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基本同意工程实施方案总体布置及设计内容。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1、</w:t>
      </w:r>
      <w:r>
        <w:rPr>
          <w:rFonts w:hint="eastAsia" w:ascii="Times New Roman" w:hAnsi="Times New Roman" w:eastAsia="仿宋" w:cs="Times New Roman"/>
          <w:color w:val="000000"/>
          <w:sz w:val="32"/>
          <w:szCs w:val="32"/>
          <w:lang w:eastAsia="zh-CN"/>
        </w:rPr>
        <w:t>乌夏巴什14村水厂：改造水处理车间地面538</w:t>
      </w:r>
      <w:r>
        <w:rPr>
          <w:rFonts w:hint="eastAsia" w:ascii="Times New Roman" w:hAnsi="Times New Roman" w:eastAsia="仿宋" w:cs="Times New Roman"/>
          <w:color w:val="000000"/>
          <w:sz w:val="32"/>
          <w:szCs w:val="32"/>
          <w:lang w:val="en-US" w:eastAsia="zh-CN"/>
        </w:rPr>
        <w:t>m</w:t>
      </w:r>
      <w:r>
        <w:rPr>
          <w:rFonts w:hint="eastAsia" w:ascii="Times New Roman" w:hAnsi="Times New Roman" w:eastAsia="仿宋" w:cs="Times New Roman"/>
          <w:color w:val="000000"/>
          <w:sz w:val="32"/>
          <w:szCs w:val="32"/>
          <w:vertAlign w:val="superscript"/>
          <w:lang w:val="en-US" w:eastAsia="zh-CN"/>
        </w:rPr>
        <w:t>2</w:t>
      </w:r>
      <w:r>
        <w:rPr>
          <w:rFonts w:hint="eastAsia" w:ascii="Times New Roman" w:hAnsi="Times New Roman" w:eastAsia="仿宋" w:cs="Times New Roman"/>
          <w:color w:val="000000"/>
          <w:sz w:val="32"/>
          <w:szCs w:val="32"/>
          <w:lang w:eastAsia="zh-CN"/>
        </w:rPr>
        <w:t>，维修厂房外部砼地坪613</w:t>
      </w:r>
      <w:r>
        <w:rPr>
          <w:rFonts w:hint="eastAsia" w:ascii="Times New Roman" w:hAnsi="Times New Roman" w:eastAsia="仿宋" w:cs="Times New Roman"/>
          <w:color w:val="000000"/>
          <w:sz w:val="32"/>
          <w:szCs w:val="32"/>
          <w:lang w:val="en-US" w:eastAsia="zh-CN"/>
        </w:rPr>
        <w:t>m</w:t>
      </w:r>
      <w:r>
        <w:rPr>
          <w:rFonts w:hint="eastAsia" w:ascii="Times New Roman" w:hAnsi="Times New Roman" w:eastAsia="仿宋" w:cs="Times New Roman"/>
          <w:color w:val="000000"/>
          <w:sz w:val="32"/>
          <w:szCs w:val="32"/>
          <w:vertAlign w:val="superscript"/>
          <w:lang w:val="en-US" w:eastAsia="zh-CN"/>
        </w:rPr>
        <w:t>2</w:t>
      </w:r>
      <w:r>
        <w:rPr>
          <w:rFonts w:hint="eastAsia" w:ascii="Times New Roman" w:hAnsi="Times New Roman" w:eastAsia="仿宋" w:cs="Times New Roman"/>
          <w:color w:val="000000"/>
          <w:sz w:val="32"/>
          <w:szCs w:val="32"/>
          <w:lang w:eastAsia="zh-CN"/>
        </w:rPr>
        <w:t>，墙面粉刷867</w:t>
      </w:r>
      <w:r>
        <w:rPr>
          <w:rFonts w:hint="eastAsia" w:ascii="Times New Roman" w:hAnsi="Times New Roman" w:eastAsia="仿宋" w:cs="Times New Roman"/>
          <w:color w:val="000000"/>
          <w:sz w:val="32"/>
          <w:szCs w:val="32"/>
          <w:lang w:val="en-US" w:eastAsia="zh-CN"/>
        </w:rPr>
        <w:t>m</w:t>
      </w:r>
      <w:r>
        <w:rPr>
          <w:rFonts w:hint="eastAsia" w:ascii="Times New Roman" w:hAnsi="Times New Roman" w:eastAsia="仿宋" w:cs="Times New Roman"/>
          <w:color w:val="000000"/>
          <w:sz w:val="32"/>
          <w:szCs w:val="32"/>
          <w:vertAlign w:val="superscript"/>
          <w:lang w:val="en-US" w:eastAsia="zh-CN"/>
        </w:rPr>
        <w:t>2</w:t>
      </w:r>
      <w:r>
        <w:rPr>
          <w:rFonts w:hint="eastAsia" w:ascii="Times New Roman" w:hAnsi="Times New Roman" w:eastAsia="仿宋" w:cs="Times New Roman"/>
          <w:color w:val="000000"/>
          <w:sz w:val="32"/>
          <w:szCs w:val="32"/>
          <w:lang w:eastAsia="zh-CN"/>
        </w:rPr>
        <w:t>，水处理构筑物池壁修缮250</w:t>
      </w:r>
      <w:r>
        <w:rPr>
          <w:rFonts w:hint="eastAsia" w:ascii="Times New Roman" w:hAnsi="Times New Roman" w:eastAsia="仿宋" w:cs="Times New Roman"/>
          <w:color w:val="000000"/>
          <w:sz w:val="32"/>
          <w:szCs w:val="32"/>
          <w:lang w:val="en-US" w:eastAsia="zh-CN"/>
        </w:rPr>
        <w:t>m</w:t>
      </w:r>
      <w:r>
        <w:rPr>
          <w:rFonts w:hint="eastAsia" w:ascii="Times New Roman" w:hAnsi="Times New Roman" w:eastAsia="仿宋" w:cs="Times New Roman"/>
          <w:color w:val="000000"/>
          <w:sz w:val="32"/>
          <w:szCs w:val="32"/>
          <w:vertAlign w:val="superscript"/>
          <w:lang w:val="en-US" w:eastAsia="zh-CN"/>
        </w:rPr>
        <w:t>2</w:t>
      </w:r>
      <w:r>
        <w:rPr>
          <w:rFonts w:hint="eastAsia" w:ascii="Times New Roman" w:hAnsi="Times New Roman" w:eastAsia="仿宋" w:cs="Times New Roman"/>
          <w:color w:val="000000"/>
          <w:sz w:val="32"/>
          <w:szCs w:val="32"/>
          <w:lang w:eastAsia="zh-CN"/>
        </w:rPr>
        <w:t>，更换球墨铸铁井盖6套，增加车间内照明设施4个，厂房车间改电1项，取暖设施14套，更换厂区内大门4扇，围墙修缮110m；更换车间静压式液位计4台，更换滤料0.6t，更换蝶阀17个，设计规格DN40~DN250，更换监测设备1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2、</w:t>
      </w:r>
      <w:r>
        <w:rPr>
          <w:rFonts w:hint="eastAsia" w:ascii="Times New Roman" w:hAnsi="Times New Roman" w:eastAsia="仿宋" w:cs="Times New Roman"/>
          <w:color w:val="000000"/>
          <w:sz w:val="32"/>
          <w:szCs w:val="32"/>
          <w:lang w:eastAsia="zh-CN"/>
        </w:rPr>
        <w:t>乌夏巴什15村水厂：改造水处理车间地面672</w:t>
      </w:r>
      <w:r>
        <w:rPr>
          <w:rFonts w:hint="eastAsia" w:ascii="Times New Roman" w:hAnsi="Times New Roman" w:eastAsia="仿宋" w:cs="Times New Roman"/>
          <w:color w:val="000000"/>
          <w:sz w:val="32"/>
          <w:szCs w:val="32"/>
          <w:lang w:val="en-US" w:eastAsia="zh-CN"/>
        </w:rPr>
        <w:t>m</w:t>
      </w:r>
      <w:r>
        <w:rPr>
          <w:rFonts w:hint="eastAsia" w:ascii="Times New Roman" w:hAnsi="Times New Roman" w:eastAsia="仿宋" w:cs="Times New Roman"/>
          <w:color w:val="000000"/>
          <w:sz w:val="32"/>
          <w:szCs w:val="32"/>
          <w:vertAlign w:val="superscript"/>
          <w:lang w:val="en-US" w:eastAsia="zh-CN"/>
        </w:rPr>
        <w:t>2</w:t>
      </w:r>
      <w:r>
        <w:rPr>
          <w:rFonts w:hint="eastAsia" w:ascii="Times New Roman" w:hAnsi="Times New Roman" w:eastAsia="仿宋" w:cs="Times New Roman"/>
          <w:color w:val="000000"/>
          <w:sz w:val="32"/>
          <w:szCs w:val="32"/>
          <w:lang w:eastAsia="zh-CN"/>
        </w:rPr>
        <w:t>，维修厂房厂区砼地坪350</w:t>
      </w:r>
      <w:r>
        <w:rPr>
          <w:rFonts w:hint="eastAsia" w:ascii="Times New Roman" w:hAnsi="Times New Roman" w:eastAsia="仿宋" w:cs="Times New Roman"/>
          <w:color w:val="000000"/>
          <w:sz w:val="32"/>
          <w:szCs w:val="32"/>
          <w:lang w:val="en-US" w:eastAsia="zh-CN"/>
        </w:rPr>
        <w:t>m</w:t>
      </w:r>
      <w:r>
        <w:rPr>
          <w:rFonts w:hint="eastAsia" w:ascii="Times New Roman" w:hAnsi="Times New Roman" w:eastAsia="仿宋" w:cs="Times New Roman"/>
          <w:color w:val="000000"/>
          <w:sz w:val="32"/>
          <w:szCs w:val="32"/>
          <w:vertAlign w:val="superscript"/>
          <w:lang w:val="en-US" w:eastAsia="zh-CN"/>
        </w:rPr>
        <w:t>2</w:t>
      </w:r>
      <w:r>
        <w:rPr>
          <w:rFonts w:hint="eastAsia" w:ascii="Times New Roman" w:hAnsi="Times New Roman" w:eastAsia="仿宋" w:cs="Times New Roman"/>
          <w:color w:val="000000"/>
          <w:sz w:val="32"/>
          <w:szCs w:val="32"/>
          <w:lang w:eastAsia="zh-CN"/>
        </w:rPr>
        <w:t>，标准化粉刷厂房及附属房屋2130</w:t>
      </w:r>
      <w:r>
        <w:rPr>
          <w:rFonts w:hint="eastAsia" w:ascii="Times New Roman" w:hAnsi="Times New Roman" w:eastAsia="仿宋" w:cs="Times New Roman"/>
          <w:color w:val="000000"/>
          <w:sz w:val="32"/>
          <w:szCs w:val="32"/>
          <w:lang w:val="en-US" w:eastAsia="zh-CN"/>
        </w:rPr>
        <w:t>m</w:t>
      </w:r>
      <w:r>
        <w:rPr>
          <w:rFonts w:hint="eastAsia" w:ascii="Times New Roman" w:hAnsi="Times New Roman" w:eastAsia="仿宋" w:cs="Times New Roman"/>
          <w:color w:val="000000"/>
          <w:sz w:val="32"/>
          <w:szCs w:val="32"/>
          <w:vertAlign w:val="superscript"/>
          <w:lang w:val="en-US" w:eastAsia="zh-CN"/>
        </w:rPr>
        <w:t>2</w:t>
      </w:r>
      <w:r>
        <w:rPr>
          <w:rFonts w:hint="eastAsia" w:ascii="Times New Roman" w:hAnsi="Times New Roman" w:eastAsia="仿宋" w:cs="Times New Roman"/>
          <w:color w:val="000000"/>
          <w:sz w:val="32"/>
          <w:szCs w:val="32"/>
          <w:lang w:eastAsia="zh-CN"/>
        </w:rPr>
        <w:t>，水处理构筑物池壁修缮438</w:t>
      </w:r>
      <w:r>
        <w:rPr>
          <w:rFonts w:hint="eastAsia" w:ascii="Times New Roman" w:hAnsi="Times New Roman" w:eastAsia="仿宋" w:cs="Times New Roman"/>
          <w:color w:val="000000"/>
          <w:sz w:val="32"/>
          <w:szCs w:val="32"/>
          <w:lang w:val="en-US" w:eastAsia="zh-CN"/>
        </w:rPr>
        <w:t>m</w:t>
      </w:r>
      <w:r>
        <w:rPr>
          <w:rFonts w:hint="eastAsia" w:ascii="Times New Roman" w:hAnsi="Times New Roman" w:eastAsia="仿宋" w:cs="Times New Roman"/>
          <w:color w:val="000000"/>
          <w:sz w:val="32"/>
          <w:szCs w:val="32"/>
          <w:vertAlign w:val="superscript"/>
          <w:lang w:val="en-US" w:eastAsia="zh-CN"/>
        </w:rPr>
        <w:t>2</w:t>
      </w:r>
      <w:r>
        <w:rPr>
          <w:rFonts w:hint="eastAsia" w:ascii="Times New Roman" w:hAnsi="Times New Roman" w:eastAsia="仿宋" w:cs="Times New Roman"/>
          <w:color w:val="000000"/>
          <w:sz w:val="32"/>
          <w:szCs w:val="32"/>
          <w:lang w:eastAsia="zh-CN"/>
        </w:rPr>
        <w:t>，更换球墨铸铁井盖2套、原水池不锈钢井盖1套，取暖设施48套；更换车间大门4扇，彩钢板屋面修缮1项，浆砌石拆除和闸阀井拆除106.4m</w:t>
      </w:r>
      <w:r>
        <w:rPr>
          <w:rFonts w:hint="eastAsia" w:ascii="Times New Roman" w:hAnsi="Times New Roman" w:eastAsia="仿宋" w:cs="Times New Roman"/>
          <w:color w:val="000000"/>
          <w:sz w:val="32"/>
          <w:szCs w:val="32"/>
          <w:vertAlign w:val="superscript"/>
          <w:lang w:eastAsia="zh-CN"/>
        </w:rPr>
        <w:t>3</w:t>
      </w:r>
      <w:r>
        <w:rPr>
          <w:rFonts w:hint="eastAsia" w:ascii="Times New Roman" w:hAnsi="Times New Roman" w:eastAsia="仿宋" w:cs="Times New Roman"/>
          <w:color w:val="000000"/>
          <w:sz w:val="32"/>
          <w:szCs w:val="32"/>
          <w:lang w:eastAsia="zh-CN"/>
        </w:rPr>
        <w:t>，新增道路500</w:t>
      </w:r>
      <w:r>
        <w:rPr>
          <w:rFonts w:hint="eastAsia" w:ascii="Times New Roman" w:hAnsi="Times New Roman" w:eastAsia="仿宋" w:cs="Times New Roman"/>
          <w:color w:val="000000"/>
          <w:sz w:val="32"/>
          <w:szCs w:val="32"/>
          <w:lang w:val="en-US" w:eastAsia="zh-CN"/>
        </w:rPr>
        <w:t>m</w:t>
      </w:r>
      <w:r>
        <w:rPr>
          <w:rFonts w:hint="eastAsia" w:ascii="Times New Roman" w:hAnsi="Times New Roman" w:eastAsia="仿宋" w:cs="Times New Roman"/>
          <w:color w:val="000000"/>
          <w:sz w:val="32"/>
          <w:szCs w:val="32"/>
          <w:vertAlign w:val="superscript"/>
          <w:lang w:val="en-US" w:eastAsia="zh-CN"/>
        </w:rPr>
        <w:t>2</w:t>
      </w:r>
      <w:r>
        <w:rPr>
          <w:rFonts w:hint="eastAsia" w:ascii="Times New Roman" w:hAnsi="Times New Roman" w:eastAsia="仿宋" w:cs="Times New Roman"/>
          <w:color w:val="000000"/>
          <w:sz w:val="32"/>
          <w:szCs w:val="32"/>
          <w:lang w:eastAsia="zh-CN"/>
        </w:rPr>
        <w:t>(250mx2m)，管道除锈防腐20m，彩钢板除锈刷漆204</w:t>
      </w:r>
      <w:r>
        <w:rPr>
          <w:rFonts w:hint="eastAsia" w:ascii="Times New Roman" w:hAnsi="Times New Roman" w:eastAsia="仿宋" w:cs="Times New Roman"/>
          <w:color w:val="000000"/>
          <w:sz w:val="32"/>
          <w:szCs w:val="32"/>
          <w:lang w:val="en-US" w:eastAsia="zh-CN"/>
        </w:rPr>
        <w:t>m</w:t>
      </w:r>
      <w:r>
        <w:rPr>
          <w:rFonts w:hint="eastAsia" w:ascii="Times New Roman" w:hAnsi="Times New Roman" w:eastAsia="仿宋" w:cs="Times New Roman"/>
          <w:color w:val="000000"/>
          <w:sz w:val="32"/>
          <w:szCs w:val="32"/>
          <w:vertAlign w:val="superscript"/>
          <w:lang w:val="en-US" w:eastAsia="zh-CN"/>
        </w:rPr>
        <w:t>2</w:t>
      </w:r>
      <w:r>
        <w:rPr>
          <w:rFonts w:hint="eastAsia"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sz w:val="32"/>
          <w:szCs w:val="32"/>
          <w:lang w:val="en-US" w:eastAsia="zh-CN"/>
        </w:rPr>
      </w:pPr>
      <w:r>
        <w:rPr>
          <w:rFonts w:hint="eastAsia" w:ascii="Times New Roman" w:hAnsi="Times New Roman" w:eastAsia="仿宋" w:cs="Times New Roman"/>
          <w:color w:val="000000"/>
          <w:sz w:val="32"/>
          <w:szCs w:val="32"/>
          <w:lang w:val="en-US" w:eastAsia="zh-CN"/>
        </w:rPr>
        <w:t>3、</w:t>
      </w:r>
      <w:r>
        <w:rPr>
          <w:rFonts w:hint="eastAsia" w:ascii="Times New Roman" w:hAnsi="Times New Roman" w:eastAsia="仿宋" w:cs="Times New Roman"/>
          <w:color w:val="000000"/>
          <w:sz w:val="32"/>
          <w:szCs w:val="32"/>
          <w:lang w:eastAsia="zh-CN"/>
        </w:rPr>
        <w:t>叶城县西片区水厂：改造水处理车地面约470</w:t>
      </w:r>
      <w:r>
        <w:rPr>
          <w:rFonts w:hint="eastAsia" w:ascii="Times New Roman" w:hAnsi="Times New Roman" w:eastAsia="仿宋" w:cs="Times New Roman"/>
          <w:color w:val="000000"/>
          <w:sz w:val="32"/>
          <w:szCs w:val="32"/>
          <w:lang w:val="en-US" w:eastAsia="zh-CN"/>
        </w:rPr>
        <w:t>m</w:t>
      </w:r>
      <w:r>
        <w:rPr>
          <w:rFonts w:hint="eastAsia" w:ascii="Times New Roman" w:hAnsi="Times New Roman" w:eastAsia="仿宋" w:cs="Times New Roman"/>
          <w:color w:val="000000"/>
          <w:sz w:val="32"/>
          <w:szCs w:val="32"/>
          <w:vertAlign w:val="superscript"/>
          <w:lang w:val="en-US" w:eastAsia="zh-CN"/>
        </w:rPr>
        <w:t>2</w:t>
      </w:r>
      <w:r>
        <w:rPr>
          <w:rFonts w:hint="eastAsia" w:ascii="Times New Roman" w:hAnsi="Times New Roman" w:eastAsia="仿宋" w:cs="Times New Roman"/>
          <w:color w:val="000000"/>
          <w:sz w:val="32"/>
          <w:szCs w:val="32"/>
          <w:lang w:eastAsia="zh-CN"/>
        </w:rPr>
        <w:t>，排水沟修缮0.4m</w:t>
      </w:r>
      <w:r>
        <w:rPr>
          <w:rFonts w:hint="eastAsia" w:ascii="Times New Roman" w:hAnsi="Times New Roman" w:eastAsia="仿宋" w:cs="Times New Roman"/>
          <w:color w:val="000000"/>
          <w:sz w:val="32"/>
          <w:szCs w:val="32"/>
          <w:vertAlign w:val="superscript"/>
          <w:lang w:eastAsia="zh-CN"/>
        </w:rPr>
        <w:t>3</w:t>
      </w:r>
      <w:r>
        <w:rPr>
          <w:rFonts w:hint="eastAsia" w:ascii="Times New Roman" w:hAnsi="Times New Roman" w:eastAsia="仿宋" w:cs="Times New Roman"/>
          <w:color w:val="000000"/>
          <w:sz w:val="32"/>
          <w:szCs w:val="32"/>
          <w:lang w:eastAsia="zh-CN"/>
        </w:rPr>
        <w:t>，高强度玻璃钢格栅板182</w:t>
      </w:r>
      <w:r>
        <w:rPr>
          <w:rFonts w:hint="eastAsia" w:ascii="Times New Roman" w:hAnsi="Times New Roman" w:eastAsia="仿宋" w:cs="Times New Roman"/>
          <w:color w:val="000000"/>
          <w:sz w:val="32"/>
          <w:szCs w:val="32"/>
          <w:lang w:val="en-US" w:eastAsia="zh-CN"/>
        </w:rPr>
        <w:t>m</w:t>
      </w:r>
      <w:r>
        <w:rPr>
          <w:rFonts w:hint="eastAsia" w:ascii="Times New Roman" w:hAnsi="Times New Roman" w:eastAsia="仿宋" w:cs="Times New Roman"/>
          <w:color w:val="000000"/>
          <w:sz w:val="32"/>
          <w:szCs w:val="32"/>
          <w:vertAlign w:val="superscript"/>
          <w:lang w:val="en-US" w:eastAsia="zh-CN"/>
        </w:rPr>
        <w:t>2</w:t>
      </w:r>
      <w:r>
        <w:rPr>
          <w:rFonts w:hint="eastAsia" w:ascii="Times New Roman" w:hAnsi="Times New Roman" w:eastAsia="仿宋" w:cs="Times New Roman"/>
          <w:color w:val="000000"/>
          <w:sz w:val="32"/>
          <w:szCs w:val="32"/>
          <w:lang w:eastAsia="zh-CN"/>
        </w:rPr>
        <w:t>，取暖设施16套，大门1扇，彩钢板除锈刷漆57m</w:t>
      </w:r>
      <w:r>
        <w:rPr>
          <w:rFonts w:hint="eastAsia" w:ascii="Times New Roman" w:hAnsi="Times New Roman" w:eastAsia="仿宋" w:cs="Times New Roman"/>
          <w:color w:val="000000"/>
          <w:sz w:val="32"/>
          <w:szCs w:val="32"/>
          <w:vertAlign w:val="superscript"/>
          <w:lang w:eastAsia="zh-CN"/>
        </w:rPr>
        <w:t>2</w:t>
      </w:r>
      <w:r>
        <w:rPr>
          <w:rFonts w:hint="eastAsia"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000000"/>
          <w:sz w:val="32"/>
          <w:szCs w:val="32"/>
        </w:rPr>
      </w:pPr>
      <w:r>
        <w:rPr>
          <w:rFonts w:hint="default" w:ascii="Times New Roman" w:hAnsi="Times New Roman" w:eastAsia="方正黑体_GBK" w:cs="Times New Roman"/>
          <w:sz w:val="32"/>
          <w:szCs w:val="32"/>
        </w:rPr>
        <w:t>六、建设单位</w:t>
      </w:r>
      <w:r>
        <w:rPr>
          <w:rFonts w:hint="default" w:ascii="Times New Roman" w:hAnsi="Times New Roman" w:eastAsia="方正黑体_GBK" w:cs="Times New Roman"/>
          <w:sz w:val="32"/>
          <w:szCs w:val="32"/>
          <w:lang w:val="en-US" w:eastAsia="zh-CN"/>
        </w:rPr>
        <w:t>：</w:t>
      </w:r>
      <w:r>
        <w:rPr>
          <w:rFonts w:hint="eastAsia" w:ascii="Times New Roman" w:hAnsi="Times New Roman" w:eastAsia="仿宋" w:cs="Times New Roman"/>
          <w:color w:val="000000"/>
          <w:sz w:val="32"/>
          <w:szCs w:val="32"/>
          <w:lang w:eastAsia="zh-CN"/>
        </w:rPr>
        <w:t>叶城县农村饮水安全工程建设服务站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七、建设期限：</w:t>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174"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八、相关要求：</w:t>
      </w:r>
      <w:r>
        <w:rPr>
          <w:rFonts w:hint="default" w:ascii="Times New Roman" w:hAnsi="Times New Roman" w:eastAsia="仿宋" w:cs="Times New Roman"/>
          <w:color w:val="000000"/>
          <w:sz w:val="32"/>
          <w:szCs w:val="32"/>
        </w:rPr>
        <w:t>工程施工图必须严格按照批准的</w:t>
      </w:r>
      <w:r>
        <w:rPr>
          <w:rFonts w:hint="default" w:ascii="Times New Roman" w:hAnsi="Times New Roman" w:eastAsia="仿宋" w:cs="Times New Roman"/>
          <w:color w:val="000000"/>
          <w:sz w:val="32"/>
          <w:szCs w:val="32"/>
          <w:lang w:eastAsia="zh-CN"/>
        </w:rPr>
        <w:t>实施方案</w:t>
      </w:r>
      <w:r>
        <w:rPr>
          <w:rFonts w:hint="default" w:ascii="Times New Roman" w:hAnsi="Times New Roman" w:eastAsia="仿宋" w:cs="Times New Roman"/>
          <w:color w:val="000000"/>
          <w:sz w:val="32"/>
          <w:szCs w:val="32"/>
        </w:rPr>
        <w:t>进行设计，要满足国家和自治区有关技术、消防、节能、安全和环保要求，严格落实安全生产责任制</w:t>
      </w:r>
      <w:r>
        <w:rPr>
          <w:rFonts w:hint="default" w:ascii="Times New Roman" w:hAnsi="Times New Roman" w:eastAsia="仿宋"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_GBK" w:cs="Times New Roman"/>
          <w:sz w:val="32"/>
          <w:szCs w:val="32"/>
          <w:lang w:eastAsia="zh-CN"/>
        </w:rPr>
        <w:t>九</w:t>
      </w:r>
      <w:r>
        <w:rPr>
          <w:rFonts w:hint="default" w:ascii="Times New Roman" w:hAnsi="Times New Roman" w:eastAsia="方正黑体_GBK" w:cs="Times New Roman"/>
          <w:sz w:val="32"/>
          <w:szCs w:val="32"/>
        </w:rPr>
        <w:t>、工程投资概算：</w:t>
      </w:r>
      <w:r>
        <w:rPr>
          <w:rFonts w:hint="default" w:ascii="Times New Roman" w:hAnsi="Times New Roman" w:eastAsia="仿宋" w:cs="Times New Roman"/>
          <w:color w:val="000000"/>
          <w:sz w:val="32"/>
          <w:szCs w:val="32"/>
        </w:rPr>
        <w:t>工程总投资为</w:t>
      </w:r>
      <w:r>
        <w:rPr>
          <w:rFonts w:hint="eastAsia" w:ascii="Times New Roman" w:hAnsi="Times New Roman" w:eastAsia="仿宋" w:cs="Times New Roman"/>
          <w:color w:val="000000"/>
          <w:sz w:val="32"/>
          <w:szCs w:val="32"/>
          <w:lang w:val="en-US" w:eastAsia="zh-CN"/>
        </w:rPr>
        <w:t>138.03</w:t>
      </w:r>
      <w:r>
        <w:rPr>
          <w:rFonts w:hint="default" w:ascii="Times New Roman" w:hAnsi="Times New Roman" w:eastAsia="仿宋" w:cs="Times New Roman"/>
          <w:color w:val="000000"/>
          <w:sz w:val="32"/>
          <w:szCs w:val="32"/>
        </w:rPr>
        <w:t>万元</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其中工程</w:t>
      </w:r>
      <w:r>
        <w:rPr>
          <w:rFonts w:hint="default" w:ascii="Times New Roman" w:hAnsi="Times New Roman" w:eastAsia="仿宋" w:cs="Times New Roman"/>
          <w:color w:val="000000"/>
          <w:sz w:val="32"/>
          <w:szCs w:val="32"/>
          <w:lang w:eastAsia="zh-CN"/>
        </w:rPr>
        <w:t>部分</w:t>
      </w:r>
      <w:r>
        <w:rPr>
          <w:rFonts w:hint="default" w:ascii="Times New Roman" w:hAnsi="Times New Roman" w:eastAsia="仿宋" w:cs="Times New Roman"/>
          <w:color w:val="000000"/>
          <w:sz w:val="32"/>
          <w:szCs w:val="32"/>
        </w:rPr>
        <w:t>投资</w:t>
      </w:r>
      <w:r>
        <w:rPr>
          <w:rFonts w:hint="eastAsia" w:ascii="Times New Roman" w:hAnsi="Times New Roman" w:eastAsia="仿宋" w:cs="Times New Roman"/>
          <w:color w:val="000000"/>
          <w:sz w:val="32"/>
          <w:szCs w:val="32"/>
          <w:lang w:val="en-US" w:eastAsia="zh-CN"/>
        </w:rPr>
        <w:t>134.01</w:t>
      </w:r>
      <w:r>
        <w:rPr>
          <w:rFonts w:hint="default" w:ascii="Times New Roman" w:hAnsi="Times New Roman" w:eastAsia="仿宋" w:cs="Times New Roman"/>
          <w:color w:val="000000"/>
          <w:sz w:val="32"/>
          <w:szCs w:val="32"/>
        </w:rPr>
        <w:t>万元，基本预备费</w:t>
      </w:r>
      <w:r>
        <w:rPr>
          <w:rFonts w:hint="eastAsia" w:ascii="Times New Roman" w:hAnsi="Times New Roman" w:eastAsia="仿宋" w:cs="Times New Roman"/>
          <w:color w:val="000000"/>
          <w:sz w:val="32"/>
          <w:szCs w:val="32"/>
          <w:lang w:val="en-US" w:eastAsia="zh-CN"/>
        </w:rPr>
        <w:t>4.02</w:t>
      </w:r>
      <w:r>
        <w:rPr>
          <w:rFonts w:hint="default" w:ascii="Times New Roman" w:hAnsi="Times New Roman" w:eastAsia="仿宋" w:cs="Times New Roman"/>
          <w:color w:val="000000"/>
          <w:sz w:val="32"/>
          <w:szCs w:val="32"/>
        </w:rPr>
        <w:t>万元。资金来源为</w:t>
      </w:r>
      <w:r>
        <w:rPr>
          <w:rFonts w:hint="eastAsia" w:ascii="Times New Roman" w:hAnsi="Times New Roman" w:eastAsia="仿宋" w:cs="Times New Roman"/>
          <w:color w:val="000000"/>
          <w:sz w:val="32"/>
          <w:szCs w:val="32"/>
          <w:lang w:eastAsia="zh-CN"/>
        </w:rPr>
        <w:t>中央水利发展、自筹</w:t>
      </w:r>
      <w:r>
        <w:rPr>
          <w:rFonts w:hint="default" w:ascii="Times New Roman" w:hAnsi="Times New Roman" w:eastAsia="仿宋" w:cs="Times New Roman"/>
          <w:color w:val="000000"/>
          <w:sz w:val="32"/>
          <w:szCs w:val="32"/>
        </w:rPr>
        <w:t>资金</w:t>
      </w:r>
      <w:r>
        <w:rPr>
          <w:rFonts w:hint="default" w:ascii="Times New Roman" w:hAnsi="Times New Roman" w:eastAsia="仿宋" w:cs="Times New Roman"/>
          <w:color w:val="000000"/>
          <w:sz w:val="32"/>
          <w:szCs w:val="32"/>
          <w:lang w:eastAsia="zh-CN"/>
        </w:rPr>
        <w:t>等</w:t>
      </w:r>
      <w:r>
        <w:rPr>
          <w:rFonts w:hint="default" w:ascii="Times New Roman" w:hAnsi="Times New Roman" w:eastAsia="仿宋"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bCs/>
          <w:kern w:val="1"/>
          <w:sz w:val="32"/>
          <w:szCs w:val="32"/>
        </w:rPr>
      </w:pPr>
      <w:r>
        <w:rPr>
          <w:rFonts w:hint="default" w:ascii="Times New Roman" w:hAnsi="Times New Roman" w:eastAsia="仿宋" w:cs="Times New Roman"/>
          <w:color w:val="000000"/>
          <w:sz w:val="32"/>
          <w:szCs w:val="32"/>
        </w:rPr>
        <w:t>望接此批复后，</w:t>
      </w:r>
      <w:r>
        <w:rPr>
          <w:rFonts w:hint="default" w:ascii="Times New Roman" w:hAnsi="Times New Roman" w:eastAsia="仿宋" w:cs="Times New Roman"/>
          <w:sz w:val="32"/>
          <w:szCs w:val="32"/>
        </w:rPr>
        <w:t>请严格按照基本建设程序</w:t>
      </w:r>
      <w:r>
        <w:rPr>
          <w:rFonts w:hint="default" w:ascii="Times New Roman" w:hAnsi="Times New Roman" w:eastAsia="仿宋" w:cs="Times New Roman"/>
          <w:sz w:val="32"/>
          <w:szCs w:val="32"/>
          <w:lang w:eastAsia="zh-CN"/>
        </w:rPr>
        <w:t>，依法依规</w:t>
      </w:r>
      <w:r>
        <w:rPr>
          <w:rFonts w:hint="default" w:ascii="Times New Roman" w:hAnsi="Times New Roman" w:eastAsia="仿宋" w:cs="Times New Roman"/>
          <w:sz w:val="32"/>
          <w:szCs w:val="32"/>
        </w:rPr>
        <w:t>办理项目用地、规划、</w:t>
      </w:r>
      <w:r>
        <w:rPr>
          <w:rFonts w:hint="default" w:ascii="Times New Roman" w:hAnsi="Times New Roman" w:eastAsia="仿宋" w:cs="Times New Roman"/>
          <w:sz w:val="32"/>
          <w:szCs w:val="32"/>
          <w:lang w:eastAsia="zh-CN"/>
        </w:rPr>
        <w:t>能评、</w:t>
      </w:r>
      <w:r>
        <w:rPr>
          <w:rFonts w:hint="default" w:ascii="Times New Roman" w:hAnsi="Times New Roman" w:eastAsia="仿宋" w:cs="Times New Roman"/>
          <w:sz w:val="32"/>
          <w:szCs w:val="32"/>
        </w:rPr>
        <w:t>环评、施工许可等开工前期审批手续，项目建设资金、前置手续未落实前不得开工建设</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color w:val="000000"/>
          <w:sz w:val="32"/>
          <w:szCs w:val="32"/>
        </w:rPr>
        <w:t>严格按照批准项目的名称、内容和规模进行建设，不得擅自变更建设内容和建设规模。严禁截留、挤占和挪用项目资金，严禁新增政府债务或产生隐性债务风险。项目实施中严格遵守项目法人责任制、招投标制、项目监理制、合同管理制和竣工验收制的有关要求，确保如期完成项目建设任务，尽早发挥投资效益。</w:t>
      </w:r>
      <w:r>
        <w:rPr>
          <w:rFonts w:hint="default" w:ascii="Times New Roman" w:hAnsi="Times New Roman" w:eastAsia="仿宋" w:cs="Times New Roman"/>
          <w:sz w:val="32"/>
          <w:szCs w:val="32"/>
          <w:lang w:eastAsia="zh-CN"/>
        </w:rPr>
        <w:t>加强项目事中事后监管，工程开工后及时通过自治区投资项目在线审批监管平台填报项目进展情况，做好项目调度工作。</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
          <w:bCs/>
          <w:kern w:val="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 w:cs="Times New Roman"/>
          <w:sz w:val="32"/>
          <w:szCs w:val="32"/>
          <w:lang w:eastAsia="zh-CN"/>
        </w:rPr>
      </w:pPr>
      <w:r>
        <w:rPr>
          <w:rFonts w:hint="default" w:ascii="Times New Roman" w:hAnsi="Times New Roman" w:eastAsia="方正仿宋_GBK" w:cs="Times New Roman"/>
          <w:b/>
          <w:bCs/>
          <w:kern w:val="1"/>
          <w:sz w:val="32"/>
          <w:szCs w:val="32"/>
        </w:rPr>
        <w:t>附件：</w:t>
      </w:r>
      <w:r>
        <w:rPr>
          <w:rFonts w:hint="default" w:ascii="Times New Roman" w:hAnsi="Times New Roman" w:eastAsia="仿宋" w:cs="Times New Roman"/>
          <w:color w:val="000000"/>
          <w:sz w:val="32"/>
          <w:szCs w:val="32"/>
        </w:rPr>
        <w:t>叶城县2025年农村供水工程维修养护项目投资概算表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sz w:val="32"/>
          <w:szCs w:val="32"/>
          <w:lang w:eastAsia="zh-CN"/>
        </w:rPr>
      </w:pP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叶城县发展和改革委员会</w:t>
      </w:r>
    </w:p>
    <w:p>
      <w:pPr>
        <w:keepNext w:val="0"/>
        <w:keepLines w:val="0"/>
        <w:pageBreakBefore w:val="0"/>
        <w:widowControl w:val="0"/>
        <w:kinsoku/>
        <w:wordWrap/>
        <w:overflowPunct/>
        <w:topLinePunct w:val="0"/>
        <w:autoSpaceDE/>
        <w:autoSpaceDN/>
        <w:bidi w:val="0"/>
        <w:adjustRightInd/>
        <w:snapToGrid/>
        <w:spacing w:line="560" w:lineRule="exact"/>
        <w:ind w:firstLine="4640" w:firstLineChars="1450"/>
        <w:textAlignment w:val="auto"/>
        <w:rPr>
          <w:rFonts w:hint="default" w:ascii="方正小标宋简体" w:hAnsi="仿宋" w:eastAsia="方正小标宋简体" w:cs="方正仿宋_GBK"/>
          <w:sz w:val="36"/>
          <w:szCs w:val="36"/>
        </w:rPr>
      </w:pPr>
      <w:r>
        <w:rPr>
          <w:rFonts w:hint="default" w:ascii="Times New Roman" w:hAnsi="Times New Roman" w:eastAsia="方正楷体_GBK" w:cs="Times New Roman"/>
          <w:sz w:val="32"/>
          <w:szCs w:val="32"/>
        </w:rPr>
        <w:t>202</w:t>
      </w:r>
      <w:r>
        <w:rPr>
          <w:rFonts w:hint="default" w:ascii="Times New Roman" w:hAnsi="Times New Roman" w:eastAsia="方正楷体_GBK" w:cs="Times New Roman"/>
          <w:sz w:val="32"/>
          <w:szCs w:val="32"/>
          <w:lang w:val="en-US" w:eastAsia="zh-CN"/>
        </w:rPr>
        <w:t>5</w:t>
      </w:r>
      <w:r>
        <w:rPr>
          <w:rFonts w:hint="default" w:ascii="Times New Roman" w:hAnsi="Times New Roman" w:eastAsia="仿宋" w:cs="Times New Roman"/>
          <w:sz w:val="32"/>
          <w:szCs w:val="32"/>
          <w:lang w:eastAsia="zh-CN"/>
        </w:rPr>
        <w:t>年</w:t>
      </w:r>
      <w:r>
        <w:rPr>
          <w:rFonts w:hint="eastAsia" w:ascii="Times New Roman" w:hAnsi="Times New Roman" w:eastAsia="方正楷体_GBK" w:cs="Times New Roman"/>
          <w:sz w:val="32"/>
          <w:szCs w:val="32"/>
          <w:lang w:val="en-US" w:eastAsia="zh-CN"/>
        </w:rPr>
        <w:t>2</w:t>
      </w:r>
      <w:r>
        <w:rPr>
          <w:rFonts w:hint="default" w:ascii="Times New Roman" w:hAnsi="Times New Roman" w:eastAsia="仿宋" w:cs="Times New Roman"/>
          <w:sz w:val="32"/>
          <w:szCs w:val="32"/>
          <w:lang w:eastAsia="zh-CN"/>
        </w:rPr>
        <w:t>月</w:t>
      </w:r>
      <w:r>
        <w:rPr>
          <w:rFonts w:hint="eastAsia" w:ascii="Times New Roman" w:hAnsi="Times New Roman" w:eastAsia="方正楷体_GBK" w:cs="Times New Roman"/>
          <w:sz w:val="32"/>
          <w:szCs w:val="32"/>
          <w:lang w:val="en-US" w:eastAsia="zh-CN"/>
        </w:rPr>
        <w:t>12</w:t>
      </w:r>
      <w:r>
        <w:rPr>
          <w:rFonts w:hint="default" w:ascii="Times New Roman" w:hAnsi="Times New Roman" w:eastAsia="仿宋" w:cs="Times New Roman"/>
          <w:sz w:val="32"/>
          <w:szCs w:val="32"/>
          <w:lang w:eastAsia="zh-CN"/>
        </w:rPr>
        <w:t>日</w:t>
      </w:r>
    </w:p>
    <w:p>
      <w:pPr>
        <w:spacing w:line="500" w:lineRule="exact"/>
        <w:jc w:val="both"/>
        <w:rPr>
          <w:rFonts w:hint="default" w:ascii="方正小标宋简体" w:hAnsi="仿宋" w:eastAsia="方正小标宋简体" w:cs="方正仿宋_GBK"/>
          <w:sz w:val="36"/>
          <w:szCs w:val="36"/>
          <w:lang w:eastAsia="zh-CN"/>
        </w:rPr>
      </w:pPr>
    </w:p>
    <w:p>
      <w:pPr>
        <w:spacing w:line="500" w:lineRule="exact"/>
        <w:jc w:val="both"/>
        <w:rPr>
          <w:rFonts w:hint="default" w:ascii="方正小标宋简体" w:hAnsi="仿宋" w:eastAsia="方正小标宋简体" w:cs="方正仿宋_GBK"/>
          <w:sz w:val="36"/>
          <w:szCs w:val="36"/>
          <w:lang w:eastAsia="zh-CN"/>
        </w:rPr>
      </w:pPr>
    </w:p>
    <w:p>
      <w:pPr>
        <w:spacing w:line="500" w:lineRule="exact"/>
        <w:jc w:val="center"/>
        <w:rPr>
          <w:rFonts w:hint="eastAsia" w:ascii="方正小标宋简体" w:hAnsi="仿宋" w:eastAsia="方正小标宋简体" w:cs="方正仿宋_GBK"/>
          <w:sz w:val="36"/>
          <w:szCs w:val="36"/>
        </w:rPr>
      </w:pPr>
      <w:r>
        <w:rPr>
          <w:rFonts w:hint="default" w:ascii="方正小标宋简体" w:hAnsi="仿宋" w:eastAsia="方正小标宋简体" w:cs="方正仿宋_GBK"/>
          <w:sz w:val="36"/>
          <w:szCs w:val="36"/>
        </w:rPr>
        <w:t>叶城县2025年农村供水工程维修养护项目</w:t>
      </w:r>
      <w:r>
        <w:rPr>
          <w:rFonts w:hint="eastAsia" w:ascii="方正小标宋简体" w:hAnsi="仿宋" w:eastAsia="方正小标宋简体" w:cs="方正仿宋_GBK"/>
          <w:sz w:val="36"/>
          <w:szCs w:val="36"/>
        </w:rPr>
        <w:t>投资概算表</w:t>
      </w:r>
    </w:p>
    <w:p>
      <w:pPr>
        <w:ind w:firstLine="7560" w:firstLineChars="3150"/>
        <w:rPr>
          <w:rFonts w:ascii="仿宋" w:hAnsi="仿宋" w:eastAsia="仿宋"/>
          <w:sz w:val="24"/>
          <w:szCs w:val="24"/>
        </w:rPr>
      </w:pPr>
      <w:r>
        <w:rPr>
          <w:rFonts w:ascii="Times New Roman" w:hAnsi="Times New Roman" w:eastAsia="黑体"/>
          <w:sz w:val="24"/>
          <w:szCs w:val="24"/>
        </w:rPr>
        <w:t>单位：万元</w:t>
      </w:r>
    </w:p>
    <w:tbl>
      <w:tblPr>
        <w:tblStyle w:val="15"/>
        <w:tblpPr w:leftFromText="180" w:rightFromText="180" w:vertAnchor="text" w:horzAnchor="page" w:tblpX="1412" w:tblpY="395"/>
        <w:tblOverlap w:val="never"/>
        <w:tblW w:w="910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09"/>
        <w:gridCol w:w="3330"/>
        <w:gridCol w:w="1062"/>
        <w:gridCol w:w="1193"/>
        <w:gridCol w:w="1164"/>
        <w:gridCol w:w="13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2"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eastAsia" w:ascii="方正黑体简体" w:hAnsi="方正黑体简体" w:eastAsia="方正黑体简体" w:cs="方正黑体简体"/>
                <w:b/>
                <w:bCs/>
                <w:i w:val="0"/>
                <w:color w:val="000000"/>
                <w:sz w:val="24"/>
                <w:szCs w:val="24"/>
                <w:u w:val="none"/>
              </w:rPr>
            </w:pPr>
            <w:r>
              <w:rPr>
                <w:rFonts w:hint="eastAsia" w:ascii="方正黑体简体" w:hAnsi="方正黑体简体" w:eastAsia="方正黑体简体" w:cs="方正黑体简体"/>
                <w:b/>
                <w:bCs/>
                <w:i w:val="0"/>
                <w:color w:val="000000"/>
                <w:kern w:val="0"/>
                <w:sz w:val="24"/>
                <w:szCs w:val="24"/>
                <w:u w:val="none"/>
                <w:lang w:val="en-US" w:eastAsia="zh-CN" w:bidi="ar"/>
              </w:rPr>
              <w:t>序号</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eastAsia" w:ascii="方正黑体简体" w:hAnsi="方正黑体简体" w:eastAsia="方正黑体简体" w:cs="方正黑体简体"/>
                <w:b/>
                <w:bCs/>
                <w:i w:val="0"/>
                <w:color w:val="000000"/>
                <w:sz w:val="24"/>
                <w:szCs w:val="24"/>
                <w:u w:val="none"/>
              </w:rPr>
            </w:pPr>
            <w:r>
              <w:rPr>
                <w:rFonts w:hint="eastAsia" w:ascii="方正黑体简体" w:hAnsi="方正黑体简体" w:eastAsia="方正黑体简体" w:cs="方正黑体简体"/>
                <w:b/>
                <w:bCs/>
                <w:i w:val="0"/>
                <w:color w:val="000000"/>
                <w:kern w:val="0"/>
                <w:sz w:val="24"/>
                <w:szCs w:val="24"/>
                <w:u w:val="none"/>
                <w:lang w:val="en-US" w:eastAsia="zh-CN" w:bidi="ar"/>
              </w:rPr>
              <w:t>工程或费用名称</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eastAsia" w:ascii="方正黑体简体" w:hAnsi="方正黑体简体" w:eastAsia="方正黑体简体" w:cs="方正黑体简体"/>
                <w:b/>
                <w:bCs/>
                <w:i w:val="0"/>
                <w:color w:val="000000"/>
                <w:sz w:val="24"/>
                <w:szCs w:val="24"/>
                <w:u w:val="none"/>
              </w:rPr>
            </w:pPr>
            <w:r>
              <w:rPr>
                <w:rFonts w:hint="eastAsia" w:ascii="方正黑体简体" w:hAnsi="方正黑体简体" w:eastAsia="方正黑体简体" w:cs="方正黑体简体"/>
                <w:b/>
                <w:bCs/>
                <w:i w:val="0"/>
                <w:color w:val="000000"/>
                <w:kern w:val="0"/>
                <w:sz w:val="24"/>
                <w:szCs w:val="24"/>
                <w:u w:val="none"/>
                <w:lang w:val="en-US" w:eastAsia="zh-CN" w:bidi="ar"/>
              </w:rPr>
              <w:t xml:space="preserve">建安 </w:t>
            </w:r>
            <w:r>
              <w:rPr>
                <w:rFonts w:hint="eastAsia" w:ascii="方正黑体简体" w:hAnsi="方正黑体简体" w:eastAsia="方正黑体简体" w:cs="方正黑体简体"/>
                <w:b/>
                <w:bCs/>
                <w:i w:val="0"/>
                <w:color w:val="000000"/>
                <w:kern w:val="0"/>
                <w:sz w:val="24"/>
                <w:szCs w:val="24"/>
                <w:u w:val="none"/>
                <w:lang w:val="en-US" w:eastAsia="zh-CN" w:bidi="ar"/>
              </w:rPr>
              <w:br w:type="textWrapping"/>
            </w:r>
            <w:r>
              <w:rPr>
                <w:rFonts w:hint="eastAsia" w:ascii="方正黑体简体" w:hAnsi="方正黑体简体" w:eastAsia="方正黑体简体" w:cs="方正黑体简体"/>
                <w:b/>
                <w:bCs/>
                <w:i w:val="0"/>
                <w:color w:val="000000"/>
                <w:kern w:val="0"/>
                <w:sz w:val="24"/>
                <w:szCs w:val="24"/>
                <w:u w:val="none"/>
                <w:lang w:val="en-US" w:eastAsia="zh-CN" w:bidi="ar"/>
              </w:rPr>
              <w:t>工程费</w:t>
            </w: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eastAsia" w:ascii="方正黑体简体" w:hAnsi="方正黑体简体" w:eastAsia="方正黑体简体" w:cs="方正黑体简体"/>
                <w:b/>
                <w:bCs/>
                <w:i w:val="0"/>
                <w:color w:val="000000"/>
                <w:sz w:val="24"/>
                <w:szCs w:val="24"/>
                <w:u w:val="none"/>
              </w:rPr>
            </w:pPr>
            <w:r>
              <w:rPr>
                <w:rFonts w:hint="eastAsia" w:ascii="方正黑体简体" w:hAnsi="方正黑体简体" w:eastAsia="方正黑体简体" w:cs="方正黑体简体"/>
                <w:b/>
                <w:bCs/>
                <w:i w:val="0"/>
                <w:color w:val="000000"/>
                <w:kern w:val="0"/>
                <w:sz w:val="24"/>
                <w:szCs w:val="24"/>
                <w:u w:val="none"/>
                <w:lang w:val="en-US" w:eastAsia="zh-CN" w:bidi="ar"/>
              </w:rPr>
              <w:t xml:space="preserve">设备 </w:t>
            </w:r>
            <w:r>
              <w:rPr>
                <w:rFonts w:hint="eastAsia" w:ascii="方正黑体简体" w:hAnsi="方正黑体简体" w:eastAsia="方正黑体简体" w:cs="方正黑体简体"/>
                <w:b/>
                <w:bCs/>
                <w:i w:val="0"/>
                <w:color w:val="000000"/>
                <w:kern w:val="0"/>
                <w:sz w:val="24"/>
                <w:szCs w:val="24"/>
                <w:u w:val="none"/>
                <w:lang w:val="en-US" w:eastAsia="zh-CN" w:bidi="ar"/>
              </w:rPr>
              <w:br w:type="textWrapping"/>
            </w:r>
            <w:r>
              <w:rPr>
                <w:rFonts w:hint="eastAsia" w:ascii="方正黑体简体" w:hAnsi="方正黑体简体" w:eastAsia="方正黑体简体" w:cs="方正黑体简体"/>
                <w:b/>
                <w:bCs/>
                <w:i w:val="0"/>
                <w:color w:val="000000"/>
                <w:kern w:val="0"/>
                <w:sz w:val="24"/>
                <w:szCs w:val="24"/>
                <w:u w:val="none"/>
                <w:lang w:val="en-US" w:eastAsia="zh-CN" w:bidi="ar"/>
              </w:rPr>
              <w:t>购置费</w:t>
            </w: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eastAsia" w:ascii="方正黑体简体" w:hAnsi="方正黑体简体" w:eastAsia="方正黑体简体" w:cs="方正黑体简体"/>
                <w:b/>
                <w:bCs/>
                <w:i w:val="0"/>
                <w:color w:val="000000"/>
                <w:sz w:val="24"/>
                <w:szCs w:val="24"/>
                <w:u w:val="none"/>
              </w:rPr>
            </w:pPr>
            <w:r>
              <w:rPr>
                <w:rFonts w:hint="eastAsia" w:ascii="方正黑体简体" w:hAnsi="方正黑体简体" w:eastAsia="方正黑体简体" w:cs="方正黑体简体"/>
                <w:b/>
                <w:bCs/>
                <w:i w:val="0"/>
                <w:color w:val="000000"/>
                <w:kern w:val="0"/>
                <w:sz w:val="24"/>
                <w:szCs w:val="24"/>
                <w:u w:val="none"/>
                <w:lang w:val="en-US" w:eastAsia="zh-CN" w:bidi="ar"/>
              </w:rPr>
              <w:t xml:space="preserve">独立 </w:t>
            </w:r>
            <w:r>
              <w:rPr>
                <w:rFonts w:hint="eastAsia" w:ascii="方正黑体简体" w:hAnsi="方正黑体简体" w:eastAsia="方正黑体简体" w:cs="方正黑体简体"/>
                <w:b/>
                <w:bCs/>
                <w:i w:val="0"/>
                <w:color w:val="000000"/>
                <w:kern w:val="0"/>
                <w:sz w:val="24"/>
                <w:szCs w:val="24"/>
                <w:u w:val="none"/>
                <w:lang w:val="en-US" w:eastAsia="zh-CN" w:bidi="ar"/>
              </w:rPr>
              <w:br w:type="textWrapping"/>
            </w:r>
            <w:r>
              <w:rPr>
                <w:rFonts w:hint="eastAsia" w:ascii="方正黑体简体" w:hAnsi="方正黑体简体" w:eastAsia="方正黑体简体" w:cs="方正黑体简体"/>
                <w:b/>
                <w:bCs/>
                <w:i w:val="0"/>
                <w:color w:val="000000"/>
                <w:kern w:val="0"/>
                <w:sz w:val="24"/>
                <w:szCs w:val="24"/>
                <w:u w:val="none"/>
                <w:lang w:val="en-US" w:eastAsia="zh-CN" w:bidi="ar"/>
              </w:rPr>
              <w:t>费用</w:t>
            </w:r>
          </w:p>
        </w:tc>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eastAsia" w:ascii="方正黑体简体" w:hAnsi="方正黑体简体" w:eastAsia="方正黑体简体" w:cs="方正黑体简体"/>
                <w:b/>
                <w:bCs/>
                <w:i w:val="0"/>
                <w:color w:val="000000"/>
                <w:sz w:val="24"/>
                <w:szCs w:val="24"/>
                <w:u w:val="none"/>
              </w:rPr>
            </w:pPr>
            <w:r>
              <w:rPr>
                <w:rFonts w:hint="eastAsia" w:ascii="方正黑体简体" w:hAnsi="方正黑体简体" w:eastAsia="方正黑体简体" w:cs="方正黑体简体"/>
                <w:b/>
                <w:bCs/>
                <w:i w:val="0"/>
                <w:color w:val="000000"/>
                <w:kern w:val="0"/>
                <w:sz w:val="24"/>
                <w:szCs w:val="24"/>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Ⅰ</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工程部分投资</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13</w:t>
            </w:r>
            <w:r>
              <w:rPr>
                <w:rFonts w:hint="eastAsia" w:eastAsia="宋体" w:cs="Times New Roman"/>
                <w:i w:val="0"/>
                <w:color w:val="000000"/>
                <w:kern w:val="0"/>
                <w:sz w:val="20"/>
                <w:szCs w:val="20"/>
                <w:u w:val="none"/>
                <w:lang w:val="en-US" w:eastAsia="zh-CN" w:bidi="ar"/>
              </w:rPr>
              <w:t>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eastAsia="宋体" w:cs="Times New Roman"/>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第一部分 建筑工程</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cs="Times New Roman"/>
                <w:i w:val="0"/>
                <w:color w:val="000000"/>
                <w:sz w:val="20"/>
                <w:szCs w:val="20"/>
                <w:u w:val="none"/>
                <w:lang w:val="en-US"/>
              </w:rPr>
            </w:pPr>
            <w:r>
              <w:rPr>
                <w:rFonts w:hint="eastAsia" w:eastAsia="宋体" w:cs="Times New Roman"/>
                <w:i w:val="0"/>
                <w:color w:val="000000"/>
                <w:kern w:val="0"/>
                <w:sz w:val="20"/>
                <w:szCs w:val="20"/>
                <w:u w:val="none"/>
                <w:lang w:val="en-US" w:eastAsia="zh-CN" w:bidi="ar"/>
              </w:rPr>
              <w:t>90.95</w:t>
            </w: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cs="Times New Roman"/>
                <w:i w:val="0"/>
                <w:color w:val="000000"/>
                <w:sz w:val="20"/>
                <w:szCs w:val="20"/>
                <w:u w:val="none"/>
                <w:lang w:val="en-US"/>
              </w:rPr>
            </w:pPr>
            <w:r>
              <w:rPr>
                <w:rFonts w:hint="eastAsia" w:eastAsia="宋体" w:cs="Times New Roman"/>
                <w:i w:val="0"/>
                <w:color w:val="000000"/>
                <w:kern w:val="0"/>
                <w:sz w:val="20"/>
                <w:szCs w:val="20"/>
                <w:u w:val="none"/>
                <w:lang w:val="en-US" w:eastAsia="zh-CN" w:bidi="ar"/>
              </w:rPr>
              <w:t>90.95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eastAsia="宋体" w:cs="Times New Roman"/>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第二部分 机电设备及安装工程</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cs="Times New Roman"/>
                <w:i w:val="0"/>
                <w:color w:val="000000"/>
                <w:sz w:val="20"/>
                <w:szCs w:val="20"/>
                <w:u w:val="none"/>
                <w:lang w:val="en-US"/>
              </w:rPr>
            </w:pPr>
            <w:r>
              <w:rPr>
                <w:rFonts w:hint="eastAsia" w:eastAsia="宋体" w:cs="Times New Roman"/>
                <w:i w:val="0"/>
                <w:color w:val="000000"/>
                <w:kern w:val="0"/>
                <w:sz w:val="20"/>
                <w:szCs w:val="20"/>
                <w:u w:val="none"/>
                <w:lang w:val="en-US" w:eastAsia="zh-CN" w:bidi="ar"/>
              </w:rPr>
              <w:t>4.83</w:t>
            </w: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cs="Times New Roman"/>
                <w:i w:val="0"/>
                <w:color w:val="000000"/>
                <w:sz w:val="20"/>
                <w:szCs w:val="20"/>
                <w:u w:val="none"/>
                <w:lang w:val="en-US"/>
              </w:rPr>
            </w:pPr>
            <w:r>
              <w:rPr>
                <w:rFonts w:hint="eastAsia" w:eastAsia="宋体" w:cs="Times New Roman"/>
                <w:i w:val="0"/>
                <w:color w:val="000000"/>
                <w:kern w:val="0"/>
                <w:sz w:val="20"/>
                <w:szCs w:val="20"/>
                <w:u w:val="none"/>
                <w:lang w:val="en-US" w:eastAsia="zh-CN" w:bidi="ar"/>
              </w:rPr>
              <w:t>24.14</w:t>
            </w: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cs="Times New Roman"/>
                <w:i w:val="0"/>
                <w:color w:val="000000"/>
                <w:sz w:val="20"/>
                <w:szCs w:val="20"/>
                <w:u w:val="none"/>
                <w:lang w:val="en-US"/>
              </w:rPr>
            </w:pPr>
            <w:r>
              <w:rPr>
                <w:rFonts w:hint="eastAsia" w:eastAsia="宋体" w:cs="Times New Roman"/>
                <w:i w:val="0"/>
                <w:color w:val="000000"/>
                <w:kern w:val="0"/>
                <w:sz w:val="20"/>
                <w:szCs w:val="20"/>
                <w:u w:val="none"/>
                <w:lang w:val="en-US" w:eastAsia="zh-CN" w:bidi="ar"/>
              </w:rPr>
              <w:t>28.97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eastAsia="宋体" w:cs="Times New Roman"/>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第三部分 金属结构设备及安装工程</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eastAsia="宋体" w:cs="Times New Roman"/>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第四部分 施工临时工程</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cs="Times New Roman"/>
                <w:i w:val="0"/>
                <w:color w:val="000000"/>
                <w:sz w:val="20"/>
                <w:szCs w:val="20"/>
                <w:u w:val="none"/>
                <w:lang w:val="en-US"/>
              </w:rPr>
            </w:pPr>
            <w:r>
              <w:rPr>
                <w:rFonts w:hint="eastAsia" w:eastAsia="宋体" w:cs="Times New Roman"/>
                <w:i w:val="0"/>
                <w:color w:val="000000"/>
                <w:kern w:val="0"/>
                <w:sz w:val="20"/>
                <w:szCs w:val="20"/>
                <w:u w:val="none"/>
                <w:lang w:val="en-US" w:eastAsia="zh-CN" w:bidi="ar"/>
              </w:rPr>
              <w:t>3.00</w:t>
            </w: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cs="Times New Roman"/>
                <w:i w:val="0"/>
                <w:color w:val="000000"/>
                <w:sz w:val="20"/>
                <w:szCs w:val="20"/>
                <w:u w:val="none"/>
                <w:lang w:val="en-US"/>
              </w:rPr>
            </w:pPr>
            <w:r>
              <w:rPr>
                <w:rFonts w:hint="eastAsia" w:eastAsia="宋体" w:cs="Times New Roman"/>
                <w:i w:val="0"/>
                <w:color w:val="000000"/>
                <w:kern w:val="0"/>
                <w:sz w:val="20"/>
                <w:szCs w:val="20"/>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eastAsia="宋体" w:cs="Times New Roman"/>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第五部分 独立费用</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cs="Times New Roman"/>
                <w:i w:val="0"/>
                <w:color w:val="000000"/>
                <w:sz w:val="20"/>
                <w:szCs w:val="20"/>
                <w:u w:val="none"/>
                <w:lang w:val="en-US"/>
              </w:rPr>
            </w:pPr>
            <w:r>
              <w:rPr>
                <w:rFonts w:hint="eastAsia" w:eastAsia="宋体" w:cs="Times New Roman"/>
                <w:i w:val="0"/>
                <w:color w:val="000000"/>
                <w:kern w:val="0"/>
                <w:sz w:val="20"/>
                <w:szCs w:val="20"/>
                <w:u w:val="none"/>
                <w:lang w:val="en-US" w:eastAsia="zh-CN" w:bidi="ar"/>
              </w:rPr>
              <w:t>11.09</w:t>
            </w:r>
          </w:p>
        </w:tc>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cs="Times New Roman"/>
                <w:i w:val="0"/>
                <w:color w:val="000000"/>
                <w:sz w:val="20"/>
                <w:szCs w:val="20"/>
                <w:u w:val="none"/>
                <w:lang w:val="en-US"/>
              </w:rPr>
            </w:pPr>
            <w:r>
              <w:rPr>
                <w:rFonts w:hint="eastAsia" w:eastAsia="宋体" w:cs="Times New Roman"/>
                <w:i w:val="0"/>
                <w:color w:val="000000"/>
                <w:kern w:val="0"/>
                <w:sz w:val="20"/>
                <w:szCs w:val="20"/>
                <w:u w:val="none"/>
                <w:lang w:val="en-US" w:eastAsia="zh-CN" w:bidi="ar"/>
              </w:rPr>
              <w:t>11.09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eastAsia="宋体" w:cs="Times New Roman"/>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预备费</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eastAsia="方正仿宋_GBK" w:cs="Times New Roman"/>
                <w:i w:val="0"/>
                <w:color w:val="000000"/>
                <w:sz w:val="20"/>
                <w:szCs w:val="20"/>
                <w:u w:val="none"/>
                <w:lang w:val="en-US" w:eastAsia="zh-CN"/>
              </w:rPr>
            </w:pPr>
            <w:r>
              <w:rPr>
                <w:rFonts w:hint="eastAsia" w:cs="Times New Roman"/>
                <w:i w:val="0"/>
                <w:color w:val="000000"/>
                <w:sz w:val="20"/>
                <w:szCs w:val="20"/>
                <w:u w:val="none"/>
                <w:lang w:val="en-US" w:eastAsia="zh-CN"/>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Ⅱ</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建设征地移民补偿投资</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Ⅲ</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环境保护工程投资</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Ⅳ</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水土保持工程投资</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Ⅴ</w:t>
            </w: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工程投资总计（Ⅰ～Ⅳ合计）</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cs="Times New Roman"/>
                <w:i w:val="0"/>
                <w:color w:val="000000"/>
                <w:sz w:val="20"/>
                <w:szCs w:val="20"/>
                <w:u w:val="none"/>
                <w:lang w:val="en-US"/>
              </w:rPr>
            </w:pPr>
            <w:bookmarkStart w:id="0" w:name="OLE_LINK1"/>
            <w:r>
              <w:rPr>
                <w:rFonts w:hint="eastAsia" w:eastAsia="宋体" w:cs="Times New Roman"/>
                <w:i w:val="0"/>
                <w:color w:val="000000"/>
                <w:kern w:val="0"/>
                <w:sz w:val="20"/>
                <w:szCs w:val="20"/>
                <w:u w:val="none"/>
                <w:lang w:val="en-US" w:eastAsia="zh-CN" w:bidi="ar"/>
              </w:rPr>
              <w:t>138.03</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eastAsia="宋体" w:cs="Times New Roman"/>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静态总投资</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cs="Times New Roman"/>
                <w:i w:val="0"/>
                <w:color w:val="000000"/>
                <w:sz w:val="20"/>
                <w:szCs w:val="20"/>
                <w:u w:val="none"/>
              </w:rPr>
            </w:pPr>
            <w:r>
              <w:rPr>
                <w:rFonts w:hint="eastAsia" w:eastAsia="宋体" w:cs="Times New Roman"/>
                <w:i w:val="0"/>
                <w:color w:val="000000"/>
                <w:kern w:val="0"/>
                <w:sz w:val="20"/>
                <w:szCs w:val="20"/>
                <w:u w:val="none"/>
                <w:lang w:val="en-US" w:eastAsia="zh-CN" w:bidi="ar"/>
              </w:rPr>
              <w:t>138.03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eastAsia="宋体" w:cs="Times New Roman"/>
                <w:i w:val="0"/>
                <w:color w:val="000000"/>
                <w:sz w:val="20"/>
                <w:szCs w:val="20"/>
                <w:u w:val="none"/>
              </w:rPr>
            </w:pPr>
          </w:p>
        </w:tc>
        <w:tc>
          <w:tcPr>
            <w:tcW w:w="33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400" w:lineRule="exact"/>
              <w:ind w:firstLine="0" w:firstLineChars="0"/>
              <w:jc w:val="left"/>
              <w:textAlignment w:val="center"/>
              <w:rPr>
                <w:rFonts w:hint="eastAsia" w:ascii="方正仿宋简体" w:hAnsi="方正仿宋简体" w:eastAsia="方正仿宋简体" w:cs="方正仿宋简体"/>
                <w:b/>
                <w:bCs/>
                <w:i w:val="0"/>
                <w:color w:val="000000"/>
                <w:sz w:val="24"/>
                <w:szCs w:val="24"/>
                <w:u w:val="none"/>
              </w:rPr>
            </w:pPr>
            <w:r>
              <w:rPr>
                <w:rFonts w:hint="eastAsia" w:ascii="方正仿宋简体" w:hAnsi="方正仿宋简体" w:eastAsia="方正仿宋简体" w:cs="方正仿宋简体"/>
                <w:b/>
                <w:bCs/>
                <w:i w:val="0"/>
                <w:color w:val="000000"/>
                <w:kern w:val="0"/>
                <w:sz w:val="24"/>
                <w:szCs w:val="24"/>
                <w:u w:val="none"/>
                <w:lang w:val="en-US" w:eastAsia="zh-CN" w:bidi="ar"/>
              </w:rPr>
              <w:t>总投资</w:t>
            </w:r>
          </w:p>
        </w:tc>
        <w:tc>
          <w:tcPr>
            <w:tcW w:w="10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16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center"/>
              <w:rPr>
                <w:rFonts w:hint="default" w:ascii="Times New Roman" w:hAnsi="Times New Roman" w:cs="Times New Roman"/>
                <w:i w:val="0"/>
                <w:color w:val="000000"/>
                <w:sz w:val="20"/>
                <w:szCs w:val="20"/>
                <w:u w:val="none"/>
              </w:rPr>
            </w:pPr>
          </w:p>
        </w:tc>
        <w:tc>
          <w:tcPr>
            <w:tcW w:w="1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0" w:firstLineChars="0"/>
              <w:jc w:val="center"/>
              <w:textAlignment w:val="center"/>
              <w:rPr>
                <w:rFonts w:hint="default" w:ascii="Times New Roman" w:hAnsi="Times New Roman" w:cs="Times New Roman"/>
                <w:i w:val="0"/>
                <w:color w:val="000000"/>
                <w:sz w:val="20"/>
                <w:szCs w:val="20"/>
                <w:u w:val="none"/>
              </w:rPr>
            </w:pPr>
            <w:r>
              <w:rPr>
                <w:rFonts w:hint="eastAsia" w:eastAsia="宋体" w:cs="Times New Roman"/>
                <w:i w:val="0"/>
                <w:color w:val="000000"/>
                <w:kern w:val="0"/>
                <w:sz w:val="20"/>
                <w:szCs w:val="20"/>
                <w:u w:val="none"/>
                <w:lang w:val="en-US" w:eastAsia="zh-CN" w:bidi="ar"/>
              </w:rPr>
              <w:t>138.03</w:t>
            </w:r>
          </w:p>
        </w:tc>
      </w:tr>
    </w:tbl>
    <w:p>
      <w:pPr>
        <w:jc w:val="left"/>
        <w:rPr>
          <w:rFonts w:hint="eastAsia" w:asciiTheme="majorEastAsia" w:hAnsiTheme="majorEastAsia" w:eastAsiaTheme="majorEastAsia" w:cstheme="majorEastAsia"/>
          <w:sz w:val="28"/>
          <w:szCs w:val="28"/>
        </w:rPr>
      </w:pPr>
    </w:p>
    <w:sectPr>
      <w:headerReference r:id="rId3" w:type="default"/>
      <w:pgSz w:w="11906" w:h="16838"/>
      <w:pgMar w:top="1440" w:right="1416"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00" w:usb3="00000000" w:csb0="00040000" w:csb1="00000000"/>
  </w:font>
  <w:font w:name="TimesNew Roman">
    <w:altName w:val="Times New Roman"/>
    <w:panose1 w:val="00000000000000000000"/>
    <w:charset w:val="00"/>
    <w:family w:val="roman"/>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FB3"/>
    <w:rsid w:val="000011FC"/>
    <w:rsid w:val="00005EA4"/>
    <w:rsid w:val="00016912"/>
    <w:rsid w:val="00016F76"/>
    <w:rsid w:val="00021A20"/>
    <w:rsid w:val="00026671"/>
    <w:rsid w:val="00030E3E"/>
    <w:rsid w:val="0003298D"/>
    <w:rsid w:val="00036CE1"/>
    <w:rsid w:val="0004322F"/>
    <w:rsid w:val="00050F68"/>
    <w:rsid w:val="000519AD"/>
    <w:rsid w:val="0006153F"/>
    <w:rsid w:val="00061DED"/>
    <w:rsid w:val="000675BD"/>
    <w:rsid w:val="00071BDE"/>
    <w:rsid w:val="00073C92"/>
    <w:rsid w:val="00075295"/>
    <w:rsid w:val="00075C91"/>
    <w:rsid w:val="00077993"/>
    <w:rsid w:val="00080AD2"/>
    <w:rsid w:val="000825F0"/>
    <w:rsid w:val="0009034A"/>
    <w:rsid w:val="000948AB"/>
    <w:rsid w:val="00094DEC"/>
    <w:rsid w:val="000A2769"/>
    <w:rsid w:val="000A31C3"/>
    <w:rsid w:val="000A3947"/>
    <w:rsid w:val="000B1C2D"/>
    <w:rsid w:val="000B7C6D"/>
    <w:rsid w:val="000C0FFC"/>
    <w:rsid w:val="000C10D1"/>
    <w:rsid w:val="000C3BA6"/>
    <w:rsid w:val="000C6760"/>
    <w:rsid w:val="000D22D8"/>
    <w:rsid w:val="000D5724"/>
    <w:rsid w:val="000D5B5E"/>
    <w:rsid w:val="000D7B95"/>
    <w:rsid w:val="000E2B80"/>
    <w:rsid w:val="000E44E7"/>
    <w:rsid w:val="000E49C3"/>
    <w:rsid w:val="000E7FCE"/>
    <w:rsid w:val="000F2EC6"/>
    <w:rsid w:val="000F4D9D"/>
    <w:rsid w:val="00106ED8"/>
    <w:rsid w:val="00114BFA"/>
    <w:rsid w:val="00123824"/>
    <w:rsid w:val="00127C0A"/>
    <w:rsid w:val="00132357"/>
    <w:rsid w:val="001336E3"/>
    <w:rsid w:val="00135BA9"/>
    <w:rsid w:val="00143E2F"/>
    <w:rsid w:val="00143FCF"/>
    <w:rsid w:val="00147228"/>
    <w:rsid w:val="001534CB"/>
    <w:rsid w:val="00157702"/>
    <w:rsid w:val="00157974"/>
    <w:rsid w:val="0016241A"/>
    <w:rsid w:val="00162BF6"/>
    <w:rsid w:val="0016644E"/>
    <w:rsid w:val="00171CD7"/>
    <w:rsid w:val="001742C2"/>
    <w:rsid w:val="00180E3E"/>
    <w:rsid w:val="001815F4"/>
    <w:rsid w:val="00184094"/>
    <w:rsid w:val="00187FC1"/>
    <w:rsid w:val="001906D6"/>
    <w:rsid w:val="00191ACE"/>
    <w:rsid w:val="00191C10"/>
    <w:rsid w:val="00193517"/>
    <w:rsid w:val="001A7EB2"/>
    <w:rsid w:val="001B060F"/>
    <w:rsid w:val="001B5177"/>
    <w:rsid w:val="001B6654"/>
    <w:rsid w:val="001B7139"/>
    <w:rsid w:val="001C0322"/>
    <w:rsid w:val="001C10F1"/>
    <w:rsid w:val="001C4265"/>
    <w:rsid w:val="001E22A8"/>
    <w:rsid w:val="001F1363"/>
    <w:rsid w:val="001F1E5C"/>
    <w:rsid w:val="001F668E"/>
    <w:rsid w:val="002012DC"/>
    <w:rsid w:val="0020419C"/>
    <w:rsid w:val="00204644"/>
    <w:rsid w:val="00207464"/>
    <w:rsid w:val="00221C0F"/>
    <w:rsid w:val="00221FCD"/>
    <w:rsid w:val="002275DF"/>
    <w:rsid w:val="00227804"/>
    <w:rsid w:val="0023253D"/>
    <w:rsid w:val="00244310"/>
    <w:rsid w:val="002464F9"/>
    <w:rsid w:val="00246A53"/>
    <w:rsid w:val="00250096"/>
    <w:rsid w:val="002516F8"/>
    <w:rsid w:val="00254772"/>
    <w:rsid w:val="0026017D"/>
    <w:rsid w:val="00263C85"/>
    <w:rsid w:val="00274AB4"/>
    <w:rsid w:val="00277A85"/>
    <w:rsid w:val="002827DD"/>
    <w:rsid w:val="00283D5A"/>
    <w:rsid w:val="00284FEB"/>
    <w:rsid w:val="00293115"/>
    <w:rsid w:val="00296197"/>
    <w:rsid w:val="00296D5E"/>
    <w:rsid w:val="002A2F36"/>
    <w:rsid w:val="002A47B8"/>
    <w:rsid w:val="002A4EF7"/>
    <w:rsid w:val="002A602F"/>
    <w:rsid w:val="002A622D"/>
    <w:rsid w:val="002A6F65"/>
    <w:rsid w:val="002B122D"/>
    <w:rsid w:val="002B161A"/>
    <w:rsid w:val="002B1AAE"/>
    <w:rsid w:val="002C2090"/>
    <w:rsid w:val="002C31ED"/>
    <w:rsid w:val="002D103C"/>
    <w:rsid w:val="002D183E"/>
    <w:rsid w:val="002D1DA5"/>
    <w:rsid w:val="002D2F91"/>
    <w:rsid w:val="002D6B01"/>
    <w:rsid w:val="002E0C79"/>
    <w:rsid w:val="002E14EA"/>
    <w:rsid w:val="002E2E9A"/>
    <w:rsid w:val="002E78D2"/>
    <w:rsid w:val="002F1CB8"/>
    <w:rsid w:val="002F1EDC"/>
    <w:rsid w:val="00301C73"/>
    <w:rsid w:val="003065FE"/>
    <w:rsid w:val="0031500A"/>
    <w:rsid w:val="003316D5"/>
    <w:rsid w:val="00332259"/>
    <w:rsid w:val="003343E6"/>
    <w:rsid w:val="003351B9"/>
    <w:rsid w:val="0033664B"/>
    <w:rsid w:val="00342BA4"/>
    <w:rsid w:val="00353E51"/>
    <w:rsid w:val="00355BBD"/>
    <w:rsid w:val="0036254A"/>
    <w:rsid w:val="00364C5C"/>
    <w:rsid w:val="003660B1"/>
    <w:rsid w:val="003708EE"/>
    <w:rsid w:val="00370C2B"/>
    <w:rsid w:val="00370D6E"/>
    <w:rsid w:val="00372ACB"/>
    <w:rsid w:val="00377D1E"/>
    <w:rsid w:val="00380846"/>
    <w:rsid w:val="003879B5"/>
    <w:rsid w:val="00391F78"/>
    <w:rsid w:val="00396CE5"/>
    <w:rsid w:val="003A3B43"/>
    <w:rsid w:val="003A3B96"/>
    <w:rsid w:val="003A7119"/>
    <w:rsid w:val="003B732F"/>
    <w:rsid w:val="003C01B4"/>
    <w:rsid w:val="003C27CE"/>
    <w:rsid w:val="003C70F0"/>
    <w:rsid w:val="003C70F5"/>
    <w:rsid w:val="003D134E"/>
    <w:rsid w:val="003D18CF"/>
    <w:rsid w:val="003D70A9"/>
    <w:rsid w:val="003D7DE9"/>
    <w:rsid w:val="003E2C1F"/>
    <w:rsid w:val="004114B8"/>
    <w:rsid w:val="0041331F"/>
    <w:rsid w:val="0041413D"/>
    <w:rsid w:val="00421BB2"/>
    <w:rsid w:val="00423EAE"/>
    <w:rsid w:val="00427B0F"/>
    <w:rsid w:val="00427D22"/>
    <w:rsid w:val="00431A5D"/>
    <w:rsid w:val="0043455C"/>
    <w:rsid w:val="00441057"/>
    <w:rsid w:val="00442122"/>
    <w:rsid w:val="004453BB"/>
    <w:rsid w:val="00446974"/>
    <w:rsid w:val="00447C78"/>
    <w:rsid w:val="0045052D"/>
    <w:rsid w:val="004506EB"/>
    <w:rsid w:val="004544A6"/>
    <w:rsid w:val="00455273"/>
    <w:rsid w:val="0045602C"/>
    <w:rsid w:val="00464185"/>
    <w:rsid w:val="00464253"/>
    <w:rsid w:val="0047224A"/>
    <w:rsid w:val="0047290A"/>
    <w:rsid w:val="00475BA8"/>
    <w:rsid w:val="0047775D"/>
    <w:rsid w:val="00477A97"/>
    <w:rsid w:val="004840FD"/>
    <w:rsid w:val="004858BA"/>
    <w:rsid w:val="00486103"/>
    <w:rsid w:val="004876C9"/>
    <w:rsid w:val="004936B6"/>
    <w:rsid w:val="00495395"/>
    <w:rsid w:val="00496880"/>
    <w:rsid w:val="004A6C37"/>
    <w:rsid w:val="004B2999"/>
    <w:rsid w:val="004B38CC"/>
    <w:rsid w:val="004B5167"/>
    <w:rsid w:val="004B5AFC"/>
    <w:rsid w:val="004C124E"/>
    <w:rsid w:val="004C1803"/>
    <w:rsid w:val="004C4CC5"/>
    <w:rsid w:val="004E2E3B"/>
    <w:rsid w:val="004E582D"/>
    <w:rsid w:val="004E69F1"/>
    <w:rsid w:val="004F03E3"/>
    <w:rsid w:val="004F20E6"/>
    <w:rsid w:val="004F2AF9"/>
    <w:rsid w:val="004F422E"/>
    <w:rsid w:val="004F5385"/>
    <w:rsid w:val="004F5B1F"/>
    <w:rsid w:val="00503940"/>
    <w:rsid w:val="00506738"/>
    <w:rsid w:val="00506965"/>
    <w:rsid w:val="005078AF"/>
    <w:rsid w:val="00507965"/>
    <w:rsid w:val="00513D85"/>
    <w:rsid w:val="0051439C"/>
    <w:rsid w:val="0051753B"/>
    <w:rsid w:val="00520633"/>
    <w:rsid w:val="00520679"/>
    <w:rsid w:val="00524977"/>
    <w:rsid w:val="0052546F"/>
    <w:rsid w:val="00525BA1"/>
    <w:rsid w:val="0052723B"/>
    <w:rsid w:val="00530D76"/>
    <w:rsid w:val="00532304"/>
    <w:rsid w:val="005340F1"/>
    <w:rsid w:val="00540D90"/>
    <w:rsid w:val="00543EB1"/>
    <w:rsid w:val="00554437"/>
    <w:rsid w:val="0056365A"/>
    <w:rsid w:val="005677B5"/>
    <w:rsid w:val="005709D9"/>
    <w:rsid w:val="0057159F"/>
    <w:rsid w:val="00571BB9"/>
    <w:rsid w:val="00576959"/>
    <w:rsid w:val="00576F09"/>
    <w:rsid w:val="00577DF6"/>
    <w:rsid w:val="00584523"/>
    <w:rsid w:val="00590846"/>
    <w:rsid w:val="005A33F5"/>
    <w:rsid w:val="005A3FB7"/>
    <w:rsid w:val="005B55F1"/>
    <w:rsid w:val="005D1A15"/>
    <w:rsid w:val="005D245A"/>
    <w:rsid w:val="005D3B63"/>
    <w:rsid w:val="005D49CF"/>
    <w:rsid w:val="005E3ED6"/>
    <w:rsid w:val="005E4AF7"/>
    <w:rsid w:val="005E4B28"/>
    <w:rsid w:val="005E4CC4"/>
    <w:rsid w:val="005E6C4D"/>
    <w:rsid w:val="005F0652"/>
    <w:rsid w:val="005F3C9C"/>
    <w:rsid w:val="005F55AF"/>
    <w:rsid w:val="005F5A08"/>
    <w:rsid w:val="005F72A3"/>
    <w:rsid w:val="006056DE"/>
    <w:rsid w:val="006059B0"/>
    <w:rsid w:val="006067B4"/>
    <w:rsid w:val="0060744B"/>
    <w:rsid w:val="006105DE"/>
    <w:rsid w:val="00611A97"/>
    <w:rsid w:val="00612D46"/>
    <w:rsid w:val="00614159"/>
    <w:rsid w:val="006144FE"/>
    <w:rsid w:val="006164E0"/>
    <w:rsid w:val="00624F1B"/>
    <w:rsid w:val="006409FE"/>
    <w:rsid w:val="006461BA"/>
    <w:rsid w:val="006513BA"/>
    <w:rsid w:val="00651AC2"/>
    <w:rsid w:val="006601D5"/>
    <w:rsid w:val="00670D29"/>
    <w:rsid w:val="00672F0D"/>
    <w:rsid w:val="006774DB"/>
    <w:rsid w:val="00677F29"/>
    <w:rsid w:val="006805AD"/>
    <w:rsid w:val="0069402A"/>
    <w:rsid w:val="00695861"/>
    <w:rsid w:val="00696490"/>
    <w:rsid w:val="00696C21"/>
    <w:rsid w:val="006A55DA"/>
    <w:rsid w:val="006A71B9"/>
    <w:rsid w:val="006A7C02"/>
    <w:rsid w:val="006B3695"/>
    <w:rsid w:val="006B3FC6"/>
    <w:rsid w:val="006C017A"/>
    <w:rsid w:val="006C043F"/>
    <w:rsid w:val="006C0520"/>
    <w:rsid w:val="006C68F6"/>
    <w:rsid w:val="006C73C5"/>
    <w:rsid w:val="006D0B1B"/>
    <w:rsid w:val="006D1476"/>
    <w:rsid w:val="006D500C"/>
    <w:rsid w:val="006E30E3"/>
    <w:rsid w:val="006E39C4"/>
    <w:rsid w:val="006E6214"/>
    <w:rsid w:val="006E670D"/>
    <w:rsid w:val="006F380F"/>
    <w:rsid w:val="006F61A4"/>
    <w:rsid w:val="0070535D"/>
    <w:rsid w:val="00711D6B"/>
    <w:rsid w:val="00716BEB"/>
    <w:rsid w:val="0071753D"/>
    <w:rsid w:val="00725242"/>
    <w:rsid w:val="0072775E"/>
    <w:rsid w:val="007427CD"/>
    <w:rsid w:val="00744325"/>
    <w:rsid w:val="00744DA1"/>
    <w:rsid w:val="00746EB1"/>
    <w:rsid w:val="00751A28"/>
    <w:rsid w:val="00761B81"/>
    <w:rsid w:val="00761E62"/>
    <w:rsid w:val="00763727"/>
    <w:rsid w:val="00764DAC"/>
    <w:rsid w:val="00773744"/>
    <w:rsid w:val="00774CAE"/>
    <w:rsid w:val="00774FC1"/>
    <w:rsid w:val="00775419"/>
    <w:rsid w:val="00776DF5"/>
    <w:rsid w:val="0078108D"/>
    <w:rsid w:val="007866A5"/>
    <w:rsid w:val="00790F2F"/>
    <w:rsid w:val="00795C8D"/>
    <w:rsid w:val="007B2727"/>
    <w:rsid w:val="007C1618"/>
    <w:rsid w:val="007C5880"/>
    <w:rsid w:val="007C66A3"/>
    <w:rsid w:val="007C6D6C"/>
    <w:rsid w:val="007C79F4"/>
    <w:rsid w:val="007D4A36"/>
    <w:rsid w:val="007D4E8C"/>
    <w:rsid w:val="007E1ACC"/>
    <w:rsid w:val="007E79F6"/>
    <w:rsid w:val="007F0C8B"/>
    <w:rsid w:val="007F40FB"/>
    <w:rsid w:val="00801D0F"/>
    <w:rsid w:val="00803609"/>
    <w:rsid w:val="00803708"/>
    <w:rsid w:val="008107DA"/>
    <w:rsid w:val="00811D07"/>
    <w:rsid w:val="008134C9"/>
    <w:rsid w:val="00824783"/>
    <w:rsid w:val="00825588"/>
    <w:rsid w:val="008261E3"/>
    <w:rsid w:val="008264BA"/>
    <w:rsid w:val="0082727F"/>
    <w:rsid w:val="00830A88"/>
    <w:rsid w:val="008314CC"/>
    <w:rsid w:val="00832751"/>
    <w:rsid w:val="008328DD"/>
    <w:rsid w:val="00832C5B"/>
    <w:rsid w:val="0084146B"/>
    <w:rsid w:val="00842075"/>
    <w:rsid w:val="008441D8"/>
    <w:rsid w:val="00846D60"/>
    <w:rsid w:val="00863FB3"/>
    <w:rsid w:val="00864FCD"/>
    <w:rsid w:val="00865615"/>
    <w:rsid w:val="008659B1"/>
    <w:rsid w:val="00867437"/>
    <w:rsid w:val="00874691"/>
    <w:rsid w:val="00874B7B"/>
    <w:rsid w:val="00882944"/>
    <w:rsid w:val="0088407F"/>
    <w:rsid w:val="00885EA7"/>
    <w:rsid w:val="00891B4E"/>
    <w:rsid w:val="0089422F"/>
    <w:rsid w:val="008A0EEA"/>
    <w:rsid w:val="008B221F"/>
    <w:rsid w:val="008B3067"/>
    <w:rsid w:val="008B391E"/>
    <w:rsid w:val="008B6309"/>
    <w:rsid w:val="008B7907"/>
    <w:rsid w:val="008C013D"/>
    <w:rsid w:val="008C13A3"/>
    <w:rsid w:val="008C5AC8"/>
    <w:rsid w:val="008D7567"/>
    <w:rsid w:val="008D7997"/>
    <w:rsid w:val="008E088A"/>
    <w:rsid w:val="008E0F0E"/>
    <w:rsid w:val="008E3538"/>
    <w:rsid w:val="008E7487"/>
    <w:rsid w:val="008F56F8"/>
    <w:rsid w:val="008F6128"/>
    <w:rsid w:val="008F7ABD"/>
    <w:rsid w:val="009075DC"/>
    <w:rsid w:val="0091134F"/>
    <w:rsid w:val="009138C8"/>
    <w:rsid w:val="00914BA6"/>
    <w:rsid w:val="00923604"/>
    <w:rsid w:val="00924C26"/>
    <w:rsid w:val="00933367"/>
    <w:rsid w:val="009352B0"/>
    <w:rsid w:val="0094022B"/>
    <w:rsid w:val="0095014D"/>
    <w:rsid w:val="00952794"/>
    <w:rsid w:val="00960009"/>
    <w:rsid w:val="009627D1"/>
    <w:rsid w:val="00964D24"/>
    <w:rsid w:val="009652F6"/>
    <w:rsid w:val="009677AD"/>
    <w:rsid w:val="00970C45"/>
    <w:rsid w:val="00974B9F"/>
    <w:rsid w:val="00980F65"/>
    <w:rsid w:val="009814A5"/>
    <w:rsid w:val="00981F5D"/>
    <w:rsid w:val="00991776"/>
    <w:rsid w:val="00991B7E"/>
    <w:rsid w:val="00993369"/>
    <w:rsid w:val="00993492"/>
    <w:rsid w:val="009A105C"/>
    <w:rsid w:val="009A24CF"/>
    <w:rsid w:val="009A336D"/>
    <w:rsid w:val="009A56ED"/>
    <w:rsid w:val="009A5EB8"/>
    <w:rsid w:val="009B149B"/>
    <w:rsid w:val="009B2B23"/>
    <w:rsid w:val="009B2F41"/>
    <w:rsid w:val="009B69AA"/>
    <w:rsid w:val="009C1C9D"/>
    <w:rsid w:val="009C1EFF"/>
    <w:rsid w:val="009C40FF"/>
    <w:rsid w:val="009C6CE7"/>
    <w:rsid w:val="009D03B9"/>
    <w:rsid w:val="009D1F0A"/>
    <w:rsid w:val="009D251F"/>
    <w:rsid w:val="009D2B97"/>
    <w:rsid w:val="009D314B"/>
    <w:rsid w:val="009E3BB6"/>
    <w:rsid w:val="009E704F"/>
    <w:rsid w:val="009E72D0"/>
    <w:rsid w:val="009E7EB6"/>
    <w:rsid w:val="009F1C0E"/>
    <w:rsid w:val="00A058F2"/>
    <w:rsid w:val="00A1325C"/>
    <w:rsid w:val="00A16878"/>
    <w:rsid w:val="00A17FAB"/>
    <w:rsid w:val="00A22DE6"/>
    <w:rsid w:val="00A23346"/>
    <w:rsid w:val="00A23420"/>
    <w:rsid w:val="00A238FB"/>
    <w:rsid w:val="00A32F97"/>
    <w:rsid w:val="00A41CD9"/>
    <w:rsid w:val="00A42306"/>
    <w:rsid w:val="00A42FB9"/>
    <w:rsid w:val="00A43CA5"/>
    <w:rsid w:val="00A45AC8"/>
    <w:rsid w:val="00A47193"/>
    <w:rsid w:val="00A50470"/>
    <w:rsid w:val="00A51B20"/>
    <w:rsid w:val="00A538A8"/>
    <w:rsid w:val="00A566B4"/>
    <w:rsid w:val="00A62AA0"/>
    <w:rsid w:val="00A65870"/>
    <w:rsid w:val="00A677E4"/>
    <w:rsid w:val="00A700AA"/>
    <w:rsid w:val="00A704C9"/>
    <w:rsid w:val="00A726FC"/>
    <w:rsid w:val="00A74B6D"/>
    <w:rsid w:val="00A76255"/>
    <w:rsid w:val="00A7689D"/>
    <w:rsid w:val="00A779FD"/>
    <w:rsid w:val="00A81A5B"/>
    <w:rsid w:val="00A861B8"/>
    <w:rsid w:val="00A90461"/>
    <w:rsid w:val="00A93852"/>
    <w:rsid w:val="00A95B79"/>
    <w:rsid w:val="00AB0D7D"/>
    <w:rsid w:val="00AB3B65"/>
    <w:rsid w:val="00AB3B8F"/>
    <w:rsid w:val="00AB56EF"/>
    <w:rsid w:val="00AB7314"/>
    <w:rsid w:val="00AB78FB"/>
    <w:rsid w:val="00AC0862"/>
    <w:rsid w:val="00AC09ED"/>
    <w:rsid w:val="00AD0F2C"/>
    <w:rsid w:val="00AD19C7"/>
    <w:rsid w:val="00AD2FBE"/>
    <w:rsid w:val="00AD3083"/>
    <w:rsid w:val="00AD3F5F"/>
    <w:rsid w:val="00AD7B50"/>
    <w:rsid w:val="00AE2AE8"/>
    <w:rsid w:val="00AE438B"/>
    <w:rsid w:val="00AE4451"/>
    <w:rsid w:val="00AE7C26"/>
    <w:rsid w:val="00AF4FC0"/>
    <w:rsid w:val="00B037E2"/>
    <w:rsid w:val="00B22C10"/>
    <w:rsid w:val="00B24D38"/>
    <w:rsid w:val="00B25329"/>
    <w:rsid w:val="00B311FB"/>
    <w:rsid w:val="00B43C8A"/>
    <w:rsid w:val="00B4453A"/>
    <w:rsid w:val="00B4683A"/>
    <w:rsid w:val="00B51534"/>
    <w:rsid w:val="00B5238A"/>
    <w:rsid w:val="00B5435F"/>
    <w:rsid w:val="00B544F3"/>
    <w:rsid w:val="00B637FA"/>
    <w:rsid w:val="00B63864"/>
    <w:rsid w:val="00B676A2"/>
    <w:rsid w:val="00B7109C"/>
    <w:rsid w:val="00B711A1"/>
    <w:rsid w:val="00B72BA2"/>
    <w:rsid w:val="00B75D3A"/>
    <w:rsid w:val="00B8339C"/>
    <w:rsid w:val="00B84398"/>
    <w:rsid w:val="00B84B02"/>
    <w:rsid w:val="00B85070"/>
    <w:rsid w:val="00B850F9"/>
    <w:rsid w:val="00B94559"/>
    <w:rsid w:val="00B9616D"/>
    <w:rsid w:val="00B96257"/>
    <w:rsid w:val="00BA09E4"/>
    <w:rsid w:val="00BA3293"/>
    <w:rsid w:val="00BA69CF"/>
    <w:rsid w:val="00BC4354"/>
    <w:rsid w:val="00BC6E7C"/>
    <w:rsid w:val="00BD0620"/>
    <w:rsid w:val="00BD754D"/>
    <w:rsid w:val="00BD770E"/>
    <w:rsid w:val="00BE76C4"/>
    <w:rsid w:val="00BF176A"/>
    <w:rsid w:val="00BF4CCA"/>
    <w:rsid w:val="00C033EE"/>
    <w:rsid w:val="00C03712"/>
    <w:rsid w:val="00C0647D"/>
    <w:rsid w:val="00C07923"/>
    <w:rsid w:val="00C116F2"/>
    <w:rsid w:val="00C21DC9"/>
    <w:rsid w:val="00C27889"/>
    <w:rsid w:val="00C33D10"/>
    <w:rsid w:val="00C422AA"/>
    <w:rsid w:val="00C44885"/>
    <w:rsid w:val="00C472E1"/>
    <w:rsid w:val="00C479DF"/>
    <w:rsid w:val="00C5249C"/>
    <w:rsid w:val="00C55DB8"/>
    <w:rsid w:val="00C5672D"/>
    <w:rsid w:val="00C619F9"/>
    <w:rsid w:val="00C65EE3"/>
    <w:rsid w:val="00C67D6F"/>
    <w:rsid w:val="00C70721"/>
    <w:rsid w:val="00C70F74"/>
    <w:rsid w:val="00C72651"/>
    <w:rsid w:val="00C74BF8"/>
    <w:rsid w:val="00C81B6E"/>
    <w:rsid w:val="00C84CFE"/>
    <w:rsid w:val="00C86C1A"/>
    <w:rsid w:val="00C86F50"/>
    <w:rsid w:val="00C908B2"/>
    <w:rsid w:val="00C9111A"/>
    <w:rsid w:val="00C91FA0"/>
    <w:rsid w:val="00C93324"/>
    <w:rsid w:val="00C93447"/>
    <w:rsid w:val="00C94BF8"/>
    <w:rsid w:val="00C972E6"/>
    <w:rsid w:val="00CA7D6A"/>
    <w:rsid w:val="00CB3B82"/>
    <w:rsid w:val="00CB431A"/>
    <w:rsid w:val="00CB4FA5"/>
    <w:rsid w:val="00CB5EC5"/>
    <w:rsid w:val="00CB69FB"/>
    <w:rsid w:val="00CB764E"/>
    <w:rsid w:val="00CC0509"/>
    <w:rsid w:val="00CC5CE2"/>
    <w:rsid w:val="00CC5F6F"/>
    <w:rsid w:val="00CC700B"/>
    <w:rsid w:val="00CC77CD"/>
    <w:rsid w:val="00CD2BE7"/>
    <w:rsid w:val="00CE00BB"/>
    <w:rsid w:val="00CF0A53"/>
    <w:rsid w:val="00CF58E6"/>
    <w:rsid w:val="00D01458"/>
    <w:rsid w:val="00D05DAA"/>
    <w:rsid w:val="00D10850"/>
    <w:rsid w:val="00D11DBC"/>
    <w:rsid w:val="00D14427"/>
    <w:rsid w:val="00D15584"/>
    <w:rsid w:val="00D22866"/>
    <w:rsid w:val="00D25644"/>
    <w:rsid w:val="00D256FE"/>
    <w:rsid w:val="00D37101"/>
    <w:rsid w:val="00D400AA"/>
    <w:rsid w:val="00D40692"/>
    <w:rsid w:val="00D40B4E"/>
    <w:rsid w:val="00D45E3F"/>
    <w:rsid w:val="00D6013F"/>
    <w:rsid w:val="00D6223A"/>
    <w:rsid w:val="00D6256D"/>
    <w:rsid w:val="00D77B72"/>
    <w:rsid w:val="00D85C3F"/>
    <w:rsid w:val="00D91D97"/>
    <w:rsid w:val="00DA0CF1"/>
    <w:rsid w:val="00DA1883"/>
    <w:rsid w:val="00DA518C"/>
    <w:rsid w:val="00DA59A9"/>
    <w:rsid w:val="00DB019F"/>
    <w:rsid w:val="00DB2178"/>
    <w:rsid w:val="00DB6E20"/>
    <w:rsid w:val="00DC11F6"/>
    <w:rsid w:val="00DC3110"/>
    <w:rsid w:val="00DC50BE"/>
    <w:rsid w:val="00DC751F"/>
    <w:rsid w:val="00DD0CC8"/>
    <w:rsid w:val="00DD5800"/>
    <w:rsid w:val="00DE0AA3"/>
    <w:rsid w:val="00DE4F88"/>
    <w:rsid w:val="00DE74AC"/>
    <w:rsid w:val="00DF0045"/>
    <w:rsid w:val="00DF20FC"/>
    <w:rsid w:val="00DF762B"/>
    <w:rsid w:val="00E01146"/>
    <w:rsid w:val="00E0453E"/>
    <w:rsid w:val="00E05087"/>
    <w:rsid w:val="00E05D83"/>
    <w:rsid w:val="00E06A31"/>
    <w:rsid w:val="00E0729D"/>
    <w:rsid w:val="00E15E1E"/>
    <w:rsid w:val="00E2365C"/>
    <w:rsid w:val="00E23C35"/>
    <w:rsid w:val="00E26643"/>
    <w:rsid w:val="00E321E4"/>
    <w:rsid w:val="00E442EC"/>
    <w:rsid w:val="00E51A25"/>
    <w:rsid w:val="00E530D7"/>
    <w:rsid w:val="00E60853"/>
    <w:rsid w:val="00E608F8"/>
    <w:rsid w:val="00E65BF2"/>
    <w:rsid w:val="00E67111"/>
    <w:rsid w:val="00E67ADF"/>
    <w:rsid w:val="00E72803"/>
    <w:rsid w:val="00E80018"/>
    <w:rsid w:val="00E85DD3"/>
    <w:rsid w:val="00E91F1B"/>
    <w:rsid w:val="00E93F05"/>
    <w:rsid w:val="00E95458"/>
    <w:rsid w:val="00E95D20"/>
    <w:rsid w:val="00E96B58"/>
    <w:rsid w:val="00EA2E8E"/>
    <w:rsid w:val="00EA6C4B"/>
    <w:rsid w:val="00EB5572"/>
    <w:rsid w:val="00EB656C"/>
    <w:rsid w:val="00EB726E"/>
    <w:rsid w:val="00EC03ED"/>
    <w:rsid w:val="00EC0737"/>
    <w:rsid w:val="00EC1887"/>
    <w:rsid w:val="00EC45DD"/>
    <w:rsid w:val="00ED34C2"/>
    <w:rsid w:val="00EE062B"/>
    <w:rsid w:val="00EE3729"/>
    <w:rsid w:val="00EE5631"/>
    <w:rsid w:val="00EE5CE2"/>
    <w:rsid w:val="00EF6E64"/>
    <w:rsid w:val="00F01BE5"/>
    <w:rsid w:val="00F02617"/>
    <w:rsid w:val="00F056C1"/>
    <w:rsid w:val="00F22082"/>
    <w:rsid w:val="00F2743E"/>
    <w:rsid w:val="00F27836"/>
    <w:rsid w:val="00F27E69"/>
    <w:rsid w:val="00F31EEE"/>
    <w:rsid w:val="00F32A27"/>
    <w:rsid w:val="00F33CC2"/>
    <w:rsid w:val="00F36B81"/>
    <w:rsid w:val="00F40643"/>
    <w:rsid w:val="00F43321"/>
    <w:rsid w:val="00F466DC"/>
    <w:rsid w:val="00F46E13"/>
    <w:rsid w:val="00F54E85"/>
    <w:rsid w:val="00F610D5"/>
    <w:rsid w:val="00F622F8"/>
    <w:rsid w:val="00F64305"/>
    <w:rsid w:val="00F6578D"/>
    <w:rsid w:val="00F72F76"/>
    <w:rsid w:val="00F744F2"/>
    <w:rsid w:val="00F74C90"/>
    <w:rsid w:val="00F80856"/>
    <w:rsid w:val="00F826A6"/>
    <w:rsid w:val="00F92E8D"/>
    <w:rsid w:val="00F93CA7"/>
    <w:rsid w:val="00FA6184"/>
    <w:rsid w:val="00FA7700"/>
    <w:rsid w:val="00FB0DD7"/>
    <w:rsid w:val="00FB1676"/>
    <w:rsid w:val="00FB304D"/>
    <w:rsid w:val="00FB4905"/>
    <w:rsid w:val="00FB6FEB"/>
    <w:rsid w:val="00FB7514"/>
    <w:rsid w:val="00FC2E5C"/>
    <w:rsid w:val="00FD1712"/>
    <w:rsid w:val="00FE0E9A"/>
    <w:rsid w:val="00FE296B"/>
    <w:rsid w:val="00FE6B27"/>
    <w:rsid w:val="00FF1197"/>
    <w:rsid w:val="00FF73B1"/>
    <w:rsid w:val="00FF7718"/>
    <w:rsid w:val="013416FE"/>
    <w:rsid w:val="01432E41"/>
    <w:rsid w:val="01653BDE"/>
    <w:rsid w:val="016E714D"/>
    <w:rsid w:val="01762815"/>
    <w:rsid w:val="01A13455"/>
    <w:rsid w:val="01B27241"/>
    <w:rsid w:val="021500A0"/>
    <w:rsid w:val="021C3A83"/>
    <w:rsid w:val="021E6366"/>
    <w:rsid w:val="02275FF1"/>
    <w:rsid w:val="02605AB0"/>
    <w:rsid w:val="027373CB"/>
    <w:rsid w:val="027F0426"/>
    <w:rsid w:val="027F1A88"/>
    <w:rsid w:val="0297453E"/>
    <w:rsid w:val="029C329D"/>
    <w:rsid w:val="02E13F5F"/>
    <w:rsid w:val="02F056D3"/>
    <w:rsid w:val="02FB28B9"/>
    <w:rsid w:val="03452CDF"/>
    <w:rsid w:val="035338AB"/>
    <w:rsid w:val="03A638B9"/>
    <w:rsid w:val="03AF5665"/>
    <w:rsid w:val="03F54348"/>
    <w:rsid w:val="03FD0BEB"/>
    <w:rsid w:val="045C5B14"/>
    <w:rsid w:val="04A237D8"/>
    <w:rsid w:val="04B06DDD"/>
    <w:rsid w:val="04CD2158"/>
    <w:rsid w:val="04DF6C8C"/>
    <w:rsid w:val="05627947"/>
    <w:rsid w:val="059453B8"/>
    <w:rsid w:val="05945B11"/>
    <w:rsid w:val="05A72CF1"/>
    <w:rsid w:val="05AE73BD"/>
    <w:rsid w:val="05C62526"/>
    <w:rsid w:val="05C67228"/>
    <w:rsid w:val="061E18A4"/>
    <w:rsid w:val="062E4182"/>
    <w:rsid w:val="06660967"/>
    <w:rsid w:val="06B86234"/>
    <w:rsid w:val="06EC47A3"/>
    <w:rsid w:val="06F713A9"/>
    <w:rsid w:val="06F90526"/>
    <w:rsid w:val="071C5E80"/>
    <w:rsid w:val="07372CF6"/>
    <w:rsid w:val="07A15A11"/>
    <w:rsid w:val="07B45A79"/>
    <w:rsid w:val="07D40367"/>
    <w:rsid w:val="07EC0674"/>
    <w:rsid w:val="07F670D0"/>
    <w:rsid w:val="080F1D52"/>
    <w:rsid w:val="08FB6675"/>
    <w:rsid w:val="09122C97"/>
    <w:rsid w:val="09144FB9"/>
    <w:rsid w:val="094171A0"/>
    <w:rsid w:val="09464F77"/>
    <w:rsid w:val="09505AF5"/>
    <w:rsid w:val="097C1E57"/>
    <w:rsid w:val="098806FA"/>
    <w:rsid w:val="09E0118A"/>
    <w:rsid w:val="09F946C9"/>
    <w:rsid w:val="0A257920"/>
    <w:rsid w:val="0A3C0267"/>
    <w:rsid w:val="0A856488"/>
    <w:rsid w:val="0AAE3B26"/>
    <w:rsid w:val="0AB7072E"/>
    <w:rsid w:val="0B2219F3"/>
    <w:rsid w:val="0B2F2539"/>
    <w:rsid w:val="0B3A27DD"/>
    <w:rsid w:val="0B92547E"/>
    <w:rsid w:val="0B9A74A8"/>
    <w:rsid w:val="0BCE1E8D"/>
    <w:rsid w:val="0BD166EC"/>
    <w:rsid w:val="0C12434E"/>
    <w:rsid w:val="0C404242"/>
    <w:rsid w:val="0C48260B"/>
    <w:rsid w:val="0C4B5846"/>
    <w:rsid w:val="0CB866DB"/>
    <w:rsid w:val="0CFE67FB"/>
    <w:rsid w:val="0D18724F"/>
    <w:rsid w:val="0D5B6785"/>
    <w:rsid w:val="0D6137F3"/>
    <w:rsid w:val="0DBE3EDF"/>
    <w:rsid w:val="0DD00341"/>
    <w:rsid w:val="0E0F452C"/>
    <w:rsid w:val="0E2875F7"/>
    <w:rsid w:val="0E3764A0"/>
    <w:rsid w:val="0E5908C6"/>
    <w:rsid w:val="0E7213B5"/>
    <w:rsid w:val="0E945972"/>
    <w:rsid w:val="0EAA62C9"/>
    <w:rsid w:val="0EB400BD"/>
    <w:rsid w:val="0EE119CF"/>
    <w:rsid w:val="0F0F4233"/>
    <w:rsid w:val="0F2E0C11"/>
    <w:rsid w:val="0F411B03"/>
    <w:rsid w:val="0F467073"/>
    <w:rsid w:val="0F4E1070"/>
    <w:rsid w:val="0F6C55AA"/>
    <w:rsid w:val="0F7535B0"/>
    <w:rsid w:val="0F810A61"/>
    <w:rsid w:val="0FCD2A81"/>
    <w:rsid w:val="0FE52959"/>
    <w:rsid w:val="100A673B"/>
    <w:rsid w:val="102A05EF"/>
    <w:rsid w:val="10432B4B"/>
    <w:rsid w:val="105E79A8"/>
    <w:rsid w:val="10A96E56"/>
    <w:rsid w:val="10DA4F61"/>
    <w:rsid w:val="11231AC4"/>
    <w:rsid w:val="11686E77"/>
    <w:rsid w:val="11F540B1"/>
    <w:rsid w:val="12336A12"/>
    <w:rsid w:val="125A7DCE"/>
    <w:rsid w:val="129302F5"/>
    <w:rsid w:val="12D51149"/>
    <w:rsid w:val="12FB542F"/>
    <w:rsid w:val="133E1FC2"/>
    <w:rsid w:val="136D4DDB"/>
    <w:rsid w:val="137049F5"/>
    <w:rsid w:val="13803CB2"/>
    <w:rsid w:val="13BE4771"/>
    <w:rsid w:val="14156EC5"/>
    <w:rsid w:val="143A0FFB"/>
    <w:rsid w:val="14477782"/>
    <w:rsid w:val="14710ED8"/>
    <w:rsid w:val="148F426E"/>
    <w:rsid w:val="14A926DA"/>
    <w:rsid w:val="14E333E3"/>
    <w:rsid w:val="14E35709"/>
    <w:rsid w:val="14E620EB"/>
    <w:rsid w:val="14FA4B67"/>
    <w:rsid w:val="15467625"/>
    <w:rsid w:val="155275E6"/>
    <w:rsid w:val="15660A61"/>
    <w:rsid w:val="156F6D0E"/>
    <w:rsid w:val="15763757"/>
    <w:rsid w:val="159A45A3"/>
    <w:rsid w:val="159B509D"/>
    <w:rsid w:val="15B008A9"/>
    <w:rsid w:val="15C31D7A"/>
    <w:rsid w:val="162E07E1"/>
    <w:rsid w:val="166230E8"/>
    <w:rsid w:val="166F1DF0"/>
    <w:rsid w:val="16B31426"/>
    <w:rsid w:val="17594423"/>
    <w:rsid w:val="176923EB"/>
    <w:rsid w:val="176C297C"/>
    <w:rsid w:val="17B6418E"/>
    <w:rsid w:val="17D919AE"/>
    <w:rsid w:val="183F1262"/>
    <w:rsid w:val="18535FDC"/>
    <w:rsid w:val="18813F78"/>
    <w:rsid w:val="1888565A"/>
    <w:rsid w:val="18A04B66"/>
    <w:rsid w:val="18D70E34"/>
    <w:rsid w:val="190F56D1"/>
    <w:rsid w:val="192F165F"/>
    <w:rsid w:val="198A5905"/>
    <w:rsid w:val="19CB4DC0"/>
    <w:rsid w:val="1A2E17C9"/>
    <w:rsid w:val="1A3A7593"/>
    <w:rsid w:val="1A3D311B"/>
    <w:rsid w:val="1A8A5389"/>
    <w:rsid w:val="1B4837E8"/>
    <w:rsid w:val="1B672145"/>
    <w:rsid w:val="1B6F0B29"/>
    <w:rsid w:val="1B8F258B"/>
    <w:rsid w:val="1BBC1C8E"/>
    <w:rsid w:val="1BE728E3"/>
    <w:rsid w:val="1BEA1A23"/>
    <w:rsid w:val="1BF421AF"/>
    <w:rsid w:val="1C1D6D7A"/>
    <w:rsid w:val="1C796750"/>
    <w:rsid w:val="1CA061DE"/>
    <w:rsid w:val="1CB72A61"/>
    <w:rsid w:val="1D401FFA"/>
    <w:rsid w:val="1D593300"/>
    <w:rsid w:val="1D6709FC"/>
    <w:rsid w:val="1D716D6A"/>
    <w:rsid w:val="1D8819BA"/>
    <w:rsid w:val="1D8A3EEB"/>
    <w:rsid w:val="1DB75F6E"/>
    <w:rsid w:val="1E1260BF"/>
    <w:rsid w:val="1E2504C1"/>
    <w:rsid w:val="1E2C0052"/>
    <w:rsid w:val="1E476DF5"/>
    <w:rsid w:val="1E5550D1"/>
    <w:rsid w:val="1E5F5CF7"/>
    <w:rsid w:val="1E7058B5"/>
    <w:rsid w:val="1E782B18"/>
    <w:rsid w:val="1E7A72AD"/>
    <w:rsid w:val="1E7D111B"/>
    <w:rsid w:val="1E8F1A53"/>
    <w:rsid w:val="1EB335EB"/>
    <w:rsid w:val="1EB55792"/>
    <w:rsid w:val="1EF968FD"/>
    <w:rsid w:val="1F0F4603"/>
    <w:rsid w:val="1F1B1500"/>
    <w:rsid w:val="1F237E08"/>
    <w:rsid w:val="1F316446"/>
    <w:rsid w:val="1F3B53FF"/>
    <w:rsid w:val="1F78617E"/>
    <w:rsid w:val="1F845869"/>
    <w:rsid w:val="1F8C738C"/>
    <w:rsid w:val="1F902700"/>
    <w:rsid w:val="1FBA16C3"/>
    <w:rsid w:val="1FC330FB"/>
    <w:rsid w:val="20194946"/>
    <w:rsid w:val="20AC3FA1"/>
    <w:rsid w:val="20CB59C6"/>
    <w:rsid w:val="20E34000"/>
    <w:rsid w:val="21086077"/>
    <w:rsid w:val="210B3397"/>
    <w:rsid w:val="21BC415D"/>
    <w:rsid w:val="21D13CCB"/>
    <w:rsid w:val="21FF509E"/>
    <w:rsid w:val="220D34B2"/>
    <w:rsid w:val="225E2247"/>
    <w:rsid w:val="22620557"/>
    <w:rsid w:val="2266492A"/>
    <w:rsid w:val="22752064"/>
    <w:rsid w:val="22762064"/>
    <w:rsid w:val="229E4850"/>
    <w:rsid w:val="22AC3EEC"/>
    <w:rsid w:val="233F54A4"/>
    <w:rsid w:val="237D5147"/>
    <w:rsid w:val="23A46975"/>
    <w:rsid w:val="240038E8"/>
    <w:rsid w:val="244E086E"/>
    <w:rsid w:val="24527004"/>
    <w:rsid w:val="246B0DB5"/>
    <w:rsid w:val="247840E5"/>
    <w:rsid w:val="24A8484B"/>
    <w:rsid w:val="25082B4F"/>
    <w:rsid w:val="25150DB8"/>
    <w:rsid w:val="25274176"/>
    <w:rsid w:val="258F2238"/>
    <w:rsid w:val="268036F1"/>
    <w:rsid w:val="268F12FD"/>
    <w:rsid w:val="26964670"/>
    <w:rsid w:val="26B76DCC"/>
    <w:rsid w:val="26C209C4"/>
    <w:rsid w:val="26FE1D4B"/>
    <w:rsid w:val="270568D3"/>
    <w:rsid w:val="27424579"/>
    <w:rsid w:val="27486482"/>
    <w:rsid w:val="27522F73"/>
    <w:rsid w:val="27A6250E"/>
    <w:rsid w:val="27C45EA4"/>
    <w:rsid w:val="27CB6BE3"/>
    <w:rsid w:val="27EB0DC2"/>
    <w:rsid w:val="28023864"/>
    <w:rsid w:val="28627F26"/>
    <w:rsid w:val="289337F4"/>
    <w:rsid w:val="28951480"/>
    <w:rsid w:val="28A647B7"/>
    <w:rsid w:val="28EA29B8"/>
    <w:rsid w:val="28EE1198"/>
    <w:rsid w:val="2911115B"/>
    <w:rsid w:val="29EC591D"/>
    <w:rsid w:val="2A592995"/>
    <w:rsid w:val="2A6F0463"/>
    <w:rsid w:val="2A985D25"/>
    <w:rsid w:val="2A9F0E7F"/>
    <w:rsid w:val="2AD00DCE"/>
    <w:rsid w:val="2B08355B"/>
    <w:rsid w:val="2B0F4920"/>
    <w:rsid w:val="2B4678F2"/>
    <w:rsid w:val="2B9967F2"/>
    <w:rsid w:val="2BB17F2C"/>
    <w:rsid w:val="2BC139DA"/>
    <w:rsid w:val="2BCF1C3F"/>
    <w:rsid w:val="2C08587E"/>
    <w:rsid w:val="2C260A39"/>
    <w:rsid w:val="2C3D01A4"/>
    <w:rsid w:val="2C4363FE"/>
    <w:rsid w:val="2C574A8F"/>
    <w:rsid w:val="2C681CCF"/>
    <w:rsid w:val="2CA23680"/>
    <w:rsid w:val="2CAC2CA1"/>
    <w:rsid w:val="2CD36CC7"/>
    <w:rsid w:val="2D2872AE"/>
    <w:rsid w:val="2D5406BE"/>
    <w:rsid w:val="2D7D5AD3"/>
    <w:rsid w:val="2D973DDC"/>
    <w:rsid w:val="2D993BC7"/>
    <w:rsid w:val="2DEB1D60"/>
    <w:rsid w:val="2E0B33A5"/>
    <w:rsid w:val="2E0D12D1"/>
    <w:rsid w:val="2E281DBD"/>
    <w:rsid w:val="2EB55EA2"/>
    <w:rsid w:val="2EED321F"/>
    <w:rsid w:val="2EF8351A"/>
    <w:rsid w:val="2F341152"/>
    <w:rsid w:val="2F6078FD"/>
    <w:rsid w:val="2F6A0708"/>
    <w:rsid w:val="2F7E591B"/>
    <w:rsid w:val="2FC53365"/>
    <w:rsid w:val="2FE26BEE"/>
    <w:rsid w:val="2FE43E7E"/>
    <w:rsid w:val="301730C7"/>
    <w:rsid w:val="30506D2B"/>
    <w:rsid w:val="30820DBA"/>
    <w:rsid w:val="308C3359"/>
    <w:rsid w:val="30B7610C"/>
    <w:rsid w:val="30CD1AF0"/>
    <w:rsid w:val="31141302"/>
    <w:rsid w:val="31441340"/>
    <w:rsid w:val="31456C70"/>
    <w:rsid w:val="316E67D9"/>
    <w:rsid w:val="31D128BB"/>
    <w:rsid w:val="31D812FD"/>
    <w:rsid w:val="31E8150D"/>
    <w:rsid w:val="31F52511"/>
    <w:rsid w:val="32387552"/>
    <w:rsid w:val="323A03D8"/>
    <w:rsid w:val="32665203"/>
    <w:rsid w:val="32C34D50"/>
    <w:rsid w:val="32E02340"/>
    <w:rsid w:val="3314235B"/>
    <w:rsid w:val="3332198B"/>
    <w:rsid w:val="335728D4"/>
    <w:rsid w:val="33B0569F"/>
    <w:rsid w:val="33DA679F"/>
    <w:rsid w:val="33F84B50"/>
    <w:rsid w:val="341C4953"/>
    <w:rsid w:val="34275761"/>
    <w:rsid w:val="347568A7"/>
    <w:rsid w:val="34E868C2"/>
    <w:rsid w:val="350C644A"/>
    <w:rsid w:val="353D6568"/>
    <w:rsid w:val="35410B3A"/>
    <w:rsid w:val="35423310"/>
    <w:rsid w:val="354A238A"/>
    <w:rsid w:val="35632DA2"/>
    <w:rsid w:val="35A71A4E"/>
    <w:rsid w:val="35B62AC4"/>
    <w:rsid w:val="35C461A7"/>
    <w:rsid w:val="360B40E8"/>
    <w:rsid w:val="3615155D"/>
    <w:rsid w:val="362C51D6"/>
    <w:rsid w:val="363A5664"/>
    <w:rsid w:val="36725271"/>
    <w:rsid w:val="36A0600B"/>
    <w:rsid w:val="36C24299"/>
    <w:rsid w:val="36DB367C"/>
    <w:rsid w:val="36F270BF"/>
    <w:rsid w:val="373A4495"/>
    <w:rsid w:val="3748593D"/>
    <w:rsid w:val="376156E1"/>
    <w:rsid w:val="37623687"/>
    <w:rsid w:val="37816167"/>
    <w:rsid w:val="37866CB8"/>
    <w:rsid w:val="378D5CDC"/>
    <w:rsid w:val="381D6777"/>
    <w:rsid w:val="382653CD"/>
    <w:rsid w:val="38312BDF"/>
    <w:rsid w:val="384608C9"/>
    <w:rsid w:val="38495DF8"/>
    <w:rsid w:val="384F49EF"/>
    <w:rsid w:val="387A4834"/>
    <w:rsid w:val="388E2407"/>
    <w:rsid w:val="38EB5071"/>
    <w:rsid w:val="390D13CA"/>
    <w:rsid w:val="390E3015"/>
    <w:rsid w:val="392D4BC2"/>
    <w:rsid w:val="393748E2"/>
    <w:rsid w:val="398E2827"/>
    <w:rsid w:val="39D5466D"/>
    <w:rsid w:val="3A122D61"/>
    <w:rsid w:val="3A165740"/>
    <w:rsid w:val="3A5148C4"/>
    <w:rsid w:val="3AE12E28"/>
    <w:rsid w:val="3AE44561"/>
    <w:rsid w:val="3AEE509E"/>
    <w:rsid w:val="3B3242C1"/>
    <w:rsid w:val="3B8238D0"/>
    <w:rsid w:val="3BA24767"/>
    <w:rsid w:val="3BAB2596"/>
    <w:rsid w:val="3BAF5182"/>
    <w:rsid w:val="3BBA51D8"/>
    <w:rsid w:val="3BCF143E"/>
    <w:rsid w:val="3C0E581C"/>
    <w:rsid w:val="3C3A3C48"/>
    <w:rsid w:val="3C3B0E6C"/>
    <w:rsid w:val="3C4A2EEF"/>
    <w:rsid w:val="3C653FA6"/>
    <w:rsid w:val="3C700D69"/>
    <w:rsid w:val="3C98013E"/>
    <w:rsid w:val="3C9B2646"/>
    <w:rsid w:val="3CC85C10"/>
    <w:rsid w:val="3D2A7C4E"/>
    <w:rsid w:val="3D700241"/>
    <w:rsid w:val="3D8C1754"/>
    <w:rsid w:val="3D8C1A9A"/>
    <w:rsid w:val="3D8E5A8D"/>
    <w:rsid w:val="3DB07B1C"/>
    <w:rsid w:val="3DBF3A98"/>
    <w:rsid w:val="3DC63473"/>
    <w:rsid w:val="3DF27D06"/>
    <w:rsid w:val="3DF428A1"/>
    <w:rsid w:val="3DFB70D6"/>
    <w:rsid w:val="3E1515E9"/>
    <w:rsid w:val="3E1B408B"/>
    <w:rsid w:val="3E7B0FFF"/>
    <w:rsid w:val="3EFB01E2"/>
    <w:rsid w:val="3EFF23DD"/>
    <w:rsid w:val="3F0F4A50"/>
    <w:rsid w:val="3F147EFC"/>
    <w:rsid w:val="3F2F320F"/>
    <w:rsid w:val="3F3D2400"/>
    <w:rsid w:val="3F577799"/>
    <w:rsid w:val="3F637523"/>
    <w:rsid w:val="3F640458"/>
    <w:rsid w:val="3F687186"/>
    <w:rsid w:val="3F7C4840"/>
    <w:rsid w:val="3FA809AB"/>
    <w:rsid w:val="3FF0001D"/>
    <w:rsid w:val="3FF469D4"/>
    <w:rsid w:val="400721DE"/>
    <w:rsid w:val="405D438D"/>
    <w:rsid w:val="40635010"/>
    <w:rsid w:val="40896FE3"/>
    <w:rsid w:val="40C50962"/>
    <w:rsid w:val="40F73DB8"/>
    <w:rsid w:val="411317F0"/>
    <w:rsid w:val="411A2A87"/>
    <w:rsid w:val="41527ED6"/>
    <w:rsid w:val="41690659"/>
    <w:rsid w:val="41745BA5"/>
    <w:rsid w:val="4196429E"/>
    <w:rsid w:val="41BF6C98"/>
    <w:rsid w:val="41E7209D"/>
    <w:rsid w:val="421332B1"/>
    <w:rsid w:val="4241683C"/>
    <w:rsid w:val="4260163C"/>
    <w:rsid w:val="4296631D"/>
    <w:rsid w:val="429C4693"/>
    <w:rsid w:val="42AC7FA2"/>
    <w:rsid w:val="42CA6F61"/>
    <w:rsid w:val="42D64190"/>
    <w:rsid w:val="431679CC"/>
    <w:rsid w:val="437509D8"/>
    <w:rsid w:val="43A4630A"/>
    <w:rsid w:val="43AD42A9"/>
    <w:rsid w:val="43D34F33"/>
    <w:rsid w:val="43E609EA"/>
    <w:rsid w:val="440526A3"/>
    <w:rsid w:val="44201578"/>
    <w:rsid w:val="444D67C3"/>
    <w:rsid w:val="448F2382"/>
    <w:rsid w:val="44D965A5"/>
    <w:rsid w:val="44EC6946"/>
    <w:rsid w:val="451D3425"/>
    <w:rsid w:val="45300BFE"/>
    <w:rsid w:val="4580391E"/>
    <w:rsid w:val="4587573E"/>
    <w:rsid w:val="45BC3066"/>
    <w:rsid w:val="45BD29F0"/>
    <w:rsid w:val="45E92A7D"/>
    <w:rsid w:val="460B34DC"/>
    <w:rsid w:val="46147B80"/>
    <w:rsid w:val="461E696B"/>
    <w:rsid w:val="465C6F2E"/>
    <w:rsid w:val="466E2F35"/>
    <w:rsid w:val="468956DF"/>
    <w:rsid w:val="46A428FD"/>
    <w:rsid w:val="46B140BD"/>
    <w:rsid w:val="46E07C0A"/>
    <w:rsid w:val="473B48A1"/>
    <w:rsid w:val="47430DEF"/>
    <w:rsid w:val="474C0A21"/>
    <w:rsid w:val="47730EB8"/>
    <w:rsid w:val="477B7F1D"/>
    <w:rsid w:val="48181EDD"/>
    <w:rsid w:val="48AF7615"/>
    <w:rsid w:val="491922A2"/>
    <w:rsid w:val="49636A72"/>
    <w:rsid w:val="4988447A"/>
    <w:rsid w:val="49920A34"/>
    <w:rsid w:val="49A01F3B"/>
    <w:rsid w:val="4AAE237F"/>
    <w:rsid w:val="4B02432C"/>
    <w:rsid w:val="4B1107FB"/>
    <w:rsid w:val="4B4257A4"/>
    <w:rsid w:val="4B4B001D"/>
    <w:rsid w:val="4B5859C5"/>
    <w:rsid w:val="4B8A6CDA"/>
    <w:rsid w:val="4BAA6A3B"/>
    <w:rsid w:val="4BAF0E24"/>
    <w:rsid w:val="4BF366EA"/>
    <w:rsid w:val="4BF842AD"/>
    <w:rsid w:val="4C2130F3"/>
    <w:rsid w:val="4C2D2789"/>
    <w:rsid w:val="4C344F5E"/>
    <w:rsid w:val="4C647941"/>
    <w:rsid w:val="4C6B3F5E"/>
    <w:rsid w:val="4C895BDE"/>
    <w:rsid w:val="4CE041A2"/>
    <w:rsid w:val="4CFD21C6"/>
    <w:rsid w:val="4D1A6F0E"/>
    <w:rsid w:val="4D9A5351"/>
    <w:rsid w:val="4DA65AA2"/>
    <w:rsid w:val="4E01644B"/>
    <w:rsid w:val="4E38261A"/>
    <w:rsid w:val="4E4B1DC9"/>
    <w:rsid w:val="4E745F11"/>
    <w:rsid w:val="4E8E5151"/>
    <w:rsid w:val="4EA33192"/>
    <w:rsid w:val="4EF90975"/>
    <w:rsid w:val="4F4A09EC"/>
    <w:rsid w:val="4F742A9C"/>
    <w:rsid w:val="4F7915A6"/>
    <w:rsid w:val="4F82175D"/>
    <w:rsid w:val="4FBE5239"/>
    <w:rsid w:val="4FCE53B5"/>
    <w:rsid w:val="4FD6087E"/>
    <w:rsid w:val="50136CB5"/>
    <w:rsid w:val="502479CC"/>
    <w:rsid w:val="503748E6"/>
    <w:rsid w:val="503C7A98"/>
    <w:rsid w:val="50506946"/>
    <w:rsid w:val="505A7BAB"/>
    <w:rsid w:val="50824483"/>
    <w:rsid w:val="50945A69"/>
    <w:rsid w:val="50E73746"/>
    <w:rsid w:val="50EC709C"/>
    <w:rsid w:val="51F03DCD"/>
    <w:rsid w:val="51FA6E5E"/>
    <w:rsid w:val="52660809"/>
    <w:rsid w:val="530309FD"/>
    <w:rsid w:val="530B4F61"/>
    <w:rsid w:val="53101A95"/>
    <w:rsid w:val="534E51BA"/>
    <w:rsid w:val="537F3F3A"/>
    <w:rsid w:val="539710ED"/>
    <w:rsid w:val="539C2F78"/>
    <w:rsid w:val="53A20643"/>
    <w:rsid w:val="53DE5BDF"/>
    <w:rsid w:val="540B342E"/>
    <w:rsid w:val="541B0A8E"/>
    <w:rsid w:val="545A42AC"/>
    <w:rsid w:val="54705663"/>
    <w:rsid w:val="54B95EDD"/>
    <w:rsid w:val="556F435F"/>
    <w:rsid w:val="55920522"/>
    <w:rsid w:val="55D37E11"/>
    <w:rsid w:val="55D7170E"/>
    <w:rsid w:val="55DC5B4C"/>
    <w:rsid w:val="55F77EA6"/>
    <w:rsid w:val="55FC177C"/>
    <w:rsid w:val="56763104"/>
    <w:rsid w:val="56AA4FFD"/>
    <w:rsid w:val="575F6720"/>
    <w:rsid w:val="576957C5"/>
    <w:rsid w:val="579721F4"/>
    <w:rsid w:val="579965B7"/>
    <w:rsid w:val="57B43A83"/>
    <w:rsid w:val="57CA6940"/>
    <w:rsid w:val="57EE319C"/>
    <w:rsid w:val="57FD096B"/>
    <w:rsid w:val="5843563C"/>
    <w:rsid w:val="58867C7D"/>
    <w:rsid w:val="590A088E"/>
    <w:rsid w:val="59114FAB"/>
    <w:rsid w:val="596F7166"/>
    <w:rsid w:val="59A23708"/>
    <w:rsid w:val="59D24E8C"/>
    <w:rsid w:val="5A7A216B"/>
    <w:rsid w:val="5A8F2DF2"/>
    <w:rsid w:val="5AA55C8F"/>
    <w:rsid w:val="5ADC3533"/>
    <w:rsid w:val="5BB371CE"/>
    <w:rsid w:val="5BDE7E3E"/>
    <w:rsid w:val="5BE03CA8"/>
    <w:rsid w:val="5BFF23A5"/>
    <w:rsid w:val="5C233B45"/>
    <w:rsid w:val="5C3718D2"/>
    <w:rsid w:val="5C427DD4"/>
    <w:rsid w:val="5C590AEF"/>
    <w:rsid w:val="5C5960EC"/>
    <w:rsid w:val="5C6C0DDA"/>
    <w:rsid w:val="5C6F312C"/>
    <w:rsid w:val="5C846F77"/>
    <w:rsid w:val="5D456DA4"/>
    <w:rsid w:val="5D4C21BD"/>
    <w:rsid w:val="5D4E55B6"/>
    <w:rsid w:val="5E1362CC"/>
    <w:rsid w:val="5E2C5A21"/>
    <w:rsid w:val="5E464238"/>
    <w:rsid w:val="5E846DED"/>
    <w:rsid w:val="5E935163"/>
    <w:rsid w:val="5EA74A35"/>
    <w:rsid w:val="5EAD7663"/>
    <w:rsid w:val="5EB437AF"/>
    <w:rsid w:val="5EB80D92"/>
    <w:rsid w:val="5EC147D1"/>
    <w:rsid w:val="5ECE5450"/>
    <w:rsid w:val="5EF749FE"/>
    <w:rsid w:val="5F014DE3"/>
    <w:rsid w:val="5F1320D4"/>
    <w:rsid w:val="5F4A6A2B"/>
    <w:rsid w:val="5F4C23C3"/>
    <w:rsid w:val="5F61051A"/>
    <w:rsid w:val="5FA1454C"/>
    <w:rsid w:val="5FB94950"/>
    <w:rsid w:val="5FDC381F"/>
    <w:rsid w:val="601A5B4B"/>
    <w:rsid w:val="605B41A5"/>
    <w:rsid w:val="606329E1"/>
    <w:rsid w:val="606948EA"/>
    <w:rsid w:val="60713A8B"/>
    <w:rsid w:val="60A00C68"/>
    <w:rsid w:val="61016FD0"/>
    <w:rsid w:val="614C49A5"/>
    <w:rsid w:val="614D2132"/>
    <w:rsid w:val="615555BF"/>
    <w:rsid w:val="615B45CE"/>
    <w:rsid w:val="61AE664E"/>
    <w:rsid w:val="61E03ABB"/>
    <w:rsid w:val="61E22AD7"/>
    <w:rsid w:val="62014EEA"/>
    <w:rsid w:val="62016A15"/>
    <w:rsid w:val="621774E7"/>
    <w:rsid w:val="62287CE1"/>
    <w:rsid w:val="62695980"/>
    <w:rsid w:val="62730E59"/>
    <w:rsid w:val="627347D8"/>
    <w:rsid w:val="627C320A"/>
    <w:rsid w:val="63225F7C"/>
    <w:rsid w:val="632F3D66"/>
    <w:rsid w:val="636F6594"/>
    <w:rsid w:val="63EA7590"/>
    <w:rsid w:val="640B6B26"/>
    <w:rsid w:val="645A13D2"/>
    <w:rsid w:val="645A47C4"/>
    <w:rsid w:val="64732A7F"/>
    <w:rsid w:val="64C51C74"/>
    <w:rsid w:val="651C678B"/>
    <w:rsid w:val="65245A6E"/>
    <w:rsid w:val="65743261"/>
    <w:rsid w:val="659A3D8B"/>
    <w:rsid w:val="666E048A"/>
    <w:rsid w:val="66DE6782"/>
    <w:rsid w:val="66FC2C75"/>
    <w:rsid w:val="66FC7CF8"/>
    <w:rsid w:val="67005D08"/>
    <w:rsid w:val="67513B6E"/>
    <w:rsid w:val="67686E5E"/>
    <w:rsid w:val="677E2C18"/>
    <w:rsid w:val="67B563E3"/>
    <w:rsid w:val="67C91C87"/>
    <w:rsid w:val="68042711"/>
    <w:rsid w:val="681B0FA7"/>
    <w:rsid w:val="68456F9A"/>
    <w:rsid w:val="688F605F"/>
    <w:rsid w:val="68947D87"/>
    <w:rsid w:val="689C2A98"/>
    <w:rsid w:val="689C7483"/>
    <w:rsid w:val="68A4058B"/>
    <w:rsid w:val="68B14E0E"/>
    <w:rsid w:val="68B86155"/>
    <w:rsid w:val="68C90757"/>
    <w:rsid w:val="68CD10AD"/>
    <w:rsid w:val="68F81C30"/>
    <w:rsid w:val="6907763D"/>
    <w:rsid w:val="690F7C2F"/>
    <w:rsid w:val="69110CF6"/>
    <w:rsid w:val="69566E7A"/>
    <w:rsid w:val="69BC423E"/>
    <w:rsid w:val="69D16582"/>
    <w:rsid w:val="69DE75E6"/>
    <w:rsid w:val="69EA3668"/>
    <w:rsid w:val="69F54529"/>
    <w:rsid w:val="6A0D1178"/>
    <w:rsid w:val="6A3E0E65"/>
    <w:rsid w:val="6A913B58"/>
    <w:rsid w:val="6AC72064"/>
    <w:rsid w:val="6AEA2305"/>
    <w:rsid w:val="6B1C6518"/>
    <w:rsid w:val="6B553DB3"/>
    <w:rsid w:val="6B564706"/>
    <w:rsid w:val="6B68642E"/>
    <w:rsid w:val="6B76157F"/>
    <w:rsid w:val="6B84539D"/>
    <w:rsid w:val="6BA021EC"/>
    <w:rsid w:val="6BE80891"/>
    <w:rsid w:val="6C036CE4"/>
    <w:rsid w:val="6C3773BE"/>
    <w:rsid w:val="6C481E98"/>
    <w:rsid w:val="6C585EBE"/>
    <w:rsid w:val="6C890C6D"/>
    <w:rsid w:val="6C905091"/>
    <w:rsid w:val="6C941BDC"/>
    <w:rsid w:val="6C981549"/>
    <w:rsid w:val="6CB31D9F"/>
    <w:rsid w:val="6CD23B5A"/>
    <w:rsid w:val="6D045CEF"/>
    <w:rsid w:val="6D103BBF"/>
    <w:rsid w:val="6D7F1EF6"/>
    <w:rsid w:val="6DFC35D9"/>
    <w:rsid w:val="6E0E12D5"/>
    <w:rsid w:val="6E435849"/>
    <w:rsid w:val="6E655DBC"/>
    <w:rsid w:val="6E8917F6"/>
    <w:rsid w:val="6E8B7C67"/>
    <w:rsid w:val="6E8C2719"/>
    <w:rsid w:val="6EDB2289"/>
    <w:rsid w:val="6F1A19E8"/>
    <w:rsid w:val="6F302C7C"/>
    <w:rsid w:val="6F826DF1"/>
    <w:rsid w:val="6FB94602"/>
    <w:rsid w:val="6FCF1050"/>
    <w:rsid w:val="6FD4201C"/>
    <w:rsid w:val="6FE44831"/>
    <w:rsid w:val="6FF02C58"/>
    <w:rsid w:val="7012146B"/>
    <w:rsid w:val="702D6CFD"/>
    <w:rsid w:val="70390F36"/>
    <w:rsid w:val="70656831"/>
    <w:rsid w:val="706E4E78"/>
    <w:rsid w:val="71005138"/>
    <w:rsid w:val="71051114"/>
    <w:rsid w:val="71424975"/>
    <w:rsid w:val="719A416D"/>
    <w:rsid w:val="71C4524C"/>
    <w:rsid w:val="71DD60C7"/>
    <w:rsid w:val="72013CA9"/>
    <w:rsid w:val="72986A84"/>
    <w:rsid w:val="72B57BE0"/>
    <w:rsid w:val="72BA1CCD"/>
    <w:rsid w:val="72D8043A"/>
    <w:rsid w:val="72E4563E"/>
    <w:rsid w:val="733878D7"/>
    <w:rsid w:val="733F5F9D"/>
    <w:rsid w:val="73722BA3"/>
    <w:rsid w:val="73731A16"/>
    <w:rsid w:val="737E0F85"/>
    <w:rsid w:val="73827863"/>
    <w:rsid w:val="738804B3"/>
    <w:rsid w:val="73952F50"/>
    <w:rsid w:val="73A070BE"/>
    <w:rsid w:val="73AA1BB9"/>
    <w:rsid w:val="74023F04"/>
    <w:rsid w:val="7417128D"/>
    <w:rsid w:val="742A6C13"/>
    <w:rsid w:val="74A6560D"/>
    <w:rsid w:val="74DE1D44"/>
    <w:rsid w:val="74F06006"/>
    <w:rsid w:val="75147754"/>
    <w:rsid w:val="757C3F98"/>
    <w:rsid w:val="75A21ACA"/>
    <w:rsid w:val="75B0497C"/>
    <w:rsid w:val="75C779D2"/>
    <w:rsid w:val="75C81653"/>
    <w:rsid w:val="762D434C"/>
    <w:rsid w:val="765F65F2"/>
    <w:rsid w:val="768C3027"/>
    <w:rsid w:val="773A19E8"/>
    <w:rsid w:val="774B5945"/>
    <w:rsid w:val="77A5297A"/>
    <w:rsid w:val="77F32430"/>
    <w:rsid w:val="78180BEC"/>
    <w:rsid w:val="786665E0"/>
    <w:rsid w:val="786A374B"/>
    <w:rsid w:val="787E1F24"/>
    <w:rsid w:val="78857E8C"/>
    <w:rsid w:val="7895575F"/>
    <w:rsid w:val="78BB0BA9"/>
    <w:rsid w:val="78C31A15"/>
    <w:rsid w:val="78CB6950"/>
    <w:rsid w:val="78CF61FF"/>
    <w:rsid w:val="78D3680E"/>
    <w:rsid w:val="78F209C6"/>
    <w:rsid w:val="791F0D44"/>
    <w:rsid w:val="79344649"/>
    <w:rsid w:val="79520929"/>
    <w:rsid w:val="79644C41"/>
    <w:rsid w:val="79AC4F86"/>
    <w:rsid w:val="79C25397"/>
    <w:rsid w:val="79DE7B2B"/>
    <w:rsid w:val="79E836B5"/>
    <w:rsid w:val="7A21416A"/>
    <w:rsid w:val="7A4360B4"/>
    <w:rsid w:val="7AEA2A6D"/>
    <w:rsid w:val="7AF4555A"/>
    <w:rsid w:val="7B14283C"/>
    <w:rsid w:val="7B637CE3"/>
    <w:rsid w:val="7B674D5F"/>
    <w:rsid w:val="7B902A41"/>
    <w:rsid w:val="7BA65050"/>
    <w:rsid w:val="7BDA5C11"/>
    <w:rsid w:val="7BEB5B0A"/>
    <w:rsid w:val="7BF32DD8"/>
    <w:rsid w:val="7BF9651E"/>
    <w:rsid w:val="7BFF6133"/>
    <w:rsid w:val="7C681ABD"/>
    <w:rsid w:val="7C745AC5"/>
    <w:rsid w:val="7C7A2D11"/>
    <w:rsid w:val="7C913001"/>
    <w:rsid w:val="7C964821"/>
    <w:rsid w:val="7CAC3E00"/>
    <w:rsid w:val="7D0224A4"/>
    <w:rsid w:val="7D072D7B"/>
    <w:rsid w:val="7D4D2992"/>
    <w:rsid w:val="7D4E79F2"/>
    <w:rsid w:val="7D885F40"/>
    <w:rsid w:val="7DD11077"/>
    <w:rsid w:val="7DE51F2F"/>
    <w:rsid w:val="7E0E694C"/>
    <w:rsid w:val="7E2C4A3D"/>
    <w:rsid w:val="7E40284B"/>
    <w:rsid w:val="7E470EC4"/>
    <w:rsid w:val="7E7B615F"/>
    <w:rsid w:val="7E7F6FD4"/>
    <w:rsid w:val="7E8B3AFF"/>
    <w:rsid w:val="7E9D34BF"/>
    <w:rsid w:val="7EB31905"/>
    <w:rsid w:val="7F294480"/>
    <w:rsid w:val="7F5C4F2D"/>
    <w:rsid w:val="7F5F3D11"/>
    <w:rsid w:val="7F600EC4"/>
    <w:rsid w:val="7F754FDC"/>
    <w:rsid w:val="7F9061FE"/>
    <w:rsid w:val="7F9E19BD"/>
    <w:rsid w:val="7FA8533B"/>
    <w:rsid w:val="7FC12628"/>
    <w:rsid w:val="7FED3C4E"/>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3"/>
    <w:basedOn w:val="1"/>
    <w:next w:val="1"/>
    <w:qFormat/>
    <w:uiPriority w:val="0"/>
    <w:pPr>
      <w:keepNext/>
      <w:keepLines/>
      <w:spacing w:before="260" w:after="260" w:line="415" w:lineRule="auto"/>
      <w:ind w:firstLine="200" w:firstLineChars="200"/>
      <w:outlineLvl w:val="2"/>
    </w:pPr>
    <w:rPr>
      <w:b/>
      <w:bCs/>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w:basedOn w:val="1"/>
    <w:qFormat/>
    <w:uiPriority w:val="0"/>
    <w:pPr>
      <w:spacing w:line="500" w:lineRule="exact"/>
      <w:ind w:firstLine="480"/>
    </w:pPr>
    <w:rPr>
      <w:szCs w:val="28"/>
      <w:lang w:val="zh-CN"/>
    </w:rPr>
  </w:style>
  <w:style w:type="paragraph" w:styleId="4">
    <w:name w:val="Body Text"/>
    <w:basedOn w:val="1"/>
    <w:next w:val="5"/>
    <w:qFormat/>
    <w:uiPriority w:val="1"/>
    <w:pPr>
      <w:ind w:left="317"/>
    </w:pPr>
    <w:rPr>
      <w:rFonts w:ascii="宋体" w:hAnsi="宋体" w:eastAsia="宋体" w:cs="宋体"/>
      <w:sz w:val="30"/>
      <w:szCs w:val="30"/>
      <w:lang w:val="zh-CN" w:eastAsia="zh-CN" w:bidi="zh-CN"/>
    </w:rPr>
  </w:style>
  <w:style w:type="paragraph" w:styleId="5">
    <w:name w:val="Body Text 2"/>
    <w:basedOn w:val="1"/>
    <w:qFormat/>
    <w:uiPriority w:val="0"/>
    <w:rPr>
      <w:bCs/>
      <w:sz w:val="28"/>
      <w:szCs w:val="20"/>
    </w:rPr>
  </w:style>
  <w:style w:type="paragraph" w:styleId="6">
    <w:name w:val="Body Text Indent"/>
    <w:basedOn w:val="1"/>
    <w:next w:val="1"/>
    <w:link w:val="24"/>
    <w:semiHidden/>
    <w:unhideWhenUsed/>
    <w:qFormat/>
    <w:uiPriority w:val="99"/>
    <w:pPr>
      <w:spacing w:after="120"/>
      <w:ind w:left="420" w:leftChars="200"/>
    </w:pPr>
  </w:style>
  <w:style w:type="paragraph" w:styleId="7">
    <w:name w:val="Date"/>
    <w:basedOn w:val="1"/>
    <w:next w:val="1"/>
    <w:link w:val="22"/>
    <w:semiHidden/>
    <w:unhideWhenUsed/>
    <w:qFormat/>
    <w:uiPriority w:val="99"/>
    <w:pPr>
      <w:ind w:left="100" w:leftChars="2500"/>
    </w:pPr>
  </w:style>
  <w:style w:type="paragraph" w:styleId="8">
    <w:name w:val="Balloon Text"/>
    <w:basedOn w:val="1"/>
    <w:link w:val="42"/>
    <w:semiHidden/>
    <w:unhideWhenUsed/>
    <w:qFormat/>
    <w:uiPriority w:val="99"/>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List"/>
    <w:basedOn w:val="1"/>
    <w:next w:val="1"/>
    <w:qFormat/>
    <w:uiPriority w:val="0"/>
    <w:pPr>
      <w:ind w:left="200" w:hanging="200" w:hangingChars="200"/>
    </w:pPr>
  </w:style>
  <w:style w:type="paragraph" w:styleId="12">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13">
    <w:name w:val="Body Text First Indent"/>
    <w:basedOn w:val="4"/>
    <w:qFormat/>
    <w:uiPriority w:val="0"/>
    <w:pPr>
      <w:spacing w:line="560" w:lineRule="exact"/>
    </w:pPr>
    <w:rPr>
      <w:rFonts w:ascii="Calibri" w:hAnsi="Calibri" w:cs="Times New Roman"/>
      <w:sz w:val="28"/>
    </w:rPr>
  </w:style>
  <w:style w:type="paragraph" w:styleId="14">
    <w:name w:val="Body Text First Indent 2"/>
    <w:basedOn w:val="6"/>
    <w:next w:val="13"/>
    <w:link w:val="25"/>
    <w:unhideWhenUsed/>
    <w:qFormat/>
    <w:uiPriority w:val="99"/>
    <w:pPr>
      <w:spacing w:before="100" w:beforeAutospacing="1" w:line="560" w:lineRule="exact"/>
      <w:ind w:left="0" w:leftChars="0" w:firstLine="420" w:firstLineChars="200"/>
    </w:pPr>
    <w:rPr>
      <w:rFonts w:ascii="Times New Roman" w:hAnsi="Times New Roman"/>
      <w:szCs w:val="21"/>
      <w:lang w:bidi="ug-CN"/>
    </w:rPr>
  </w:style>
  <w:style w:type="character" w:customStyle="1" w:styleId="17">
    <w:name w:val="font31"/>
    <w:qFormat/>
    <w:uiPriority w:val="0"/>
    <w:rPr>
      <w:rFonts w:ascii="仿宋" w:eastAsia="仿宋" w:cs="仿宋"/>
      <w:b/>
      <w:color w:val="000000"/>
      <w:sz w:val="22"/>
      <w:szCs w:val="22"/>
      <w:u w:val="none"/>
      <w:lang w:bidi="ar-SA"/>
    </w:rPr>
  </w:style>
  <w:style w:type="character" w:customStyle="1" w:styleId="18">
    <w:name w:val="font11"/>
    <w:qFormat/>
    <w:uiPriority w:val="0"/>
    <w:rPr>
      <w:rFonts w:ascii="仿宋" w:eastAsia="仿宋" w:cs="仿宋"/>
      <w:b/>
      <w:color w:val="000000"/>
      <w:sz w:val="20"/>
      <w:szCs w:val="20"/>
      <w:u w:val="none"/>
      <w:lang w:bidi="ar-SA"/>
    </w:rPr>
  </w:style>
  <w:style w:type="character" w:customStyle="1" w:styleId="19">
    <w:name w:val="font41"/>
    <w:qFormat/>
    <w:uiPriority w:val="0"/>
    <w:rPr>
      <w:rFonts w:ascii="仿宋" w:eastAsia="仿宋" w:cs="仿宋"/>
      <w:b/>
      <w:color w:val="000000"/>
      <w:sz w:val="20"/>
      <w:szCs w:val="20"/>
      <w:u w:val="none"/>
      <w:lang w:bidi="ar-SA"/>
    </w:rPr>
  </w:style>
  <w:style w:type="character" w:customStyle="1" w:styleId="20">
    <w:name w:val="font21"/>
    <w:qFormat/>
    <w:uiPriority w:val="0"/>
    <w:rPr>
      <w:rFonts w:ascii="仿宋" w:eastAsia="仿宋" w:cs="仿宋"/>
      <w:color w:val="000000"/>
      <w:sz w:val="20"/>
      <w:szCs w:val="20"/>
      <w:u w:val="none"/>
      <w:lang w:bidi="ar-SA"/>
    </w:rPr>
  </w:style>
  <w:style w:type="character" w:customStyle="1" w:styleId="21">
    <w:name w:val="font51"/>
    <w:qFormat/>
    <w:uiPriority w:val="0"/>
    <w:rPr>
      <w:rFonts w:ascii="仿宋" w:eastAsia="仿宋" w:cs="仿宋"/>
      <w:color w:val="000000"/>
      <w:sz w:val="20"/>
      <w:szCs w:val="20"/>
      <w:u w:val="none"/>
      <w:lang w:bidi="ar-SA"/>
    </w:rPr>
  </w:style>
  <w:style w:type="character" w:customStyle="1" w:styleId="22">
    <w:name w:val="日期 Char"/>
    <w:link w:val="7"/>
    <w:semiHidden/>
    <w:qFormat/>
    <w:uiPriority w:val="99"/>
    <w:rPr>
      <w:rFonts w:eastAsia="宋体"/>
      <w:kern w:val="2"/>
      <w:sz w:val="21"/>
    </w:rPr>
  </w:style>
  <w:style w:type="paragraph" w:customStyle="1" w:styleId="23">
    <w:name w:val="p0"/>
    <w:basedOn w:val="1"/>
    <w:qFormat/>
    <w:uiPriority w:val="0"/>
    <w:pPr>
      <w:widowControl/>
      <w:spacing w:before="100" w:beforeAutospacing="1" w:after="100" w:afterAutospacing="1"/>
      <w:jc w:val="left"/>
    </w:pPr>
    <w:rPr>
      <w:rFonts w:ascii="宋体" w:hAnsi="宋体" w:cs="宋体"/>
      <w:kern w:val="0"/>
      <w:sz w:val="24"/>
      <w:szCs w:val="24"/>
      <w:lang w:bidi="ug-CN"/>
    </w:rPr>
  </w:style>
  <w:style w:type="character" w:customStyle="1" w:styleId="24">
    <w:name w:val="正文文本缩进 Char"/>
    <w:basedOn w:val="16"/>
    <w:link w:val="6"/>
    <w:semiHidden/>
    <w:qFormat/>
    <w:uiPriority w:val="99"/>
    <w:rPr>
      <w:kern w:val="2"/>
      <w:sz w:val="21"/>
      <w:lang w:bidi="ar-SA"/>
    </w:rPr>
  </w:style>
  <w:style w:type="character" w:customStyle="1" w:styleId="25">
    <w:name w:val="正文首行缩进 2 Char"/>
    <w:basedOn w:val="24"/>
    <w:link w:val="14"/>
    <w:qFormat/>
    <w:uiPriority w:val="99"/>
    <w:rPr>
      <w:rFonts w:ascii="Times New Roman" w:hAnsi="Times New Roman"/>
      <w:kern w:val="2"/>
      <w:sz w:val="21"/>
      <w:szCs w:val="21"/>
      <w:lang w:bidi="ar-SA"/>
    </w:rPr>
  </w:style>
  <w:style w:type="paragraph" w:customStyle="1" w:styleId="26">
    <w:name w:val="正文1"/>
    <w:qFormat/>
    <w:uiPriority w:val="0"/>
    <w:pPr>
      <w:jc w:val="both"/>
    </w:pPr>
    <w:rPr>
      <w:rFonts w:ascii="Times New Roman" w:hAnsi="Times New Roman" w:eastAsia="宋体" w:cs="Times New Roman"/>
      <w:kern w:val="2"/>
      <w:sz w:val="21"/>
      <w:szCs w:val="21"/>
      <w:lang w:val="en-US" w:eastAsia="zh-CN" w:bidi="ug-CN"/>
    </w:rPr>
  </w:style>
  <w:style w:type="paragraph" w:styleId="27">
    <w:name w:val="List Paragraph"/>
    <w:basedOn w:val="1"/>
    <w:unhideWhenUsed/>
    <w:qFormat/>
    <w:uiPriority w:val="99"/>
    <w:pPr>
      <w:ind w:firstLine="420" w:firstLineChars="200"/>
    </w:p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ug-CN"/>
    </w:rPr>
  </w:style>
  <w:style w:type="paragraph" w:customStyle="1" w:styleId="29">
    <w:name w:val="Table Paragraph"/>
    <w:basedOn w:val="1"/>
    <w:qFormat/>
    <w:uiPriority w:val="1"/>
    <w:pPr>
      <w:jc w:val="center"/>
    </w:pPr>
    <w:rPr>
      <w:rFonts w:ascii="宋体" w:hAnsi="宋体" w:cs="宋体"/>
    </w:rPr>
  </w:style>
  <w:style w:type="table" w:customStyle="1" w:styleId="30">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bidi="ar-SA"/>
    </w:rPr>
    <w:tblPr>
      <w:tblCellMar>
        <w:top w:w="0" w:type="dxa"/>
        <w:left w:w="0" w:type="dxa"/>
        <w:bottom w:w="0" w:type="dxa"/>
        <w:right w:w="0" w:type="dxa"/>
      </w:tblCellMar>
    </w:tblPr>
  </w:style>
  <w:style w:type="character" w:customStyle="1" w:styleId="31">
    <w:name w:val="font331"/>
    <w:basedOn w:val="16"/>
    <w:qFormat/>
    <w:uiPriority w:val="0"/>
    <w:rPr>
      <w:rFonts w:hint="eastAsia" w:ascii="微软雅黑" w:hAnsi="微软雅黑" w:eastAsia="微软雅黑"/>
      <w:b/>
      <w:bCs/>
      <w:color w:val="635F68"/>
      <w:sz w:val="21"/>
      <w:szCs w:val="21"/>
      <w:u w:val="none"/>
    </w:rPr>
  </w:style>
  <w:style w:type="character" w:customStyle="1" w:styleId="32">
    <w:name w:val="font521"/>
    <w:basedOn w:val="16"/>
    <w:qFormat/>
    <w:uiPriority w:val="0"/>
    <w:rPr>
      <w:rFonts w:hint="eastAsia" w:ascii="微软雅黑" w:hAnsi="微软雅黑" w:eastAsia="微软雅黑"/>
      <w:b/>
      <w:bCs/>
      <w:color w:val="6B686F"/>
      <w:sz w:val="21"/>
      <w:szCs w:val="21"/>
      <w:u w:val="none"/>
    </w:rPr>
  </w:style>
  <w:style w:type="character" w:customStyle="1" w:styleId="33">
    <w:name w:val="font321"/>
    <w:basedOn w:val="16"/>
    <w:qFormat/>
    <w:uiPriority w:val="0"/>
    <w:rPr>
      <w:rFonts w:hint="eastAsia" w:ascii="微软雅黑" w:hAnsi="微软雅黑" w:eastAsia="微软雅黑"/>
      <w:b/>
      <w:bCs/>
      <w:color w:val="68636B"/>
      <w:sz w:val="21"/>
      <w:szCs w:val="21"/>
      <w:u w:val="none"/>
    </w:rPr>
  </w:style>
  <w:style w:type="character" w:customStyle="1" w:styleId="34">
    <w:name w:val="font110"/>
    <w:basedOn w:val="16"/>
    <w:qFormat/>
    <w:uiPriority w:val="0"/>
    <w:rPr>
      <w:rFonts w:hint="eastAsia" w:ascii="微软雅黑" w:hAnsi="微软雅黑" w:eastAsia="微软雅黑"/>
      <w:b/>
      <w:bCs/>
      <w:color w:val="6B666D"/>
      <w:sz w:val="21"/>
      <w:szCs w:val="21"/>
      <w:u w:val="none"/>
    </w:rPr>
  </w:style>
  <w:style w:type="character" w:customStyle="1" w:styleId="35">
    <w:name w:val="font311"/>
    <w:basedOn w:val="16"/>
    <w:qFormat/>
    <w:uiPriority w:val="0"/>
    <w:rPr>
      <w:rFonts w:hint="eastAsia" w:ascii="微软雅黑" w:hAnsi="微软雅黑" w:eastAsia="微软雅黑"/>
      <w:b/>
      <w:bCs/>
      <w:color w:val="626069"/>
      <w:sz w:val="21"/>
      <w:szCs w:val="21"/>
      <w:u w:val="none"/>
      <w:vertAlign w:val="superscript"/>
    </w:rPr>
  </w:style>
  <w:style w:type="character" w:customStyle="1" w:styleId="36">
    <w:name w:val="font231"/>
    <w:basedOn w:val="16"/>
    <w:qFormat/>
    <w:uiPriority w:val="0"/>
    <w:rPr>
      <w:rFonts w:hint="eastAsia" w:ascii="微软雅黑" w:hAnsi="微软雅黑" w:eastAsia="微软雅黑"/>
      <w:b/>
      <w:bCs/>
      <w:color w:val="626069"/>
      <w:sz w:val="21"/>
      <w:szCs w:val="21"/>
      <w:u w:val="none"/>
    </w:rPr>
  </w:style>
  <w:style w:type="character" w:customStyle="1" w:styleId="37">
    <w:name w:val="font301"/>
    <w:basedOn w:val="16"/>
    <w:qFormat/>
    <w:uiPriority w:val="0"/>
    <w:rPr>
      <w:rFonts w:hint="eastAsia" w:ascii="微软雅黑" w:hAnsi="微软雅黑" w:eastAsia="微软雅黑"/>
      <w:b/>
      <w:bCs/>
      <w:color w:val="626167"/>
      <w:sz w:val="21"/>
      <w:szCs w:val="21"/>
      <w:u w:val="none"/>
    </w:rPr>
  </w:style>
  <w:style w:type="character" w:customStyle="1" w:styleId="38">
    <w:name w:val="font291"/>
    <w:basedOn w:val="16"/>
    <w:qFormat/>
    <w:uiPriority w:val="0"/>
    <w:rPr>
      <w:rFonts w:hint="eastAsia" w:ascii="宋体" w:hAnsi="宋体" w:eastAsia="宋体"/>
      <w:color w:val="4D474F"/>
      <w:sz w:val="22"/>
      <w:szCs w:val="22"/>
      <w:u w:val="none"/>
    </w:rPr>
  </w:style>
  <w:style w:type="paragraph" w:customStyle="1" w:styleId="39">
    <w:name w:val="01表格文字5号 +"/>
    <w:basedOn w:val="1"/>
    <w:qFormat/>
    <w:uiPriority w:val="0"/>
    <w:pPr>
      <w:spacing w:line="240" w:lineRule="exact"/>
      <w:jc w:val="center"/>
      <w:textAlignment w:val="baseline"/>
    </w:pPr>
    <w:rPr>
      <w:rFonts w:ascii="宋体" w:hAnsi="宋体" w:eastAsiaTheme="minorEastAsia" w:cstheme="minorBidi"/>
      <w:snapToGrid w:val="0"/>
      <w:color w:val="000000"/>
      <w:szCs w:val="21"/>
      <w:lang w:val="zh-CN"/>
    </w:rPr>
  </w:style>
  <w:style w:type="character" w:customStyle="1" w:styleId="40">
    <w:name w:val="font61"/>
    <w:basedOn w:val="16"/>
    <w:qFormat/>
    <w:uiPriority w:val="0"/>
    <w:rPr>
      <w:rFonts w:hint="default" w:ascii="Times New Roman" w:hAnsi="Times New Roman" w:cs="Times New Roman"/>
      <w:color w:val="000000"/>
      <w:sz w:val="22"/>
      <w:szCs w:val="22"/>
      <w:u w:val="none"/>
    </w:rPr>
  </w:style>
  <w:style w:type="character" w:customStyle="1" w:styleId="41">
    <w:name w:val="font71"/>
    <w:basedOn w:val="16"/>
    <w:qFormat/>
    <w:uiPriority w:val="0"/>
    <w:rPr>
      <w:rFonts w:hint="eastAsia" w:ascii="仿宋" w:hAnsi="仿宋" w:eastAsia="仿宋" w:cs="仿宋"/>
      <w:b/>
      <w:bCs/>
      <w:color w:val="000000"/>
      <w:sz w:val="22"/>
      <w:szCs w:val="22"/>
      <w:u w:val="none"/>
    </w:rPr>
  </w:style>
  <w:style w:type="character" w:customStyle="1" w:styleId="42">
    <w:name w:val="批注框文本 Char"/>
    <w:basedOn w:val="16"/>
    <w:link w:val="8"/>
    <w:semiHidden/>
    <w:qFormat/>
    <w:uiPriority w:val="99"/>
    <w:rPr>
      <w:rFonts w:ascii="Calibri" w:hAnsi="Calibri"/>
      <w:kern w:val="2"/>
      <w:sz w:val="18"/>
      <w:szCs w:val="18"/>
      <w:lang w:bidi="ar-SA"/>
    </w:rPr>
  </w:style>
  <w:style w:type="character" w:customStyle="1" w:styleId="43">
    <w:name w:val="font81"/>
    <w:basedOn w:val="16"/>
    <w:qFormat/>
    <w:uiPriority w:val="0"/>
    <w:rPr>
      <w:rFonts w:hint="default" w:ascii="Times New Roman" w:hAnsi="Times New Roman" w:cs="Times New Roman"/>
      <w:b/>
      <w:bCs/>
      <w:color w:val="000000"/>
      <w:sz w:val="22"/>
      <w:szCs w:val="22"/>
      <w:u w:val="none"/>
    </w:rPr>
  </w:style>
  <w:style w:type="paragraph" w:customStyle="1" w:styleId="44">
    <w:name w:val="Other|1"/>
    <w:basedOn w:val="1"/>
    <w:qFormat/>
    <w:uiPriority w:val="0"/>
    <w:pPr>
      <w:ind w:left="380"/>
    </w:pPr>
    <w:rPr>
      <w:rFonts w:ascii="宋体" w:hAnsi="宋体" w:cs="宋体"/>
      <w:sz w:val="22"/>
      <w:szCs w:val="22"/>
      <w:lang w:val="zh-TW" w:eastAsia="zh-TW" w:bidi="zh-TW"/>
    </w:rPr>
  </w:style>
  <w:style w:type="paragraph" w:customStyle="1" w:styleId="45">
    <w:name w:val="_Style 1"/>
    <w:basedOn w:val="1"/>
    <w:qFormat/>
    <w:uiPriority w:val="99"/>
    <w:pPr>
      <w:autoSpaceDE w:val="0"/>
      <w:autoSpaceDN w:val="0"/>
      <w:ind w:firstLine="420" w:firstLineChars="200"/>
    </w:pPr>
    <w:rPr>
      <w:rFonts w:cs="仿宋"/>
      <w:szCs w:val="22"/>
      <w:lang w:val="zh-CN" w:bidi="zh-CN"/>
    </w:rPr>
  </w:style>
  <w:style w:type="character" w:customStyle="1" w:styleId="46">
    <w:name w:val="font01"/>
    <w:basedOn w:val="16"/>
    <w:qFormat/>
    <w:uiPriority w:val="0"/>
    <w:rPr>
      <w:rFonts w:ascii="宋体" w:hAnsi="宋体" w:eastAsia="宋体" w:cs="宋体"/>
      <w:b/>
      <w:color w:val="000000"/>
      <w:sz w:val="18"/>
      <w:szCs w:val="18"/>
      <w:u w:val="none"/>
    </w:rPr>
  </w:style>
  <w:style w:type="paragraph" w:customStyle="1" w:styleId="47">
    <w:name w:val="表格文字"/>
    <w:basedOn w:val="1"/>
    <w:qFormat/>
    <w:uiPriority w:val="0"/>
    <w:pPr>
      <w:widowControl w:val="0"/>
      <w:kinsoku/>
      <w:autoSpaceDE/>
      <w:autoSpaceDN/>
      <w:jc w:val="center"/>
      <w:textAlignment w:val="auto"/>
    </w:pPr>
    <w:rPr>
      <w:rFonts w:ascii="Times New Roman" w:hAnsi="Times New Roman" w:eastAsia="宋体" w:cs="Times New Roman"/>
      <w:snapToGrid/>
      <w:color w:val="auto"/>
      <w:kern w:val="2"/>
    </w:rPr>
  </w:style>
  <w:style w:type="paragraph" w:customStyle="1" w:styleId="48">
    <w:name w:val="Table Text"/>
    <w:basedOn w:val="1"/>
    <w:semiHidden/>
    <w:qFormat/>
    <w:uiPriority w:val="0"/>
    <w:rPr>
      <w:rFonts w:ascii="宋体" w:hAnsi="宋体" w:eastAsia="宋体" w:cs="宋体"/>
      <w:sz w:val="24"/>
      <w:szCs w:val="24"/>
      <w:lang w:val="en-US" w:eastAsia="en-US" w:bidi="ar-SA"/>
    </w:rPr>
  </w:style>
  <w:style w:type="paragraph" w:customStyle="1" w:styleId="49">
    <w:name w:val="6表格五号"/>
    <w:basedOn w:val="1"/>
    <w:next w:val="1"/>
    <w:qFormat/>
    <w:uiPriority w:val="0"/>
    <w:pPr>
      <w:adjustRightInd w:val="0"/>
      <w:snapToGrid w:val="0"/>
      <w:spacing w:line="240" w:lineRule="auto"/>
      <w:jc w:val="center"/>
    </w:pPr>
    <w:rPr>
      <w:rFonts w:asciiTheme="minorEastAsia" w:hAnsiTheme="minorEastAsia"/>
      <w:sz w:val="18"/>
      <w:szCs w:val="18"/>
    </w:rPr>
  </w:style>
  <w:style w:type="paragraph" w:customStyle="1" w:styleId="50">
    <w:name w:val="总规表格文字"/>
    <w:basedOn w:val="1"/>
    <w:qFormat/>
    <w:uiPriority w:val="0"/>
    <w:pPr>
      <w:spacing w:line="240" w:lineRule="auto"/>
      <w:ind w:firstLine="0" w:firstLineChars="0"/>
      <w:jc w:val="center"/>
    </w:pPr>
    <w:rPr>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E2B5E9-D1C6-4347-9136-90EDDFABF6A1}">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4</Pages>
  <Words>1338</Words>
  <Characters>1559</Characters>
  <Lines>17</Lines>
  <Paragraphs>4</Paragraphs>
  <TotalTime>0</TotalTime>
  <ScaleCrop>false</ScaleCrop>
  <LinksUpToDate>false</LinksUpToDate>
  <CharactersWithSpaces>1568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2023-02-02T08:35:00Z</dcterms:created>
  <dc:creator>lenovo</dc:creator>
  <cp:lastModifiedBy>Administrator</cp:lastModifiedBy>
  <cp:lastPrinted>2025-02-12T09:01:00Z</cp:lastPrinted>
  <dcterms:modified xsi:type="dcterms:W3CDTF">2025-04-28T10:45:16Z</dcterms:modified>
  <dc:title>新疆维吾尔自治区叶城县</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