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叶城县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</w:rPr>
        <w:t>农机购置补贴资金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政策公告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为认真贯彻习近平新时代中国特色社会主义思想，落实以人民为中心的发展理念，让党的惠民惠农政策有效落实，确保每一分惠民惠农财政补贴资金都用到群众身上，现对农机购置补贴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《新疆维吾尔自治区2021-2023年农业机械购置补贴实施方案》,（喀地农机字〔2021〕24号）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补贴对象为我县从事农业生产的个人（不包含财政供养人员） 和农业生产经营组织，其中农业生产经营组织包括农村集体经济组织，农民专业合作经济组织，农业企业和其他从事农业生产经营的组织。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中央财政补贴资金实行定额补贴，即同一种类，同一档次农业机械实行统一的补贴标准。其中，通用类机具补贴额不超过农业部发布的最高补贴额。补贴额依据同档产品上年市场销售均价测算，原则上测算比例不超过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实行截止年底发放的方式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1.叶城县财政局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主要负责人（局长马斌）：，联系电话：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经办人（股长蒋浩）：，联系电话：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15026325621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2.叶城县农业农村机械化发展服务中心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主要负责人（主任李庆虎）：，联系电话：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13899110113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经办人：玛依拉·艾合买提，联系电话：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13909983310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3.叶城县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主要负责人（主任赵冰冰）：，联系电话：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15999315598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经办人（业务部门负责人茹克亚）：联系电话：</w:t>
      </w:r>
      <w:r>
        <w:rPr>
          <w:rFonts w:ascii="仿宋_GB2312" w:hAnsi="仿宋_GB2312" w:eastAsia="仿宋_GB2312" w:cs="仿宋_GB2312"/>
          <w:sz w:val="32"/>
          <w:szCs w:val="32"/>
        </w:rPr>
        <w:t>18099580453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>年 6月15日</w:t>
      </w:r>
    </w:p>
    <w:p>
      <w:pPr>
        <w:spacing w:line="540" w:lineRule="exact"/>
        <w:jc w:val="center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C33C9"/>
    <w:rsid w:val="001A5016"/>
    <w:rsid w:val="002829E4"/>
    <w:rsid w:val="0029591D"/>
    <w:rsid w:val="002B1AF2"/>
    <w:rsid w:val="002E0692"/>
    <w:rsid w:val="00391933"/>
    <w:rsid w:val="00451DB6"/>
    <w:rsid w:val="00510081"/>
    <w:rsid w:val="00515DF2"/>
    <w:rsid w:val="00552FF0"/>
    <w:rsid w:val="0058266B"/>
    <w:rsid w:val="005D170C"/>
    <w:rsid w:val="0062081E"/>
    <w:rsid w:val="006420A1"/>
    <w:rsid w:val="007116AB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1D622813"/>
    <w:rsid w:val="50FA0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121</TotalTime>
  <ScaleCrop>false</ScaleCrop>
  <LinksUpToDate>false</LinksUpToDate>
  <CharactersWithSpaces>694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2022-06-16T09:02:44Z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