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u w:val="single"/>
        </w:rPr>
      </w:pPr>
      <w:r>
        <w:rPr>
          <w:rFonts w:hint="eastAsia" w:ascii="方正小标宋简体" w:hAnsi="方正小标宋简体" w:eastAsia="方正小标宋简体" w:cs="方正小标宋简体"/>
          <w:sz w:val="36"/>
          <w:szCs w:val="36"/>
        </w:rPr>
        <w:t>叶城县</w:t>
      </w:r>
      <w:r>
        <w:rPr>
          <w:rFonts w:hint="eastAsia" w:ascii="方正小标宋简体" w:hAnsi="方正小标宋简体" w:eastAsia="方正小标宋简体" w:cs="方正小标宋简体"/>
          <w:sz w:val="36"/>
          <w:szCs w:val="36"/>
          <w:u w:val="single"/>
        </w:rPr>
        <w:t>大中型水库移民后期扶持资金（补贴项目名称）</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大中型水库移民后期扶持资金</w:t>
      </w:r>
      <w:r>
        <w:rPr>
          <w:rFonts w:hint="eastAsia" w:ascii="仿宋_GB2312" w:hAnsi="仿宋_GB2312" w:eastAsia="仿宋_GB2312" w:cs="仿宋_GB2312"/>
          <w:sz w:val="32"/>
          <w:szCs w:val="32"/>
        </w:rPr>
        <w:t>公告如下。</w:t>
      </w:r>
    </w:p>
    <w:p>
      <w:pPr>
        <w:pStyle w:val="8"/>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1．《新疆维吾尔自治区人民政府办公厅关于切实做好大中型水库移民后期扶持人口核定登记工作的通知》（新政办发〔2006〕197号）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2．关于印发《新疆维吾尔自治区大中型水库移民后期扶持资金管理办法》的通知（新财企〔2013〕144号）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3．关于印发《新疆维吾尔自治区大中型水库移民后期扶持基金绩效管理实施细则》的通知（新财企〔2019〕27号）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安置在我县范围内的大中型水库的农村移民。后扶资金的扶持范围为自治区境内及外省迁入自治区境内的大中小水库移民。移民人数按照《新疆维吾尔自治区大中型水库移民后期扶持人口核定登记管理办法》（新财办发[2006]17号）要求，实行一年一核定，由各地州市人民政府报自治区移民管理局审核后，确定当年扶持人数。</w:t>
      </w:r>
    </w:p>
    <w:p>
      <w:pPr>
        <w:pStyle w:val="8"/>
        <w:numPr>
          <w:ilvl w:val="0"/>
          <w:numId w:val="1"/>
        </w:numPr>
        <w:spacing w:line="540" w:lineRule="exact"/>
        <w:ind w:firstLineChars="0"/>
        <w:rPr>
          <w:rFonts w:ascii="黑体" w:hAnsi="黑体" w:eastAsia="黑体" w:cs="仿宋_GB2312"/>
          <w:sz w:val="32"/>
          <w:szCs w:val="32"/>
        </w:rPr>
      </w:pPr>
      <w:r>
        <w:rPr>
          <w:rFonts w:hint="eastAsia" w:ascii="黑体" w:hAnsi="黑体" w:eastAsia="黑体" w:cs="仿宋_GB2312"/>
          <w:sz w:val="32"/>
          <w:szCs w:val="32"/>
        </w:rPr>
        <w:t>补助标准</w:t>
      </w:r>
    </w:p>
    <w:p>
      <w:pPr>
        <w:spacing w:line="540" w:lineRule="exact"/>
        <w:ind w:firstLine="640" w:firstLineChars="200"/>
        <w:rPr>
          <w:rFonts w:ascii="仿宋_GB2312" w:hAnsi="黑体" w:eastAsia="仿宋_GB2312" w:cs="仿宋_GB2312"/>
          <w:sz w:val="32"/>
          <w:szCs w:val="32"/>
        </w:rPr>
      </w:pPr>
      <w:r>
        <w:rPr>
          <w:rFonts w:hint="eastAsia" w:ascii="仿宋_GB2312" w:hAnsi="Times New Roman" w:eastAsia="仿宋_GB2312" w:cs="仿宋_GB2312"/>
          <w:sz w:val="32"/>
          <w:szCs w:val="32"/>
        </w:rPr>
        <w:t>对纳入扶持范围的移民每人每年补助600元。扶持期限：对2006年6月30日前搬迁的纳</w:t>
      </w:r>
      <w:r>
        <w:rPr>
          <w:rFonts w:hint="eastAsia" w:ascii="仿宋_GB2312" w:hAnsi="Times New Roman" w:eastAsia="仿宋_GB2312" w:cs="仿宋_GB2312"/>
          <w:sz w:val="32"/>
          <w:szCs w:val="32"/>
          <w:lang w:eastAsia="zh-CN"/>
        </w:rPr>
        <w:t>入</w:t>
      </w:r>
      <w:bookmarkStart w:id="0" w:name="_GoBack"/>
      <w:bookmarkEnd w:id="0"/>
      <w:r>
        <w:rPr>
          <w:rFonts w:hint="eastAsia" w:ascii="仿宋_GB2312" w:hAnsi="Times New Roman" w:eastAsia="仿宋_GB2312" w:cs="仿宋_GB2312"/>
          <w:sz w:val="32"/>
          <w:szCs w:val="32"/>
        </w:rPr>
        <w:t>扶持范围的移民，自2006年7月1日起再扶持20年；对2006年7月l回以后搬迁的纳入扶持范围的移民，从其完成搬迁之日起扶持20年。因死亡、农转非等原因而减少的移民，当年继续发放后扶资金，次年停发。</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rPr>
        <w:t>三、发放方式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银行卡发放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四、发放时限</w:t>
      </w:r>
    </w:p>
    <w:p>
      <w:pPr>
        <w:spacing w:line="54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rPr>
        <w:t>实行一年一发放的方式。</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rPr>
        <w:t>五、政策咨询和监督投诉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大中型水库移民后期扶持资金</w:t>
      </w:r>
      <w:r>
        <w:rPr>
          <w:rFonts w:hint="eastAsia" w:ascii="仿宋_GB2312" w:hAnsi="仿宋_GB2312" w:eastAsia="仿宋_GB2312" w:cs="仿宋_GB2312"/>
          <w:sz w:val="32"/>
          <w:szCs w:val="32"/>
        </w:rPr>
        <w:t>发放工作有意见建议的，可拨打以下电话。</w:t>
      </w:r>
    </w:p>
    <w:p>
      <w:pPr>
        <w:spacing w:line="54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1.叶城县财政局</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主要负责人（局长）：马斌，联系电话：</w:t>
      </w:r>
      <w:r>
        <w:rPr>
          <w:rFonts w:ascii="仿宋_GB2312" w:hAnsi="仿宋_GB2312" w:eastAsia="仿宋_GB2312" w:cs="仿宋_GB2312"/>
          <w:sz w:val="32"/>
          <w:szCs w:val="32"/>
        </w:rPr>
        <w:t>13779888366</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经办人（科长或股长）：蒋浩，联系电话：</w:t>
      </w:r>
      <w:r>
        <w:rPr>
          <w:rFonts w:ascii="仿宋_GB2312" w:hAnsi="仿宋_GB2312" w:eastAsia="仿宋_GB2312" w:cs="仿宋_GB2312"/>
          <w:sz w:val="32"/>
          <w:szCs w:val="32"/>
        </w:rPr>
        <w:t>15026325621</w:t>
      </w:r>
    </w:p>
    <w:p>
      <w:pPr>
        <w:spacing w:line="54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叶城县水利局（业务主管部门）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主要负责人（局长）：王智斌，联系电话：13899153072</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经办人（科长或股长）：买买提吐尔逊·米吉提，联系电话：13579076707</w:t>
      </w:r>
    </w:p>
    <w:p>
      <w:pPr>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 叶城县</w:t>
      </w:r>
      <w:r>
        <w:rPr>
          <w:rFonts w:hint="eastAsia" w:ascii="仿宋_GB2312" w:hAnsi="仿宋_GB2312" w:eastAsia="仿宋_GB2312" w:cs="仿宋_GB2312"/>
          <w:b/>
          <w:sz w:val="32"/>
          <w:szCs w:val="32"/>
        </w:rPr>
        <w:t>工行（代发银行）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主要负责人（主任）：王红梅，联系电话：</w:t>
      </w:r>
      <w:r>
        <w:rPr>
          <w:rFonts w:ascii="仿宋_GB2312" w:hAnsi="仿宋_GB2312" w:eastAsia="仿宋_GB2312" w:cs="仿宋_GB2312"/>
          <w:sz w:val="32"/>
          <w:szCs w:val="32"/>
        </w:rPr>
        <w:t>15199892581</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经办人（业务部门负责人）杨江兰：联系电话：</w:t>
      </w:r>
      <w:r>
        <w:rPr>
          <w:rFonts w:ascii="仿宋_GB2312" w:hAnsi="仿宋_GB2312" w:eastAsia="仿宋_GB2312" w:cs="仿宋_GB2312"/>
          <w:sz w:val="32"/>
          <w:szCs w:val="32"/>
        </w:rPr>
        <w:t>13709985239</w:t>
      </w:r>
    </w:p>
    <w:p>
      <w:pPr>
        <w:spacing w:line="540" w:lineRule="exact"/>
        <w:ind w:firstLine="4640" w:firstLineChars="1450"/>
        <w:jc w:val="left"/>
        <w:rPr>
          <w:rFonts w:ascii="仿宋_GB2312" w:hAnsi="仿宋" w:eastAsia="仿宋_GB2312"/>
          <w:sz w:val="32"/>
          <w:szCs w:val="32"/>
        </w:rPr>
      </w:pPr>
    </w:p>
    <w:p>
      <w:pPr>
        <w:spacing w:line="540" w:lineRule="exact"/>
        <w:ind w:firstLine="4640" w:firstLineChars="1450"/>
        <w:jc w:val="left"/>
        <w:rPr>
          <w:rFonts w:ascii="仿宋_GB2312" w:eastAsia="仿宋_GB2312"/>
        </w:rPr>
      </w:pPr>
      <w:r>
        <w:rPr>
          <w:rFonts w:hint="eastAsia" w:ascii="仿宋_GB2312" w:hAnsi="仿宋" w:eastAsia="仿宋_GB2312"/>
          <w:sz w:val="32"/>
          <w:szCs w:val="32"/>
        </w:rPr>
        <w:t>2022</w:t>
      </w:r>
      <w:r>
        <w:rPr>
          <w:rFonts w:hint="eastAsia" w:ascii="仿宋_GB2312" w:hAnsi="宋体" w:eastAsia="仿宋_GB2312" w:cs="宋体"/>
          <w:sz w:val="32"/>
          <w:szCs w:val="32"/>
        </w:rPr>
        <w:t>年 6月 15日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185"/>
    <w:rsid w:val="000A6F8D"/>
    <w:rsid w:val="001827F8"/>
    <w:rsid w:val="001A5016"/>
    <w:rsid w:val="002829E4"/>
    <w:rsid w:val="0029591D"/>
    <w:rsid w:val="002B1AF2"/>
    <w:rsid w:val="002E0692"/>
    <w:rsid w:val="00391933"/>
    <w:rsid w:val="00451DB6"/>
    <w:rsid w:val="00510081"/>
    <w:rsid w:val="00551608"/>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62AD2"/>
    <w:rsid w:val="00E91445"/>
    <w:rsid w:val="00FA57E1"/>
    <w:rsid w:val="00FF54DF"/>
    <w:rsid w:val="5C272E10"/>
    <w:rsid w:val="68153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798</Characters>
  <Lines>6</Lines>
  <Paragraphs>1</Paragraphs>
  <TotalTime>92</TotalTime>
  <ScaleCrop>false</ScaleCrop>
  <LinksUpToDate>false</LinksUpToDate>
  <CharactersWithSpaces>937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cp:lastPrinted>2022-06-15T05:24:00Z</cp:lastPrinted>
  <dcterms:modified xsi:type="dcterms:W3CDTF">2022-07-15T05:44:59Z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