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新一轮退耕还林还草补助项目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新一轮退耕还林还草补助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（1）《关于印发退耕还林还草总体方案的通知》（发改西部[2014]1772号）；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（2）《国家发展改革委 国家林草局关于下达 2020年退耕还林还草工程中央预算内投资计划的通知》（发改投资〔2020〕1312号）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（3）《自治区发展改革委 林草局关于下达退耕还林还草工程 2020 年中央预算内投资计划的通知》（新发改投资〔2020〕408号）；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（4）《关于下达喀什地区退耕还林还草工程2020年中央预算内投资计划的通知》（喀发改投资〔2020〕1306号）；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（5）《新疆维吾尔自治区退耕还林还草工程管理办法（暂行）》的通知（新发改西开[2018]388）号文件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（6）《退耕还草条例》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按照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</w:rPr>
        <w:t>退耕还林还草工程2020年中央预算内投资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仿宋_GB2312"/>
          <w:sz w:val="32"/>
          <w:szCs w:val="32"/>
        </w:rPr>
        <w:t>（新发改投资[2020]408号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《关于下达喀什地区退耕还林还草工程2020年中央预算内投资计划的通知》</w:t>
      </w:r>
      <w:r>
        <w:rPr>
          <w:rFonts w:hint="eastAsia" w:ascii="仿宋_GB2312" w:hAnsi="Times New Roman" w:eastAsia="仿宋_GB2312" w:cs="仿宋_GB2312"/>
          <w:sz w:val="32"/>
          <w:szCs w:val="32"/>
        </w:rPr>
        <w:t>喀发改投资[2020]1306号）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Times New Roman" w:eastAsia="仿宋_GB2312" w:cs="仿宋_GB2312"/>
          <w:sz w:val="32"/>
          <w:szCs w:val="32"/>
        </w:rPr>
        <w:t>要求，确定当年扶持人数。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pacing w:val="-4"/>
          <w:sz w:val="32"/>
          <w:szCs w:val="32"/>
        </w:rPr>
        <w:t>本项目主要用于</w:t>
      </w:r>
      <w:r>
        <w:rPr>
          <w:rFonts w:ascii="仿宋" w:hAnsi="仿宋" w:eastAsia="仿宋"/>
          <w:bCs/>
          <w:spacing w:val="-4"/>
          <w:sz w:val="32"/>
          <w:szCs w:val="32"/>
        </w:rPr>
        <w:t>退耕还林还草者的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生产补贴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。叶城县</w:t>
      </w:r>
      <w:r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  <w:t>2022年上半年退耕还林项目资金发放面</w:t>
      </w:r>
      <w:r>
        <w:rPr>
          <w:rFonts w:hint="eastAsia" w:ascii="仿宋" w:hAnsi="仿宋" w:eastAsia="仿宋"/>
          <w:bCs/>
          <w:spacing w:val="-4"/>
          <w:sz w:val="32"/>
          <w:szCs w:val="32"/>
          <w:highlight w:val="none"/>
          <w:lang w:val="en-US" w:eastAsia="zh-CN"/>
        </w:rPr>
        <w:t>积</w:t>
      </w:r>
      <w:r>
        <w:rPr>
          <w:rFonts w:hint="eastAsia" w:ascii="仿宋" w:hAnsi="仿宋" w:eastAsia="仿宋"/>
          <w:b/>
          <w:bCs w:val="0"/>
          <w:spacing w:val="-4"/>
          <w:sz w:val="32"/>
          <w:szCs w:val="32"/>
          <w:highlight w:val="none"/>
          <w:lang w:val="en-US" w:eastAsia="zh-CN"/>
        </w:rPr>
        <w:t>6.35283</w:t>
      </w:r>
      <w:r>
        <w:rPr>
          <w:rFonts w:hint="eastAsia" w:ascii="仿宋" w:hAnsi="仿宋" w:eastAsia="仿宋"/>
          <w:bCs/>
          <w:spacing w:val="-4"/>
          <w:sz w:val="32"/>
          <w:szCs w:val="32"/>
          <w:highlight w:val="none"/>
          <w:lang w:val="en-US" w:eastAsia="zh-CN"/>
        </w:rPr>
        <w:t>万亩、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亩均补助资金分三次到位，每亩第一年补助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00元（其中，种苗造林费300元），第三年300元，第五年400元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，合计资</w:t>
      </w:r>
      <w:r>
        <w:rPr>
          <w:rFonts w:hint="eastAsia" w:ascii="仿宋" w:hAnsi="仿宋" w:eastAsia="仿宋"/>
          <w:bCs/>
          <w:spacing w:val="-4"/>
          <w:sz w:val="32"/>
          <w:szCs w:val="32"/>
          <w:highlight w:val="none"/>
          <w:lang w:eastAsia="zh-CN"/>
        </w:rPr>
        <w:t>金</w:t>
      </w:r>
      <w:r>
        <w:rPr>
          <w:rFonts w:hint="eastAsia" w:ascii="仿宋" w:hAnsi="仿宋" w:eastAsia="仿宋"/>
          <w:bCs/>
          <w:spacing w:val="-4"/>
          <w:sz w:val="32"/>
          <w:szCs w:val="32"/>
          <w:highlight w:val="none"/>
          <w:lang w:val="en-US" w:eastAsia="zh-CN"/>
        </w:rPr>
        <w:t>1433.2490万</w:t>
      </w:r>
      <w:r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" w:hAnsi="仿宋" w:eastAsia="仿宋"/>
          <w:bCs/>
          <w:spacing w:val="-4"/>
          <w:sz w:val="32"/>
          <w:szCs w:val="32"/>
        </w:rPr>
        <w:t>退耕还草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  <w:t>0.8万亩涉及户数1户，</w:t>
      </w:r>
      <w:r>
        <w:rPr>
          <w:rFonts w:ascii="仿宋" w:hAnsi="仿宋" w:eastAsia="仿宋"/>
          <w:bCs/>
          <w:spacing w:val="-4"/>
          <w:sz w:val="32"/>
          <w:szCs w:val="32"/>
        </w:rPr>
        <w:t>每亩补助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资金</w:t>
      </w:r>
      <w:r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  <w:t>400</w:t>
      </w:r>
      <w:r>
        <w:rPr>
          <w:rFonts w:ascii="仿宋" w:hAnsi="仿宋" w:eastAsia="仿宋"/>
          <w:bCs/>
          <w:spacing w:val="-4"/>
          <w:sz w:val="32"/>
          <w:szCs w:val="32"/>
        </w:rPr>
        <w:t>元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，合计资金</w:t>
      </w:r>
      <w:r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  <w:t>320万元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退耕还草补助资金分两次兑现。第一次，在完成整地并经验收，经县人民政府与农民签订合同后，由县财政部门预付150元的种草种苗费；第二次，待退耕还草草地验收合格后（覆盖率达50%以上），再兑现剩余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/>
          <w:kern w:val="0"/>
          <w:sz w:val="32"/>
          <w:szCs w:val="32"/>
        </w:rPr>
        <w:t>元的退耕还草补助资金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验收合格后按年一次性补助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新一轮退耕还林还草补助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主要负责人（局长）：马斌，联系电话：13779888366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经办人（科长或股长）：朱晓红，联系电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主要负责人（局长）：王华明，联系电话：13070042222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李翠萍，联系电话：18099856055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主要负责人（主任）：赵兵兵，联系电话：15999315598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经办人（业务部门负责人）：杨爱芸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联系电话：19039909992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MThmZTc2OTc2MzkzNGNjNDMzMzBlMTI1OTNlNTk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36E6778"/>
    <w:rsid w:val="21D910D4"/>
    <w:rsid w:val="2C276220"/>
    <w:rsid w:val="53B13645"/>
    <w:rsid w:val="579B3145"/>
    <w:rsid w:val="664A043B"/>
    <w:rsid w:val="7B70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943</Words>
  <Characters>1111</Characters>
  <Lines>6</Lines>
  <Paragraphs>1</Paragraphs>
  <TotalTime>807</TotalTime>
  <ScaleCrop>false</ScaleCrop>
  <LinksUpToDate>false</LinksUpToDate>
  <CharactersWithSpaces>1147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2022-06-16T01:49:00Z</cp:lastPrinted>
  <dcterms:modified xsi:type="dcterms:W3CDTF">2022-06-16T09:05:58Z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2ABC115C85154D2BBF14B325D078F345</vt:lpwstr>
  </property>
</Properties>
</file>