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叶城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新一轮退耕还林还草补助项目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新一轮退耕还林还草补助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（1）《关于印发退耕还林还草总体方案的通知》（发改西部[2014]1772号）；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（2）《国家发展改革委 国家林草局关于下达 2020年退耕还林还草工程中央预算内投资计划的通知》（发改投资〔2020〕1312号）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（3）《自治区发展改革委 林草局关于下达退耕还林还草工程 2020 年中央预算内投资计划的通知》（新发改投资〔2020〕408号）；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（4）《关于下达喀什地区退耕还林还草工程2020年中央预算内投资计划的通知》（喀发改投资〔2020〕1306号）；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（5）《新疆维吾尔自治区退耕还林还草工程管理办法（暂行）》的通知（新发改西开[2018]388）号文件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（6）《退耕还草条例》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按照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Times New Roman" w:eastAsia="仿宋_GB2312" w:cs="仿宋_GB2312"/>
          <w:sz w:val="32"/>
          <w:szCs w:val="32"/>
        </w:rPr>
        <w:t>退耕还林还草工程2020年中央预算内投资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Times New Roman" w:eastAsia="仿宋_GB2312" w:cs="仿宋_GB2312"/>
          <w:sz w:val="32"/>
          <w:szCs w:val="32"/>
        </w:rPr>
        <w:t>（新发改投资[2020]408号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《关于下达喀什地区退耕还林还草工程2020年中央预算内投资计划的通知》</w:t>
      </w:r>
      <w:r>
        <w:rPr>
          <w:rFonts w:hint="eastAsia" w:ascii="仿宋_GB2312" w:hAnsi="Times New Roman" w:eastAsia="仿宋_GB2312" w:cs="仿宋_GB2312"/>
          <w:sz w:val="32"/>
          <w:szCs w:val="32"/>
        </w:rPr>
        <w:t>喀发改投资[2020]1306号）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Times New Roman" w:eastAsia="仿宋_GB2312" w:cs="仿宋_GB2312"/>
          <w:sz w:val="32"/>
          <w:szCs w:val="32"/>
        </w:rPr>
        <w:t>要求，确定当年扶持人数。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退耕还林补助每亩补助1600元/亩，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补助资金分三次到位，每亩第一年补助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00元（其中，种苗造林费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00元），第三年300元，第五年400元</w:t>
      </w:r>
      <w:r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ascii="仿宋_GB2312" w:hAnsi="黑体" w:eastAsia="仿宋_GB2312" w:cs="仿宋_GB2312"/>
          <w:sz w:val="32"/>
          <w:szCs w:val="32"/>
        </w:rPr>
      </w:pPr>
      <w:r>
        <w:rPr>
          <w:rFonts w:ascii="仿宋" w:hAnsi="仿宋" w:eastAsia="仿宋"/>
          <w:bCs/>
          <w:spacing w:val="-4"/>
          <w:sz w:val="32"/>
          <w:szCs w:val="32"/>
        </w:rPr>
        <w:t>退耕还草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补助</w:t>
      </w:r>
      <w:r>
        <w:rPr>
          <w:rFonts w:ascii="仿宋" w:hAnsi="仿宋" w:eastAsia="仿宋"/>
          <w:bCs/>
          <w:spacing w:val="-4"/>
          <w:sz w:val="32"/>
          <w:szCs w:val="32"/>
        </w:rPr>
        <w:t>每亩补助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资金</w:t>
      </w:r>
      <w:r>
        <w:rPr>
          <w:rFonts w:hint="eastAsia" w:ascii="仿宋" w:hAnsi="仿宋" w:eastAsia="仿宋"/>
          <w:bCs/>
          <w:spacing w:val="-4"/>
          <w:sz w:val="32"/>
          <w:szCs w:val="32"/>
          <w:lang w:val="en-US" w:eastAsia="zh-CN"/>
        </w:rPr>
        <w:t>400</w:t>
      </w:r>
      <w:r>
        <w:rPr>
          <w:rFonts w:ascii="仿宋" w:hAnsi="仿宋" w:eastAsia="仿宋"/>
          <w:bCs/>
          <w:spacing w:val="-4"/>
          <w:sz w:val="32"/>
          <w:szCs w:val="32"/>
        </w:rPr>
        <w:t>元</w:t>
      </w:r>
      <w:r>
        <w:rPr>
          <w:rFonts w:hint="eastAsia" w:ascii="仿宋" w:hAnsi="仿宋" w:eastAsia="仿宋"/>
          <w:bCs/>
          <w:spacing w:val="-4"/>
          <w:sz w:val="32"/>
          <w:szCs w:val="32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验收合格后按年一次性补助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新一轮退耕还林还草补助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主要负责人（局长）：马斌，联系电话：13779888366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经办人（科长或股长）：朱晓红，联系电话：13364889510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自然资源局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成学锋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18009980997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李翠萍，联系电话：18099856055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杨领杰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吐逊姑丽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·艾麦尔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15609989859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640" w:firstLineChars="1450"/>
        <w:jc w:val="left"/>
        <w:textAlignment w:val="auto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3MThmZTc2OTc2MzkzNGNjNDMzMzBlMTI1OTNlNTkifQ=="/>
  </w:docVars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36E6778"/>
    <w:rsid w:val="17493375"/>
    <w:rsid w:val="21D910D4"/>
    <w:rsid w:val="2C276220"/>
    <w:rsid w:val="2DFF1D55"/>
    <w:rsid w:val="3E837EA7"/>
    <w:rsid w:val="4C532C93"/>
    <w:rsid w:val="50DD1A6B"/>
    <w:rsid w:val="53B13645"/>
    <w:rsid w:val="579B3145"/>
    <w:rsid w:val="664A043B"/>
    <w:rsid w:val="7B70434B"/>
    <w:rsid w:val="7F640A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943</Words>
  <Characters>1111</Characters>
  <Lines>6</Lines>
  <Paragraphs>1</Paragraphs>
  <TotalTime>11</TotalTime>
  <ScaleCrop>false</ScaleCrop>
  <LinksUpToDate>false</LinksUpToDate>
  <CharactersWithSpaces>1147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2022-06-16T01:49:00Z</cp:lastPrinted>
  <dcterms:modified xsi:type="dcterms:W3CDTF">2023-04-10T05:35:34Z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2ABC115C85154D2BBF14B325D078F345</vt:lpwstr>
  </property>
</Properties>
</file>