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outlineLvl w:val="0"/>
        <w:rPr>
          <w:rFonts w:ascii="方正小标宋简体" w:hAnsi="方正小标宋简体" w:eastAsia="方正小标宋简体" w:cs="方正小标宋简体"/>
          <w:sz w:val="36"/>
          <w:szCs w:val="36"/>
          <w:u w:val="none"/>
        </w:rPr>
      </w:pPr>
      <w:r>
        <w:rPr>
          <w:rFonts w:hint="eastAsia" w:ascii="方正小标宋简体" w:hAnsi="方正小标宋简体" w:eastAsia="方正小标宋简体" w:cs="方正小标宋简体"/>
          <w:sz w:val="36"/>
          <w:szCs w:val="36"/>
          <w:u w:val="none"/>
          <w:lang w:eastAsia="zh-CN"/>
        </w:rPr>
        <w:t>叶城县</w:t>
      </w:r>
      <w:r>
        <w:rPr>
          <w:rFonts w:hint="eastAsia" w:ascii="方正小标宋简体" w:hAnsi="方正小标宋简体" w:eastAsia="方正小标宋简体" w:cs="方正小标宋简体"/>
          <w:sz w:val="36"/>
          <w:szCs w:val="36"/>
          <w:u w:val="none"/>
          <w:lang w:val="en-US" w:eastAsia="zh-CN"/>
        </w:rPr>
        <w:t>雨露计划</w:t>
      </w:r>
      <w:r>
        <w:rPr>
          <w:rFonts w:hint="eastAsia" w:ascii="方正小标宋简体" w:hAnsi="方正小标宋简体" w:eastAsia="方正小标宋简体" w:cs="方正小标宋简体"/>
          <w:sz w:val="36"/>
          <w:szCs w:val="36"/>
          <w:u w:val="none"/>
        </w:rPr>
        <w:t>政策公告</w:t>
      </w:r>
    </w:p>
    <w:p>
      <w:pPr>
        <w:spacing w:line="540" w:lineRule="exact"/>
        <w:rPr>
          <w:rFonts w:ascii="仿宋_GB2312" w:hAnsi="仿宋_GB2312" w:eastAsia="仿宋_GB2312" w:cs="仿宋_GB2312"/>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为认真贯彻习近平新时代中国特色社会主义思想，落实以人民为中心的发展理念，让党的惠民惠农政策有效落实，确保每一分惠民惠农财政补贴资金都用到群众身上，现对</w:t>
      </w:r>
      <w:r>
        <w:rPr>
          <w:rFonts w:hint="eastAsia" w:ascii="仿宋_GB2312" w:hAnsi="仿宋_GB2312" w:eastAsia="仿宋_GB2312" w:cs="仿宋_GB2312"/>
          <w:sz w:val="32"/>
          <w:szCs w:val="32"/>
          <w:u w:val="none"/>
          <w:lang w:val="en-US" w:eastAsia="zh-CN"/>
        </w:rPr>
        <w:t>雨露计划</w:t>
      </w:r>
      <w:r>
        <w:rPr>
          <w:rFonts w:hint="eastAsia" w:ascii="仿宋_GB2312" w:hAnsi="仿宋_GB2312" w:eastAsia="仿宋_GB2312" w:cs="仿宋_GB2312"/>
          <w:sz w:val="32"/>
          <w:szCs w:val="32"/>
          <w:u w:val="none"/>
        </w:rPr>
        <w:t>资金公告如下。</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Chars="0"/>
        <w:jc w:val="left"/>
        <w:textAlignment w:val="auto"/>
        <w:outlineLvl w:val="0"/>
        <w:rPr>
          <w:rFonts w:ascii="黑体" w:hAnsi="黑体" w:eastAsia="黑体" w:cs="仿宋_GB2312"/>
          <w:sz w:val="32"/>
          <w:szCs w:val="32"/>
          <w:u w:val="none"/>
        </w:rPr>
      </w:pPr>
      <w:r>
        <w:rPr>
          <w:rFonts w:hint="eastAsia" w:ascii="黑体" w:hAnsi="黑体" w:eastAsia="黑体" w:cs="仿宋_GB2312"/>
          <w:sz w:val="32"/>
          <w:szCs w:val="32"/>
          <w:u w:val="none"/>
        </w:rPr>
        <w:t>政策依据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1、</w:t>
      </w:r>
      <w:r>
        <w:rPr>
          <w:rFonts w:hint="eastAsia" w:ascii="仿宋_GB2312" w:hAnsi="仿宋_GB2312" w:eastAsia="仿宋_GB2312" w:cs="仿宋_GB2312"/>
          <w:sz w:val="32"/>
          <w:szCs w:val="32"/>
          <w:u w:val="none"/>
        </w:rPr>
        <w:t>《国务院扶贫办教育部人力资源社会保障部关于加强雨露计划支持农村贫困家庭新成长劳动力接受职业教育的意见》（国开办发〔2015〕19号</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2、</w:t>
      </w:r>
      <w:r>
        <w:rPr>
          <w:rFonts w:hint="eastAsia" w:ascii="仿宋_GB2312" w:hAnsi="仿宋_GB2312" w:eastAsia="仿宋_GB2312" w:cs="仿宋_GB2312"/>
          <w:sz w:val="32"/>
          <w:szCs w:val="32"/>
          <w:u w:val="none"/>
        </w:rPr>
        <w:t>《中央财政衔接推进乡村振兴补助资金管理办法》</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财农〔2021〕19号）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ascii="黑体" w:hAnsi="黑体" w:eastAsia="黑体" w:cs="仿宋_GB2312"/>
          <w:sz w:val="32"/>
          <w:szCs w:val="32"/>
          <w:u w:val="none"/>
        </w:rPr>
      </w:pPr>
      <w:r>
        <w:rPr>
          <w:rFonts w:hint="eastAsia" w:ascii="黑体" w:hAnsi="黑体" w:eastAsia="黑体" w:cs="仿宋_GB2312"/>
          <w:sz w:val="32"/>
          <w:szCs w:val="32"/>
          <w:u w:val="none"/>
        </w:rPr>
        <w:t>二、补助对象</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lang w:eastAsia="zh-CN"/>
        </w:rPr>
        <w:t>农村建档立卡脱贫户、监测帮扶对象家庭中接受中、高等职业教育的子女</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outlineLvl w:val="0"/>
        <w:rPr>
          <w:rFonts w:ascii="黑体" w:hAnsi="黑体" w:eastAsia="黑体" w:cs="仿宋_GB2312"/>
          <w:sz w:val="32"/>
          <w:szCs w:val="32"/>
          <w:u w:val="none"/>
        </w:rPr>
      </w:pPr>
      <w:r>
        <w:rPr>
          <w:rFonts w:hint="eastAsia" w:ascii="黑体" w:hAnsi="黑体" w:eastAsia="黑体" w:cs="仿宋_GB2312"/>
          <w:sz w:val="32"/>
          <w:szCs w:val="32"/>
          <w:u w:val="none"/>
          <w:lang w:eastAsia="zh-CN"/>
        </w:rPr>
        <w:t>三、</w:t>
      </w:r>
      <w:r>
        <w:rPr>
          <w:rFonts w:hint="eastAsia" w:ascii="黑体" w:hAnsi="黑体" w:eastAsia="黑体" w:cs="仿宋_GB2312"/>
          <w:sz w:val="32"/>
          <w:szCs w:val="32"/>
          <w:u w:val="none"/>
        </w:rPr>
        <w:t>补助标准</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hAnsi="Times New Roman" w:eastAsia="仿宋_GB2312" w:cs="仿宋_GB2312"/>
          <w:sz w:val="32"/>
          <w:szCs w:val="32"/>
          <w:u w:val="none"/>
        </w:rPr>
      </w:pPr>
      <w:r>
        <w:rPr>
          <w:rFonts w:hint="eastAsia" w:ascii="仿宋_GB2312" w:hAnsi="Times New Roman" w:eastAsia="仿宋_GB2312" w:cs="仿宋_GB2312"/>
          <w:sz w:val="32"/>
          <w:szCs w:val="32"/>
          <w:u w:val="none"/>
        </w:rPr>
        <w:t>中高职学生每人每年3000元</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outlineLvl w:val="0"/>
        <w:rPr>
          <w:rFonts w:ascii="黑体" w:hAnsi="黑体" w:eastAsia="黑体" w:cs="仿宋_GB2312"/>
          <w:sz w:val="32"/>
          <w:szCs w:val="32"/>
          <w:u w:val="none"/>
        </w:rPr>
      </w:pPr>
      <w:r>
        <w:rPr>
          <w:rFonts w:hint="eastAsia" w:ascii="黑体" w:hAnsi="黑体" w:eastAsia="黑体" w:cs="仿宋_GB2312"/>
          <w:sz w:val="32"/>
          <w:szCs w:val="32"/>
          <w:u w:val="none"/>
          <w:lang w:eastAsia="zh-CN"/>
        </w:rPr>
        <w:t>四</w:t>
      </w:r>
      <w:r>
        <w:rPr>
          <w:rFonts w:hint="eastAsia" w:ascii="黑体" w:hAnsi="黑体" w:eastAsia="黑体" w:cs="仿宋_GB2312"/>
          <w:sz w:val="32"/>
          <w:szCs w:val="32"/>
          <w:u w:val="none"/>
        </w:rPr>
        <w:t>、发放方式</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银行卡发放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ascii="黑体" w:hAnsi="黑体" w:eastAsia="黑体" w:cs="仿宋_GB2312"/>
          <w:sz w:val="32"/>
          <w:szCs w:val="32"/>
          <w:u w:val="none"/>
        </w:rPr>
      </w:pPr>
      <w:r>
        <w:rPr>
          <w:rFonts w:hint="eastAsia" w:ascii="黑体" w:hAnsi="黑体" w:eastAsia="黑体" w:cs="仿宋_GB2312"/>
          <w:sz w:val="32"/>
          <w:szCs w:val="32"/>
          <w:u w:val="none"/>
          <w:lang w:eastAsia="zh-CN"/>
        </w:rPr>
        <w:t>五、</w:t>
      </w:r>
      <w:r>
        <w:rPr>
          <w:rFonts w:hint="eastAsia" w:ascii="黑体" w:hAnsi="黑体" w:eastAsia="黑体" w:cs="仿宋_GB2312"/>
          <w:sz w:val="32"/>
          <w:szCs w:val="32"/>
          <w:u w:val="none"/>
        </w:rPr>
        <w:t>发放时限</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 xml:space="preserve">    每年1-2次</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outlineLvl w:val="0"/>
        <w:rPr>
          <w:rFonts w:ascii="黑体" w:hAnsi="黑体" w:eastAsia="黑体" w:cs="仿宋_GB2312"/>
          <w:sz w:val="32"/>
          <w:szCs w:val="32"/>
          <w:u w:val="none"/>
        </w:rPr>
      </w:pPr>
      <w:r>
        <w:rPr>
          <w:rFonts w:hint="eastAsia" w:ascii="黑体" w:hAnsi="黑体" w:eastAsia="黑体" w:cs="仿宋_GB2312"/>
          <w:sz w:val="32"/>
          <w:szCs w:val="32"/>
          <w:u w:val="none"/>
          <w:lang w:eastAsia="zh-CN"/>
        </w:rPr>
        <w:t>六</w:t>
      </w:r>
      <w:r>
        <w:rPr>
          <w:rFonts w:hint="eastAsia" w:ascii="黑体" w:hAnsi="黑体" w:eastAsia="黑体" w:cs="仿宋_GB2312"/>
          <w:sz w:val="32"/>
          <w:szCs w:val="32"/>
          <w:u w:val="none"/>
        </w:rPr>
        <w:t>、政策咨询和监督投诉</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群众如对</w:t>
      </w:r>
      <w:r>
        <w:rPr>
          <w:rFonts w:hint="eastAsia" w:ascii="仿宋_GB2312" w:hAnsi="仿宋_GB2312" w:eastAsia="仿宋_GB2312" w:cs="仿宋_GB2312"/>
          <w:sz w:val="32"/>
          <w:szCs w:val="32"/>
          <w:u w:val="none"/>
          <w:lang w:eastAsia="zh-CN"/>
        </w:rPr>
        <w:t>雨露计划</w:t>
      </w:r>
      <w:r>
        <w:rPr>
          <w:rFonts w:hint="eastAsia" w:ascii="仿宋_GB2312" w:hAnsi="仿宋_GB2312" w:eastAsia="仿宋_GB2312" w:cs="仿宋_GB2312"/>
          <w:sz w:val="32"/>
          <w:szCs w:val="32"/>
          <w:u w:val="none"/>
        </w:rPr>
        <w:t>资金发放工作有意见建议的，可拨打以下电话。</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outlineLvl w:val="1"/>
        <w:rPr>
          <w:rFonts w:ascii="仿宋_GB2312" w:hAnsi="仿宋_GB2312" w:eastAsia="仿宋_GB2312" w:cs="仿宋_GB2312"/>
          <w:b/>
          <w:bCs/>
          <w:sz w:val="32"/>
          <w:szCs w:val="32"/>
          <w:u w:val="none"/>
        </w:rPr>
      </w:pPr>
      <w:r>
        <w:rPr>
          <w:rFonts w:hint="eastAsia" w:ascii="仿宋_GB2312" w:hAnsi="仿宋_GB2312" w:eastAsia="仿宋_GB2312" w:cs="仿宋_GB2312"/>
          <w:b/>
          <w:bCs/>
          <w:sz w:val="32"/>
          <w:szCs w:val="32"/>
          <w:u w:val="none"/>
        </w:rPr>
        <w:t>1.</w:t>
      </w:r>
      <w:r>
        <w:rPr>
          <w:rFonts w:hint="eastAsia" w:ascii="仿宋_GB2312" w:hAnsi="仿宋_GB2312" w:eastAsia="仿宋_GB2312" w:cs="仿宋_GB2312"/>
          <w:b/>
          <w:bCs/>
          <w:sz w:val="32"/>
          <w:szCs w:val="32"/>
          <w:u w:val="none"/>
          <w:lang w:eastAsia="zh-CN"/>
        </w:rPr>
        <w:t>叶城</w:t>
      </w:r>
      <w:r>
        <w:rPr>
          <w:rFonts w:hint="eastAsia" w:ascii="仿宋_GB2312" w:hAnsi="仿宋_GB2312" w:eastAsia="仿宋_GB2312" w:cs="仿宋_GB2312"/>
          <w:b/>
          <w:bCs/>
          <w:sz w:val="32"/>
          <w:szCs w:val="32"/>
          <w:u w:val="none"/>
        </w:rPr>
        <w:t>县财政局</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主要负责人（局长）：</w:t>
      </w:r>
      <w:r>
        <w:rPr>
          <w:rFonts w:hint="eastAsia" w:ascii="仿宋_GB2312" w:hAnsi="仿宋_GB2312" w:eastAsia="仿宋_GB2312" w:cs="仿宋_GB2312"/>
          <w:sz w:val="32"/>
          <w:szCs w:val="32"/>
          <w:u w:val="none"/>
          <w:lang w:eastAsia="zh-CN"/>
        </w:rPr>
        <w:t>沈丽丽</w:t>
      </w:r>
      <w:r>
        <w:rPr>
          <w:rFonts w:hint="eastAsia" w:ascii="仿宋_GB2312" w:hAnsi="仿宋_GB2312" w:eastAsia="仿宋_GB2312" w:cs="仿宋_GB2312"/>
          <w:sz w:val="32"/>
          <w:szCs w:val="32"/>
          <w:u w:val="none"/>
        </w:rPr>
        <w:t>，联系电话：</w:t>
      </w:r>
      <w:r>
        <w:rPr>
          <w:rFonts w:hint="eastAsia" w:ascii="仿宋_GB2312" w:hAnsi="仿宋_GB2312" w:eastAsia="仿宋_GB2312" w:cs="仿宋_GB2312"/>
          <w:sz w:val="32"/>
          <w:szCs w:val="32"/>
          <w:u w:val="none"/>
          <w:lang w:val="en-US" w:eastAsia="zh-CN"/>
        </w:rPr>
        <w:t>15209065559</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经办人（科长或股长）：徐萍，联系电话：13899165560</w:t>
      </w:r>
    </w:p>
    <w:p>
      <w:pPr>
        <w:keepNext w:val="0"/>
        <w:keepLines w:val="0"/>
        <w:pageBreakBefore w:val="0"/>
        <w:widowControl w:val="0"/>
        <w:kinsoku/>
        <w:wordWrap/>
        <w:overflowPunct/>
        <w:topLinePunct w:val="0"/>
        <w:autoSpaceDE/>
        <w:autoSpaceDN/>
        <w:bidi w:val="0"/>
        <w:adjustRightInd/>
        <w:snapToGrid/>
        <w:spacing w:line="560" w:lineRule="exact"/>
        <w:ind w:firstLine="630" w:firstLineChars="196"/>
        <w:textAlignment w:val="auto"/>
        <w:outlineLvl w:val="1"/>
        <w:rPr>
          <w:rFonts w:ascii="仿宋_GB2312" w:hAnsi="仿宋_GB2312" w:eastAsia="仿宋_GB2312" w:cs="仿宋_GB2312"/>
          <w:b/>
          <w:bCs/>
          <w:sz w:val="32"/>
          <w:szCs w:val="32"/>
          <w:u w:val="none"/>
        </w:rPr>
      </w:pPr>
      <w:r>
        <w:rPr>
          <w:rFonts w:hint="eastAsia" w:ascii="仿宋_GB2312" w:hAnsi="仿宋_GB2312" w:eastAsia="仿宋_GB2312" w:cs="仿宋_GB2312"/>
          <w:b/>
          <w:bCs/>
          <w:sz w:val="32"/>
          <w:szCs w:val="32"/>
          <w:u w:val="none"/>
        </w:rPr>
        <w:t>2.</w:t>
      </w:r>
      <w:r>
        <w:rPr>
          <w:rFonts w:hint="eastAsia" w:ascii="仿宋_GB2312" w:hAnsi="仿宋_GB2312" w:eastAsia="仿宋_GB2312" w:cs="仿宋_GB2312"/>
          <w:b/>
          <w:bCs/>
          <w:sz w:val="32"/>
          <w:szCs w:val="32"/>
          <w:u w:val="none"/>
          <w:lang w:eastAsia="zh-CN"/>
        </w:rPr>
        <w:t>叶城县教育局</w:t>
      </w:r>
      <w:r>
        <w:rPr>
          <w:rFonts w:hint="eastAsia" w:ascii="仿宋_GB2312" w:hAnsi="仿宋_GB2312" w:eastAsia="仿宋_GB2312" w:cs="仿宋_GB2312"/>
          <w:b/>
          <w:bCs/>
          <w:sz w:val="32"/>
          <w:szCs w:val="32"/>
          <w:u w:val="none"/>
        </w:rPr>
        <w:t>（业务主管部门）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主要负责人（局长）：熊明健，联系电话：18097966511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经办人（科长或股长）：韩建平，联系电话：17397849537</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eastAsia="zh-CN"/>
        </w:rPr>
        <w:t>叶城</w:t>
      </w:r>
      <w:r>
        <w:rPr>
          <w:rFonts w:hint="eastAsia" w:ascii="仿宋_GB2312" w:hAnsi="仿宋_GB2312" w:eastAsia="仿宋_GB2312" w:cs="仿宋_GB2312"/>
          <w:b/>
          <w:bCs/>
          <w:sz w:val="32"/>
          <w:szCs w:val="32"/>
        </w:rPr>
        <w:t>县</w:t>
      </w:r>
      <w:r>
        <w:rPr>
          <w:rFonts w:hint="eastAsia" w:ascii="仿宋_GB2312" w:hAnsi="仿宋_GB2312" w:eastAsia="仿宋_GB2312" w:cs="仿宋_GB2312"/>
          <w:b/>
          <w:sz w:val="32"/>
          <w:szCs w:val="32"/>
          <w:lang w:val="en-US" w:eastAsia="zh-CN"/>
        </w:rPr>
        <w:t>中国邮政储蓄银行股份有限公司叶城县支行</w:t>
      </w:r>
      <w:r>
        <w:rPr>
          <w:rFonts w:hint="eastAsia" w:ascii="仿宋_GB2312" w:hAnsi="仿宋_GB2312" w:eastAsia="仿宋_GB2312" w:cs="仿宋_GB2312"/>
          <w:b/>
          <w:sz w:val="32"/>
          <w:szCs w:val="32"/>
        </w:rPr>
        <w:t>（代发银行）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主要负责人（主任）：</w:t>
      </w:r>
      <w:r>
        <w:rPr>
          <w:rFonts w:hint="eastAsia" w:ascii="仿宋_GB2312" w:hAnsi="仿宋_GB2312" w:eastAsia="仿宋_GB2312" w:cs="仿宋_GB2312"/>
          <w:sz w:val="32"/>
          <w:szCs w:val="32"/>
          <w:lang w:val="en-US" w:eastAsia="zh-CN"/>
        </w:rPr>
        <w:t>邢源</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18195950950</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rPr>
        <w:t>经办人（业务部门负责人）：</w:t>
      </w:r>
      <w:r>
        <w:rPr>
          <w:rFonts w:hint="eastAsia" w:ascii="仿宋_GB2312" w:hAnsi="仿宋_GB2312" w:eastAsia="仿宋_GB2312" w:cs="仿宋_GB2312"/>
          <w:sz w:val="32"/>
          <w:szCs w:val="32"/>
          <w:lang w:val="en-US" w:eastAsia="zh-CN"/>
        </w:rPr>
        <w:t>热依汗古丽·艾利亚斯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15199300202</w:t>
      </w: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hint="eastAsia" w:ascii="仿宋_GB2312" w:hAnsi="宋体" w:eastAsia="仿宋_GB2312" w:cs="宋体"/>
          <w:sz w:val="32"/>
          <w:szCs w:val="32"/>
          <w:u w:val="none"/>
        </w:rPr>
        <w:sectPr>
          <w:footerReference r:id="rId3" w:type="default"/>
          <w:type w:val="continuous"/>
          <w:pgSz w:w="11906" w:h="16838"/>
          <w:pgMar w:top="1985" w:right="1531" w:bottom="1588" w:left="1531" w:header="851" w:footer="992" w:gutter="0"/>
          <w:cols w:space="720" w:num="1"/>
          <w:docGrid w:type="lines" w:linePitch="312" w:charSpace="0"/>
        </w:sectPr>
      </w:pPr>
      <w:r>
        <w:rPr>
          <w:rFonts w:hint="eastAsia" w:ascii="仿宋_GB2312" w:hAnsi="仿宋" w:eastAsia="仿宋_GB2312"/>
          <w:sz w:val="32"/>
          <w:szCs w:val="32"/>
          <w:u w:val="none"/>
        </w:rPr>
        <w:t>202</w:t>
      </w:r>
      <w:r>
        <w:rPr>
          <w:rFonts w:hint="eastAsia" w:ascii="仿宋_GB2312" w:hAnsi="仿宋" w:eastAsia="仿宋_GB2312"/>
          <w:sz w:val="32"/>
          <w:szCs w:val="32"/>
          <w:u w:val="none"/>
          <w:lang w:val="en-US" w:eastAsia="zh-CN"/>
        </w:rPr>
        <w:t>5</w:t>
      </w:r>
      <w:r>
        <w:rPr>
          <w:rFonts w:hint="eastAsia" w:ascii="仿宋_GB2312" w:hAnsi="宋体" w:eastAsia="仿宋_GB2312" w:cs="宋体"/>
          <w:sz w:val="32"/>
          <w:szCs w:val="32"/>
          <w:u w:val="none"/>
        </w:rPr>
        <w:t>年</w:t>
      </w:r>
      <w:bookmarkStart w:id="0" w:name="_GoBack"/>
      <w:bookmarkEnd w:id="0"/>
      <w:r>
        <w:rPr>
          <w:rFonts w:hint="eastAsia" w:ascii="仿宋_GB2312" w:hAnsi="宋体" w:eastAsia="仿宋_GB2312" w:cs="宋体"/>
          <w:sz w:val="32"/>
          <w:szCs w:val="32"/>
          <w:u w:val="none"/>
          <w:lang w:val="en-US" w:eastAsia="zh-CN"/>
        </w:rPr>
        <w:t>5</w:t>
      </w:r>
      <w:r>
        <w:rPr>
          <w:rFonts w:hint="eastAsia" w:ascii="仿宋_GB2312" w:hAnsi="宋体" w:eastAsia="仿宋_GB2312" w:cs="宋体"/>
          <w:sz w:val="32"/>
          <w:szCs w:val="32"/>
          <w:u w:val="none"/>
        </w:rPr>
        <w:t>月</w:t>
      </w:r>
      <w:r>
        <w:rPr>
          <w:rFonts w:hint="eastAsia" w:ascii="仿宋_GB2312" w:hAnsi="宋体" w:eastAsia="仿宋_GB2312" w:cs="宋体"/>
          <w:sz w:val="32"/>
          <w:szCs w:val="32"/>
          <w:u w:val="none"/>
          <w:lang w:val="en-US" w:eastAsia="zh-CN"/>
        </w:rPr>
        <w:t>15</w:t>
      </w:r>
      <w:r>
        <w:rPr>
          <w:rFonts w:hint="eastAsia" w:ascii="仿宋_GB2312" w:hAnsi="宋体" w:eastAsia="仿宋_GB2312" w:cs="宋体"/>
          <w:sz w:val="32"/>
          <w:szCs w:val="32"/>
          <w:u w:val="none"/>
        </w:rPr>
        <w:t>日</w:t>
      </w: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hint="eastAsia" w:ascii="仿宋_GB2312" w:hAnsi="宋体" w:eastAsia="仿宋_GB2312" w:cs="宋体"/>
          <w:sz w:val="32"/>
          <w:szCs w:val="32"/>
          <w:u w:val="none"/>
        </w:rPr>
      </w:pPr>
    </w:p>
    <w:sectPr>
      <w:type w:val="continuous"/>
      <w:pgSz w:w="11906" w:h="16838"/>
      <w:pgMar w:top="1985" w:right="1531" w:bottom="158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仿宋_GB2312"/>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2</w:t>
    </w:r>
    <w:r>
      <w:rPr>
        <w:lang w:val="zh-CN"/>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0F8C"/>
    <w:multiLevelType w:val="multilevel"/>
    <w:tmpl w:val="5D850F8C"/>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451503"/>
    <w:rsid w:val="000A6F8D"/>
    <w:rsid w:val="001A5016"/>
    <w:rsid w:val="002829E4"/>
    <w:rsid w:val="0029591D"/>
    <w:rsid w:val="002B1AF2"/>
    <w:rsid w:val="002E0692"/>
    <w:rsid w:val="00391933"/>
    <w:rsid w:val="00451DB6"/>
    <w:rsid w:val="00510081"/>
    <w:rsid w:val="00552FF0"/>
    <w:rsid w:val="0058266B"/>
    <w:rsid w:val="0062081E"/>
    <w:rsid w:val="006420A1"/>
    <w:rsid w:val="007322C0"/>
    <w:rsid w:val="00734BFA"/>
    <w:rsid w:val="008741E1"/>
    <w:rsid w:val="009E7248"/>
    <w:rsid w:val="00AE069C"/>
    <w:rsid w:val="00B36DA1"/>
    <w:rsid w:val="00C26185"/>
    <w:rsid w:val="00C52CB1"/>
    <w:rsid w:val="00C7385E"/>
    <w:rsid w:val="00D26593"/>
    <w:rsid w:val="00DE45D6"/>
    <w:rsid w:val="00E572CB"/>
    <w:rsid w:val="00E91445"/>
    <w:rsid w:val="00FA57E1"/>
    <w:rsid w:val="01A43A2F"/>
    <w:rsid w:val="02026DD1"/>
    <w:rsid w:val="04654841"/>
    <w:rsid w:val="12AC6FA2"/>
    <w:rsid w:val="15966061"/>
    <w:rsid w:val="173855E8"/>
    <w:rsid w:val="1AEB4452"/>
    <w:rsid w:val="24B269FD"/>
    <w:rsid w:val="336D5C00"/>
    <w:rsid w:val="349127C1"/>
    <w:rsid w:val="3B7237A5"/>
    <w:rsid w:val="4A765915"/>
    <w:rsid w:val="57244481"/>
    <w:rsid w:val="5A8F508E"/>
    <w:rsid w:val="5ABA75C7"/>
    <w:rsid w:val="5F4B41AC"/>
    <w:rsid w:val="67451503"/>
    <w:rsid w:val="6B1D6BF4"/>
    <w:rsid w:val="75C857F5"/>
    <w:rsid w:val="77F002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脚 Char"/>
    <w:basedOn w:val="5"/>
    <w:link w:val="2"/>
    <w:qFormat/>
    <w:uiPriority w:val="99"/>
    <w:rPr>
      <w:sz w:val="18"/>
      <w:szCs w:val="18"/>
    </w:rPr>
  </w:style>
  <w:style w:type="character" w:customStyle="1" w:styleId="8">
    <w:name w:val="页眉 Char"/>
    <w:basedOn w:val="5"/>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497</Words>
  <Characters>577</Characters>
  <Lines>6</Lines>
  <Paragraphs>1</Paragraphs>
  <TotalTime>1</TotalTime>
  <ScaleCrop>false</ScaleCrop>
  <LinksUpToDate>false</LinksUpToDate>
  <CharactersWithSpaces>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2024-05-17T09:12:00Z</dcterms:created>
  <dc:creator>Administrator</dc:creator>
  <cp:lastModifiedBy>Administrator</cp:lastModifiedBy>
  <dcterms:modified xsi:type="dcterms:W3CDTF">2025-06-04T10:00:08Z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