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val="en-US" w:eastAsia="zh-CN"/>
        </w:rPr>
      </w:pPr>
      <w:bookmarkStart w:id="0" w:name="_GoBack"/>
      <w:r>
        <w:rPr>
          <w:rFonts w:hint="eastAsia" w:ascii="方正小标宋_GBK" w:hAnsi="方正小标宋_GBK" w:eastAsia="方正小标宋_GBK" w:cs="方正小标宋_GBK"/>
          <w:b w:val="0"/>
          <w:bCs w:val="0"/>
          <w:sz w:val="36"/>
          <w:szCs w:val="36"/>
          <w:lang w:val="en-US" w:eastAsia="zh-CN"/>
        </w:rPr>
        <w:t>叶城县</w:t>
      </w:r>
      <w:r>
        <w:rPr>
          <w:rFonts w:hint="eastAsia" w:ascii="方正小标宋_GBK" w:hAnsi="方正小标宋_GBK" w:eastAsia="方正小标宋_GBK" w:cs="方正小标宋_GBK"/>
          <w:b w:val="0"/>
          <w:bCs w:val="0"/>
          <w:sz w:val="36"/>
          <w:szCs w:val="36"/>
          <w:lang w:val="en-US" w:eastAsia="zh-CN"/>
        </w:rPr>
        <w:t>白杨镇</w:t>
      </w:r>
      <w:r>
        <w:rPr>
          <w:rFonts w:hint="eastAsia" w:ascii="方正小标宋_GBK" w:hAnsi="方正小标宋_GBK" w:eastAsia="方正小标宋_GBK" w:cs="方正小标宋_GBK"/>
          <w:b w:val="0"/>
          <w:bCs w:val="0"/>
          <w:sz w:val="36"/>
          <w:szCs w:val="36"/>
          <w:lang w:val="en-US" w:eastAsia="zh-CN"/>
        </w:rPr>
        <w:t>2025年联合执法工作开展情况</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为全面做好叶城县法治政府相关内容公开工作，按照《叶城县2024-2025年上半年法治政府建设情况指标体系》要求，现将我镇相关工作开展情况梳理如下。</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（一）打造精简高效的乡镇综合执法队伍。</w:t>
      </w:r>
      <w:r>
        <w:rPr>
          <w:rFonts w:hint="default" w:ascii="Times New Roman" w:hAnsi="Times New Roman" w:eastAsia="方正仿宋简体" w:cs="Times New Roman"/>
          <w:sz w:val="32"/>
          <w:szCs w:val="32"/>
          <w:lang w:val="en-US" w:eastAsia="zh-CN"/>
        </w:rPr>
        <w:t>自赋权以来，为进一步提升综合行政执法人员的法律素养和执法水平，打造一支政治坚定、作风优良、纪律严明、执法公正的综合行政执法队伍，</w:t>
      </w:r>
      <w:r>
        <w:rPr>
          <w:rFonts w:hint="eastAsia" w:ascii="Times New Roman" w:hAnsi="Times New Roman" w:eastAsia="方正仿宋简体" w:cs="Times New Roman"/>
          <w:sz w:val="32"/>
          <w:szCs w:val="32"/>
          <w:lang w:val="en-US" w:eastAsia="zh-CN"/>
        </w:rPr>
        <w:t>全面</w:t>
      </w:r>
      <w:r>
        <w:rPr>
          <w:rFonts w:hint="default" w:ascii="Times New Roman" w:hAnsi="Times New Roman" w:eastAsia="方正仿宋简体" w:cs="Times New Roman"/>
          <w:sz w:val="32"/>
          <w:szCs w:val="32"/>
          <w:lang w:val="en-US" w:eastAsia="zh-CN"/>
        </w:rPr>
        <w:t>打通基层社会治理“最后一公里”，</w:t>
      </w:r>
      <w:r>
        <w:rPr>
          <w:rFonts w:hint="eastAsia" w:ascii="Times New Roman" w:hAnsi="Times New Roman" w:eastAsia="方正仿宋简体" w:cs="Times New Roman"/>
          <w:sz w:val="32"/>
          <w:szCs w:val="32"/>
          <w:lang w:val="en-US" w:eastAsia="zh-CN"/>
        </w:rPr>
        <w:t>全</w:t>
      </w:r>
      <w:r>
        <w:rPr>
          <w:rFonts w:hint="default" w:ascii="Times New Roman" w:hAnsi="Times New Roman" w:eastAsia="方正仿宋简体" w:cs="Times New Roman"/>
          <w:sz w:val="32"/>
          <w:szCs w:val="32"/>
          <w:lang w:val="en-US" w:eastAsia="zh-CN"/>
        </w:rPr>
        <w:t>镇配备综合执法队员6名，共参加县级培训1次，乡镇本级培训3次，培训结合综合行政执法队实际，围绕法律法规适用范围、案件受理、调查取证、行政执法文书制作等方面进行了</w:t>
      </w:r>
      <w:r>
        <w:rPr>
          <w:rFonts w:hint="eastAsia" w:ascii="Times New Roman" w:hAnsi="Times New Roman" w:eastAsia="方正仿宋简体" w:cs="Times New Roman"/>
          <w:sz w:val="32"/>
          <w:szCs w:val="32"/>
          <w:lang w:val="en-US" w:eastAsia="zh-CN"/>
        </w:rPr>
        <w:t>考试和</w:t>
      </w:r>
      <w:r>
        <w:rPr>
          <w:rFonts w:hint="default" w:ascii="Times New Roman" w:hAnsi="Times New Roman" w:eastAsia="方正仿宋简体" w:cs="Times New Roman"/>
          <w:sz w:val="32"/>
          <w:szCs w:val="32"/>
          <w:lang w:val="en-US" w:eastAsia="zh-CN"/>
        </w:rPr>
        <w:t>学习。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（二）构建协同贯通的信息共享机制。</w:t>
      </w:r>
      <w:r>
        <w:rPr>
          <w:rFonts w:hint="default" w:ascii="Times New Roman" w:hAnsi="Times New Roman" w:eastAsia="方正仿宋简体" w:cs="Times New Roman"/>
          <w:sz w:val="32"/>
          <w:szCs w:val="32"/>
          <w:lang w:val="en-US" w:eastAsia="zh-CN"/>
        </w:rPr>
        <w:t>建立执法联动</w:t>
      </w:r>
      <w:r>
        <w:rPr>
          <w:rFonts w:hint="eastAsia" w:ascii="Times New Roman" w:hAnsi="Times New Roman" w:eastAsia="方正仿宋简体" w:cs="Times New Roman"/>
          <w:sz w:val="32"/>
          <w:szCs w:val="32"/>
          <w:lang w:val="en-US" w:eastAsia="zh-CN"/>
        </w:rPr>
        <w:t>机制</w:t>
      </w:r>
      <w:r>
        <w:rPr>
          <w:rFonts w:hint="default" w:ascii="Times New Roman" w:hAnsi="Times New Roman" w:eastAsia="方正仿宋简体" w:cs="Times New Roman"/>
          <w:sz w:val="32"/>
          <w:szCs w:val="32"/>
          <w:lang w:val="en-US" w:eastAsia="zh-CN"/>
        </w:rPr>
        <w:t>，联合叶城县市场监督管理局定期对辖区内个体工商户进行</w:t>
      </w:r>
      <w:r>
        <w:rPr>
          <w:rFonts w:hint="eastAsia" w:ascii="Times New Roman" w:hAnsi="Times New Roman" w:eastAsia="方正仿宋简体" w:cs="Times New Roman"/>
          <w:sz w:val="32"/>
          <w:szCs w:val="32"/>
          <w:lang w:val="en-US" w:eastAsia="zh-CN"/>
        </w:rPr>
        <w:t>联合</w:t>
      </w:r>
      <w:r>
        <w:rPr>
          <w:rFonts w:hint="default" w:ascii="Times New Roman" w:hAnsi="Times New Roman" w:eastAsia="方正仿宋简体" w:cs="Times New Roman"/>
          <w:sz w:val="32"/>
          <w:szCs w:val="32"/>
          <w:lang w:val="en-US" w:eastAsia="zh-CN"/>
        </w:rPr>
        <w:t>检查、监督整改，提升基层市场监管响应效率，确保辖区内市场违法违规行为早发现、早处置，查处辖区内3起个体工商户出现过期食品、过期商品的</w:t>
      </w:r>
      <w:r>
        <w:rPr>
          <w:rFonts w:hint="eastAsia" w:ascii="Times New Roman" w:hAnsi="Times New Roman" w:eastAsia="方正仿宋简体" w:cs="Times New Roman"/>
          <w:sz w:val="32"/>
          <w:szCs w:val="32"/>
          <w:lang w:val="en-US" w:eastAsia="zh-CN"/>
        </w:rPr>
        <w:t>问题</w:t>
      </w:r>
      <w:r>
        <w:rPr>
          <w:rFonts w:hint="default" w:ascii="Times New Roman" w:hAnsi="Times New Roman" w:eastAsia="方正仿宋简体" w:cs="Times New Roman"/>
          <w:sz w:val="32"/>
          <w:szCs w:val="32"/>
          <w:lang w:val="en-US" w:eastAsia="zh-CN"/>
        </w:rPr>
        <w:t>，与叶城县市场监督管理局进行了信息的同步移送，通过双方的信息共享了解双方执法动态，避免监管盲区和重复执法；建立联席会议制度，每年不少于2次与叶城县市场监督管理局在乡镇执法综合执法过程中遇到的问题和困难进行研究、沟通，</w:t>
      </w:r>
      <w:r>
        <w:rPr>
          <w:rFonts w:hint="eastAsia" w:ascii="Times New Roman" w:hAnsi="Times New Roman" w:eastAsia="方正仿宋简体" w:cs="Times New Roman"/>
          <w:sz w:val="32"/>
          <w:szCs w:val="32"/>
          <w:lang w:val="en-US" w:eastAsia="zh-CN"/>
        </w:rPr>
        <w:t>联合</w:t>
      </w:r>
      <w:r>
        <w:rPr>
          <w:rFonts w:hint="default" w:ascii="Times New Roman" w:hAnsi="Times New Roman" w:eastAsia="方正仿宋简体" w:cs="Times New Roman"/>
          <w:sz w:val="32"/>
          <w:szCs w:val="32"/>
          <w:lang w:val="en-US" w:eastAsia="zh-CN"/>
        </w:rPr>
        <w:t>叶城县市场监督管理局对我镇执法业务的指导，推动协同完成市场监管</w:t>
      </w:r>
      <w:r>
        <w:rPr>
          <w:rFonts w:hint="eastAsia" w:ascii="Times New Roman" w:hAnsi="Times New Roman" w:eastAsia="方正仿宋简体" w:cs="Times New Roman"/>
          <w:sz w:val="32"/>
          <w:szCs w:val="32"/>
          <w:lang w:val="en-US" w:eastAsia="zh-CN"/>
        </w:rPr>
        <w:t>环境</w:t>
      </w:r>
      <w:r>
        <w:rPr>
          <w:rFonts w:hint="default" w:ascii="Times New Roman" w:hAnsi="Times New Roman" w:eastAsia="方正仿宋简体" w:cs="Times New Roman"/>
          <w:sz w:val="32"/>
          <w:szCs w:val="32"/>
          <w:lang w:val="en-US" w:eastAsia="zh-CN"/>
        </w:rPr>
        <w:t>；建立联合执法行动机制，针对重大水利违法案件</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群众反映强烈的突出问题，双方共同组织实施联合开展执法活动，统一指挥、协同作战。镇综合执法</w:t>
      </w:r>
      <w:r>
        <w:rPr>
          <w:rFonts w:hint="eastAsia" w:ascii="Times New Roman" w:hAnsi="Times New Roman" w:eastAsia="方正仿宋简体" w:cs="Times New Roman"/>
          <w:sz w:val="32"/>
          <w:szCs w:val="32"/>
          <w:lang w:val="en-US" w:eastAsia="zh-CN"/>
        </w:rPr>
        <w:t>小组</w:t>
      </w:r>
      <w:r>
        <w:rPr>
          <w:rFonts w:hint="default" w:ascii="Times New Roman" w:hAnsi="Times New Roman" w:eastAsia="方正仿宋简体" w:cs="Times New Roman"/>
          <w:sz w:val="32"/>
          <w:szCs w:val="32"/>
          <w:lang w:val="en-US" w:eastAsia="zh-CN"/>
        </w:rPr>
        <w:t>在处理辖区群众多次反映的18村桥梁违法建造案件时，与叶城县水利局2名执法人员共同进行现场执法，在全面了解后给出具体整改意见，持续</w:t>
      </w:r>
      <w:r>
        <w:rPr>
          <w:rFonts w:hint="eastAsia" w:ascii="Times New Roman" w:hAnsi="Times New Roman" w:eastAsia="方正仿宋简体" w:cs="Times New Roman"/>
          <w:sz w:val="32"/>
          <w:szCs w:val="32"/>
          <w:lang w:val="en-US" w:eastAsia="zh-CN"/>
        </w:rPr>
        <w:t>后期</w:t>
      </w:r>
      <w:r>
        <w:rPr>
          <w:rFonts w:hint="default" w:ascii="Times New Roman" w:hAnsi="Times New Roman" w:eastAsia="方正仿宋简体" w:cs="Times New Roman"/>
          <w:sz w:val="32"/>
          <w:szCs w:val="32"/>
          <w:lang w:val="en-US" w:eastAsia="zh-CN"/>
        </w:rPr>
        <w:t>跟进监督整改</w:t>
      </w:r>
      <w:r>
        <w:rPr>
          <w:rFonts w:hint="eastAsia" w:ascii="Times New Roman" w:hAnsi="Times New Roman" w:eastAsia="方正仿宋简体" w:cs="Times New Roman"/>
          <w:sz w:val="32"/>
          <w:szCs w:val="32"/>
          <w:lang w:val="en-US" w:eastAsia="zh-CN"/>
        </w:rPr>
        <w:t>完成情况</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二、存在不足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一是执法能力有待提升。</w:t>
      </w:r>
      <w:r>
        <w:rPr>
          <w:rFonts w:hint="default" w:ascii="Times New Roman" w:hAnsi="Times New Roman" w:eastAsia="方正仿宋简体" w:cs="Times New Roman"/>
          <w:sz w:val="32"/>
          <w:szCs w:val="32"/>
          <w:lang w:val="en-US" w:eastAsia="zh-CN"/>
        </w:rPr>
        <w:t>人员专业素质不</w:t>
      </w:r>
      <w:r>
        <w:rPr>
          <w:rFonts w:hint="eastAsia" w:ascii="Times New Roman" w:hAnsi="Times New Roman" w:eastAsia="方正仿宋简体" w:cs="Times New Roman"/>
          <w:sz w:val="32"/>
          <w:szCs w:val="32"/>
          <w:lang w:val="en-US" w:eastAsia="zh-CN"/>
        </w:rPr>
        <w:t>强</w:t>
      </w:r>
      <w:r>
        <w:rPr>
          <w:rFonts w:hint="default" w:ascii="Times New Roman" w:hAnsi="Times New Roman" w:eastAsia="方正仿宋简体" w:cs="Times New Roman"/>
          <w:sz w:val="32"/>
          <w:szCs w:val="32"/>
          <w:lang w:val="en-US" w:eastAsia="zh-CN"/>
        </w:rPr>
        <w:t>，多数队员并非法律或相关专业出身，对执法程序、法律条文的掌握不够精准，易出现程序不规范的问题。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二是协调联动机制不够健全。</w:t>
      </w:r>
      <w:r>
        <w:rPr>
          <w:rFonts w:hint="default" w:ascii="Times New Roman" w:hAnsi="Times New Roman" w:eastAsia="方正仿宋简体" w:cs="Times New Roman"/>
          <w:sz w:val="32"/>
          <w:szCs w:val="32"/>
          <w:lang w:val="en-US" w:eastAsia="zh-CN"/>
        </w:rPr>
        <w:t>与县级赋权执法部门的联动机制尚属初期阶段，还有待完善，在实际操作上还不够顺畅，信息共享滞后。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三、下一步措施</w:t>
      </w:r>
    </w:p>
    <w:p>
      <w:pPr>
        <w:keepNext w:val="0"/>
        <w:keepLines w:val="0"/>
        <w:pageBreakBefore w:val="0"/>
        <w:widowControl w:val="0"/>
        <w:kinsoku/>
        <w:wordWrap/>
        <w:overflowPunct/>
        <w:topLinePunct w:val="0"/>
        <w:autoSpaceDE/>
        <w:autoSpaceDN/>
        <w:bidi w:val="0"/>
        <w:adjustRightInd/>
        <w:snapToGrid/>
        <w:spacing w:line="540" w:lineRule="atLeas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一是白杨镇将持续组织综合行政执法人员集中学习。</w:t>
      </w:r>
      <w:r>
        <w:rPr>
          <w:rFonts w:hint="default" w:ascii="Times New Roman" w:hAnsi="Times New Roman" w:eastAsia="方正仿宋简体" w:cs="Times New Roman"/>
          <w:sz w:val="32"/>
          <w:szCs w:val="32"/>
          <w:lang w:val="en-US" w:eastAsia="zh-CN"/>
        </w:rPr>
        <w:t>确保</w:t>
      </w:r>
      <w:r>
        <w:rPr>
          <w:rFonts w:hint="eastAsia" w:ascii="Times New Roman" w:hAnsi="Times New Roman" w:eastAsia="方正仿宋简体" w:cs="Times New Roman"/>
          <w:sz w:val="32"/>
          <w:szCs w:val="32"/>
          <w:lang w:val="en-US" w:eastAsia="zh-CN"/>
        </w:rPr>
        <w:t>综合执法人员</w:t>
      </w:r>
      <w:r>
        <w:rPr>
          <w:rFonts w:hint="default" w:ascii="Times New Roman" w:hAnsi="Times New Roman" w:eastAsia="方正仿宋简体" w:cs="Times New Roman"/>
          <w:sz w:val="32"/>
          <w:szCs w:val="32"/>
          <w:lang w:val="en-US" w:eastAsia="zh-CN"/>
        </w:rPr>
        <w:t>对相关法律法规和办案流程熟悉掌握，进一步提升执法水平和执法能力，履行好白杨镇行政执法工作，统筹好辖区和</w:t>
      </w:r>
      <w:r>
        <w:rPr>
          <w:rFonts w:hint="eastAsia" w:ascii="Times New Roman" w:hAnsi="Times New Roman" w:eastAsia="方正仿宋简体" w:cs="Times New Roman"/>
          <w:sz w:val="32"/>
          <w:szCs w:val="32"/>
          <w:lang w:val="en-US" w:eastAsia="zh-CN"/>
        </w:rPr>
        <w:t>行业</w:t>
      </w:r>
      <w:r>
        <w:rPr>
          <w:rFonts w:hint="default" w:ascii="Times New Roman" w:hAnsi="Times New Roman" w:eastAsia="方正仿宋简体" w:cs="Times New Roman"/>
          <w:sz w:val="32"/>
          <w:szCs w:val="32"/>
          <w:lang w:val="en-US" w:eastAsia="zh-CN"/>
        </w:rPr>
        <w:t>部门的执法协调工作。</w:t>
      </w:r>
    </w:p>
    <w:p>
      <w:pPr>
        <w:keepNext w:val="0"/>
        <w:keepLines w:val="0"/>
        <w:pageBreakBefore w:val="0"/>
        <w:widowControl w:val="0"/>
        <w:kinsoku/>
        <w:wordWrap/>
        <w:overflowPunct/>
        <w:topLinePunct w:val="0"/>
        <w:autoSpaceDE/>
        <w:autoSpaceDN/>
        <w:bidi w:val="0"/>
        <w:adjustRightInd/>
        <w:snapToGrid/>
        <w:spacing w:line="540" w:lineRule="atLeas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二是纵向与叶城县市场监督管理局、叶城县水利局形成案件移送机制。</w:t>
      </w:r>
      <w:r>
        <w:rPr>
          <w:rFonts w:hint="default" w:ascii="Times New Roman" w:hAnsi="Times New Roman" w:eastAsia="方正仿宋简体" w:cs="Times New Roman"/>
          <w:sz w:val="32"/>
          <w:szCs w:val="32"/>
          <w:lang w:val="en-US" w:eastAsia="zh-CN"/>
        </w:rPr>
        <w:t>发现应当由对方查处的违法行为时，及时告知并进行案件移送交由对方进行处理，保证案件迅速准确得到解决，打通县乡两级执法信息壁垒，实现核心信息的实时互通，形成事前预防、事中检查、事后查处有机结合的长效</w:t>
      </w:r>
      <w:r>
        <w:rPr>
          <w:rFonts w:hint="eastAsia" w:ascii="Times New Roman" w:hAnsi="Times New Roman" w:eastAsia="方正仿宋简体" w:cs="Times New Roman"/>
          <w:sz w:val="32"/>
          <w:szCs w:val="32"/>
          <w:lang w:val="en-US" w:eastAsia="zh-CN"/>
        </w:rPr>
        <w:t>联合执法</w:t>
      </w:r>
      <w:r>
        <w:rPr>
          <w:rFonts w:hint="default" w:ascii="Times New Roman" w:hAnsi="Times New Roman" w:eastAsia="方正仿宋简体" w:cs="Times New Roman"/>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叶城县白杨镇人民政府</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2025年8月29日</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简体" w:cs="Times New Roman"/>
          <w:sz w:val="32"/>
          <w:szCs w:val="32"/>
          <w:lang w:val="en-US" w:eastAsia="zh-CN"/>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963"/>
        <w:tab w:val="clear" w:pos="4153"/>
      </w:tabs>
      <w:rPr>
        <w:rFonts w:hint="eastAsia" w:eastAsiaTheme="minor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65041"/>
    <w:rsid w:val="041B1E2C"/>
    <w:rsid w:val="055B2FD1"/>
    <w:rsid w:val="067C7CDC"/>
    <w:rsid w:val="06A822FA"/>
    <w:rsid w:val="080850BA"/>
    <w:rsid w:val="08B54DDF"/>
    <w:rsid w:val="0B255BDD"/>
    <w:rsid w:val="0BFC61EB"/>
    <w:rsid w:val="0C4B520F"/>
    <w:rsid w:val="0C823774"/>
    <w:rsid w:val="0F4C4E88"/>
    <w:rsid w:val="103F4541"/>
    <w:rsid w:val="10611938"/>
    <w:rsid w:val="12C059A5"/>
    <w:rsid w:val="14BA1DE4"/>
    <w:rsid w:val="14F308BD"/>
    <w:rsid w:val="15D42C66"/>
    <w:rsid w:val="18CC093E"/>
    <w:rsid w:val="18F81D7D"/>
    <w:rsid w:val="1A9C6788"/>
    <w:rsid w:val="1D12331D"/>
    <w:rsid w:val="1E4D4C98"/>
    <w:rsid w:val="1E993964"/>
    <w:rsid w:val="1FDE0660"/>
    <w:rsid w:val="20F253CE"/>
    <w:rsid w:val="21296359"/>
    <w:rsid w:val="24C92A59"/>
    <w:rsid w:val="2608644F"/>
    <w:rsid w:val="27A1455F"/>
    <w:rsid w:val="29F34635"/>
    <w:rsid w:val="2B0B3476"/>
    <w:rsid w:val="2CEB0EA0"/>
    <w:rsid w:val="2E8B14AE"/>
    <w:rsid w:val="326C0096"/>
    <w:rsid w:val="33941B1B"/>
    <w:rsid w:val="33CF658D"/>
    <w:rsid w:val="353538CA"/>
    <w:rsid w:val="38784C64"/>
    <w:rsid w:val="39CB48C6"/>
    <w:rsid w:val="3BDA0890"/>
    <w:rsid w:val="3C0A2486"/>
    <w:rsid w:val="3D36504C"/>
    <w:rsid w:val="3FB841E0"/>
    <w:rsid w:val="40005466"/>
    <w:rsid w:val="466D3BF3"/>
    <w:rsid w:val="49C8585A"/>
    <w:rsid w:val="49F147AF"/>
    <w:rsid w:val="4B9156F1"/>
    <w:rsid w:val="4C0D75AD"/>
    <w:rsid w:val="4C0F04CB"/>
    <w:rsid w:val="4C610052"/>
    <w:rsid w:val="4FE81020"/>
    <w:rsid w:val="51A63C2B"/>
    <w:rsid w:val="51F70B74"/>
    <w:rsid w:val="53102EC0"/>
    <w:rsid w:val="59AB0983"/>
    <w:rsid w:val="5AD7150D"/>
    <w:rsid w:val="5C1C27A5"/>
    <w:rsid w:val="5CE5291F"/>
    <w:rsid w:val="5EC14B6B"/>
    <w:rsid w:val="5F790B4B"/>
    <w:rsid w:val="5FC21058"/>
    <w:rsid w:val="60774E6A"/>
    <w:rsid w:val="610334EB"/>
    <w:rsid w:val="610557A5"/>
    <w:rsid w:val="6371122F"/>
    <w:rsid w:val="63792DBA"/>
    <w:rsid w:val="63AA164D"/>
    <w:rsid w:val="65E9778C"/>
    <w:rsid w:val="67AC603E"/>
    <w:rsid w:val="69CB0E85"/>
    <w:rsid w:val="6E532E54"/>
    <w:rsid w:val="71002D84"/>
    <w:rsid w:val="735017F6"/>
    <w:rsid w:val="74035DE2"/>
    <w:rsid w:val="77144A3E"/>
    <w:rsid w:val="77373687"/>
    <w:rsid w:val="77BF19F1"/>
    <w:rsid w:val="78052CBE"/>
    <w:rsid w:val="7820518B"/>
    <w:rsid w:val="78C62BFE"/>
    <w:rsid w:val="79470F45"/>
    <w:rsid w:val="79C05214"/>
    <w:rsid w:val="7C0E4706"/>
    <w:rsid w:val="7C564FAA"/>
    <w:rsid w:val="7D8A7364"/>
    <w:rsid w:val="7EA7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kern w:val="2"/>
      <w:sz w:val="32"/>
      <w:szCs w:val="24"/>
      <w:lang w:val="en-US" w:eastAsia="zh-CN" w:bidi="ar-SA"/>
    </w:rPr>
  </w:style>
  <w:style w:type="paragraph" w:styleId="3">
    <w:name w:val="heading 3"/>
    <w:basedOn w:val="1"/>
    <w:next w:val="1"/>
    <w:unhideWhenUsed/>
    <w:qFormat/>
    <w:uiPriority w:val="0"/>
    <w:pPr>
      <w:keepNext/>
      <w:keepLines/>
      <w:spacing w:line="560" w:lineRule="exact"/>
      <w:outlineLvl w:val="2"/>
    </w:pPr>
    <w:rPr>
      <w:rFonts w:ascii="Times New Roman" w:hAnsi="Times New Roman" w:eastAsia="宋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2025-08-27T08:10:00Z</dcterms:created>
  <dc:creator>Administrator</dc:creator>
  <cp:lastModifiedBy>Administrator</cp:lastModifiedBy>
  <cp:lastPrinted>2025-08-29T10:02:00Z</cp:lastPrinted>
  <dcterms:modified xsi:type="dcterms:W3CDTF">2025-09-09T04:01:16Z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